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2E" w:rsidRPr="0092472E" w:rsidRDefault="00A41EE6" w:rsidP="0092472E">
      <w:p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ECRI </w:t>
      </w: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în</w:t>
      </w:r>
      <w:proofErr w:type="spellEnd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Republica</w:t>
      </w:r>
      <w:proofErr w:type="spellEnd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Moldova</w:t>
      </w:r>
      <w:r w:rsidRPr="0092472E"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invită</w:t>
      </w:r>
      <w:proofErr w:type="spellEnd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societatea</w:t>
      </w:r>
      <w:proofErr w:type="spellEnd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civilă</w:t>
      </w:r>
      <w:proofErr w:type="spellEnd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și</w:t>
      </w:r>
      <w:proofErr w:type="spellEnd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mass-media la </w:t>
      </w: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discuții</w:t>
      </w:r>
      <w:proofErr w:type="spellEnd"/>
    </w:p>
    <w:p w:rsidR="00187340" w:rsidRPr="00187340" w:rsidRDefault="00284226" w:rsidP="00187340">
      <w:pPr>
        <w:shd w:val="clear" w:color="auto" w:fill="FFFFFF"/>
        <w:spacing w:before="100" w:beforeAutospacing="1" w:after="240" w:line="240" w:lineRule="auto"/>
        <w:jc w:val="both"/>
        <w:rPr>
          <w:rFonts w:ascii="Arial" w:hAnsi="Arial" w:cs="Arial"/>
          <w:bCs/>
          <w:sz w:val="18"/>
          <w:szCs w:val="18"/>
        </w:rPr>
      </w:pPr>
      <w:proofErr w:type="spellStart"/>
      <w:r>
        <w:rPr>
          <w:rFonts w:ascii="Arial" w:hAnsi="Arial" w:cs="Arial"/>
          <w:bCs/>
          <w:sz w:val="18"/>
          <w:szCs w:val="18"/>
        </w:rPr>
        <w:t>Comisia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Europeană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împotriva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Rasismului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și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Intoleranței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a </w:t>
      </w:r>
      <w:proofErr w:type="spellStart"/>
      <w:r>
        <w:rPr>
          <w:rFonts w:ascii="Arial" w:hAnsi="Arial" w:cs="Arial"/>
          <w:bCs/>
          <w:sz w:val="18"/>
          <w:szCs w:val="18"/>
        </w:rPr>
        <w:t>Consiliului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Europei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(ECRI), </w:t>
      </w:r>
      <w:proofErr w:type="spellStart"/>
      <w:r>
        <w:rPr>
          <w:rFonts w:ascii="Arial" w:hAnsi="Arial" w:cs="Arial"/>
          <w:bCs/>
          <w:sz w:val="18"/>
          <w:szCs w:val="18"/>
        </w:rPr>
        <w:t>în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colaborare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cu </w:t>
      </w:r>
      <w:proofErr w:type="spellStart"/>
      <w:r>
        <w:rPr>
          <w:rFonts w:ascii="Arial" w:hAnsi="Arial" w:cs="Arial"/>
          <w:bCs/>
          <w:sz w:val="18"/>
          <w:szCs w:val="18"/>
        </w:rPr>
        <w:t>Ministerul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Justiției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și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Consiliul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pentru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Prevenirea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și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Eliminarea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Discriminării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și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Asigurarea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Egalității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din </w:t>
      </w:r>
      <w:proofErr w:type="spellStart"/>
      <w:r>
        <w:rPr>
          <w:rFonts w:ascii="Arial" w:hAnsi="Arial" w:cs="Arial"/>
          <w:bCs/>
          <w:sz w:val="18"/>
          <w:szCs w:val="18"/>
        </w:rPr>
        <w:t>Republica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Moldova, </w:t>
      </w:r>
      <w:proofErr w:type="spellStart"/>
      <w:r>
        <w:rPr>
          <w:rFonts w:ascii="Arial" w:hAnsi="Arial" w:cs="Arial"/>
          <w:bCs/>
          <w:sz w:val="18"/>
          <w:szCs w:val="18"/>
        </w:rPr>
        <w:t>organizează</w:t>
      </w:r>
      <w:proofErr w:type="spellEnd"/>
      <w:r w:rsidR="00A41EE6">
        <w:rPr>
          <w:rFonts w:ascii="Arial" w:hAnsi="Arial" w:cs="Arial"/>
          <w:bCs/>
          <w:sz w:val="18"/>
          <w:szCs w:val="18"/>
        </w:rPr>
        <w:t>,</w:t>
      </w:r>
      <w:r>
        <w:rPr>
          <w:rFonts w:ascii="Arial" w:hAnsi="Arial" w:cs="Arial"/>
          <w:bCs/>
          <w:sz w:val="18"/>
          <w:szCs w:val="18"/>
        </w:rPr>
        <w:t xml:space="preserve"> la 30 </w:t>
      </w:r>
      <w:proofErr w:type="spellStart"/>
      <w:r>
        <w:rPr>
          <w:rFonts w:ascii="Arial" w:hAnsi="Arial" w:cs="Arial"/>
          <w:bCs/>
          <w:sz w:val="18"/>
          <w:szCs w:val="18"/>
        </w:rPr>
        <w:t>septembrie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2014, o </w:t>
      </w:r>
      <w:proofErr w:type="spellStart"/>
      <w:r>
        <w:rPr>
          <w:rFonts w:ascii="Arial" w:hAnsi="Arial" w:cs="Arial"/>
          <w:bCs/>
          <w:sz w:val="18"/>
          <w:szCs w:val="18"/>
        </w:rPr>
        <w:t>masă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rotundă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pentru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a </w:t>
      </w:r>
      <w:proofErr w:type="spellStart"/>
      <w:r>
        <w:rPr>
          <w:rFonts w:ascii="Arial" w:hAnsi="Arial" w:cs="Arial"/>
          <w:bCs/>
          <w:sz w:val="18"/>
          <w:szCs w:val="18"/>
        </w:rPr>
        <w:t>discuta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="00AA0CDF">
        <w:rPr>
          <w:rFonts w:ascii="Arial" w:hAnsi="Arial" w:cs="Arial"/>
          <w:bCs/>
          <w:sz w:val="18"/>
          <w:szCs w:val="18"/>
        </w:rPr>
        <w:t>implementarea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recomandărilor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ce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se </w:t>
      </w:r>
      <w:proofErr w:type="spellStart"/>
      <w:r>
        <w:rPr>
          <w:rFonts w:ascii="Arial" w:hAnsi="Arial" w:cs="Arial"/>
          <w:bCs/>
          <w:sz w:val="18"/>
          <w:szCs w:val="18"/>
        </w:rPr>
        <w:t>conțin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în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raportul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pentru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Republica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Moldova </w:t>
      </w:r>
      <w:r w:rsidR="000B1971" w:rsidRPr="000B1971">
        <w:rPr>
          <w:rFonts w:ascii="Arial" w:hAnsi="Arial" w:cs="Arial"/>
          <w:bCs/>
          <w:sz w:val="18"/>
          <w:szCs w:val="18"/>
        </w:rPr>
        <w:t xml:space="preserve">din </w:t>
      </w:r>
      <w:proofErr w:type="spellStart"/>
      <w:r>
        <w:rPr>
          <w:rFonts w:ascii="Arial" w:hAnsi="Arial" w:cs="Arial"/>
          <w:bCs/>
          <w:sz w:val="18"/>
          <w:szCs w:val="18"/>
        </w:rPr>
        <w:t>anul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2013. </w:t>
      </w:r>
      <w:bookmarkStart w:id="0" w:name="_GoBack"/>
      <w:bookmarkEnd w:id="0"/>
    </w:p>
    <w:p w:rsidR="00C3230B" w:rsidRPr="00284226" w:rsidRDefault="00284226" w:rsidP="00C3230B">
      <w:p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</w:pP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Combaterea</w:t>
      </w:r>
      <w:proofErr w:type="spellEnd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discriminării</w:t>
      </w:r>
      <w:proofErr w:type="spellEnd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rasiale</w:t>
      </w:r>
      <w:proofErr w:type="spellEnd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și</w:t>
      </w:r>
      <w:proofErr w:type="spellEnd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intoleranței</w:t>
      </w:r>
      <w:proofErr w:type="spellEnd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în</w:t>
      </w:r>
      <w:proofErr w:type="spellEnd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Republica</w:t>
      </w:r>
      <w:proofErr w:type="spellEnd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Moldova: </w:t>
      </w: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Masă</w:t>
      </w:r>
      <w:proofErr w:type="spellEnd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Rot</w:t>
      </w:r>
      <w:r w:rsidR="0023370D"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u</w:t>
      </w:r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ndă</w:t>
      </w:r>
      <w:proofErr w:type="spellEnd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organizată</w:t>
      </w:r>
      <w:proofErr w:type="spellEnd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de </w:t>
      </w: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Comisia</w:t>
      </w:r>
      <w:proofErr w:type="spellEnd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Europeană</w:t>
      </w:r>
      <w:proofErr w:type="spellEnd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împotriva</w:t>
      </w:r>
      <w:proofErr w:type="spellEnd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Rasismului</w:t>
      </w:r>
      <w:proofErr w:type="spellEnd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și</w:t>
      </w:r>
      <w:proofErr w:type="spellEnd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Intoleranței</w:t>
      </w:r>
      <w:proofErr w:type="spellEnd"/>
      <w:r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</w:t>
      </w:r>
      <w:r w:rsidR="00FC1D40"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(ECRI) la </w:t>
      </w:r>
      <w:proofErr w:type="spellStart"/>
      <w:r w:rsidR="00FC1D40"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>Chișinău</w:t>
      </w:r>
      <w:proofErr w:type="spellEnd"/>
      <w:r w:rsidR="00FC1D40">
        <w:rPr>
          <w:rFonts w:ascii="Arial" w:eastAsia="Times New Roman" w:hAnsi="Arial" w:cs="Arial"/>
          <w:b/>
          <w:bCs/>
          <w:color w:val="800080"/>
          <w:sz w:val="18"/>
          <w:szCs w:val="18"/>
          <w:lang w:eastAsia="en-GB"/>
        </w:rPr>
        <w:t xml:space="preserve"> </w:t>
      </w:r>
    </w:p>
    <w:p w:rsidR="00C3230B" w:rsidRPr="00C3230B" w:rsidRDefault="00C3230B" w:rsidP="006B3338">
      <w:p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444444"/>
          <w:sz w:val="18"/>
          <w:szCs w:val="18"/>
          <w:lang w:eastAsia="en-GB"/>
        </w:rPr>
      </w:pPr>
      <w:r w:rsidRPr="00C3230B">
        <w:rPr>
          <w:rFonts w:ascii="Arial" w:eastAsia="Times New Roman" w:hAnsi="Arial" w:cs="Arial"/>
          <w:b/>
          <w:bCs/>
          <w:color w:val="444444"/>
          <w:sz w:val="18"/>
          <w:szCs w:val="18"/>
          <w:lang w:eastAsia="en-GB"/>
        </w:rPr>
        <w:t>Dat</w:t>
      </w:r>
      <w:r w:rsidR="00FC1D40">
        <w:rPr>
          <w:rFonts w:ascii="Arial" w:eastAsia="Times New Roman" w:hAnsi="Arial" w:cs="Arial"/>
          <w:b/>
          <w:bCs/>
          <w:color w:val="444444"/>
          <w:sz w:val="18"/>
          <w:szCs w:val="18"/>
          <w:lang w:eastAsia="en-GB"/>
        </w:rPr>
        <w:t>a</w:t>
      </w:r>
      <w:r w:rsidRPr="00C3230B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: 30 </w:t>
      </w:r>
      <w:proofErr w:type="spellStart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s</w:t>
      </w:r>
      <w:r w:rsidR="006B3338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eptemb</w:t>
      </w:r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rie</w:t>
      </w:r>
      <w:proofErr w:type="spellEnd"/>
      <w:r w:rsidRPr="00C3230B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2014 </w:t>
      </w:r>
      <w:r w:rsidRPr="00C3230B">
        <w:rPr>
          <w:rFonts w:ascii="Arial" w:eastAsia="Times New Roman" w:hAnsi="Arial" w:cs="Arial"/>
          <w:color w:val="444444"/>
          <w:sz w:val="18"/>
          <w:szCs w:val="18"/>
          <w:lang w:eastAsia="en-GB"/>
        </w:rPr>
        <w:br/>
      </w:r>
      <w:proofErr w:type="spellStart"/>
      <w:r w:rsidR="00FC1D40">
        <w:rPr>
          <w:rFonts w:ascii="Arial" w:eastAsia="Times New Roman" w:hAnsi="Arial" w:cs="Arial"/>
          <w:b/>
          <w:bCs/>
          <w:color w:val="444444"/>
          <w:sz w:val="18"/>
          <w:szCs w:val="18"/>
          <w:lang w:eastAsia="en-GB"/>
        </w:rPr>
        <w:t>Locul</w:t>
      </w:r>
      <w:proofErr w:type="spellEnd"/>
      <w:r w:rsidR="00FC1D40">
        <w:rPr>
          <w:rFonts w:ascii="Arial" w:eastAsia="Times New Roman" w:hAnsi="Arial" w:cs="Arial"/>
          <w:b/>
          <w:bCs/>
          <w:color w:val="444444"/>
          <w:sz w:val="18"/>
          <w:szCs w:val="18"/>
          <w:lang w:eastAsia="en-GB"/>
        </w:rPr>
        <w:t xml:space="preserve"> </w:t>
      </w:r>
      <w:proofErr w:type="spellStart"/>
      <w:r w:rsidR="00FC1D40">
        <w:rPr>
          <w:rFonts w:ascii="Arial" w:eastAsia="Times New Roman" w:hAnsi="Arial" w:cs="Arial"/>
          <w:b/>
          <w:bCs/>
          <w:color w:val="444444"/>
          <w:sz w:val="18"/>
          <w:szCs w:val="18"/>
          <w:lang w:eastAsia="en-GB"/>
        </w:rPr>
        <w:t>desfășurării</w:t>
      </w:r>
      <w:proofErr w:type="spellEnd"/>
      <w:r w:rsidR="0089495D">
        <w:rPr>
          <w:rFonts w:ascii="Arial" w:eastAsia="Times New Roman" w:hAnsi="Arial" w:cs="Arial"/>
          <w:b/>
          <w:bCs/>
          <w:color w:val="444444"/>
          <w:sz w:val="18"/>
          <w:szCs w:val="18"/>
          <w:lang w:eastAsia="en-GB"/>
        </w:rPr>
        <w:t>:</w:t>
      </w:r>
      <w:r w:rsidR="00F526CC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proofErr w:type="gramStart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Hotelul</w:t>
      </w:r>
      <w:proofErr w:type="spellEnd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”</w:t>
      </w:r>
      <w:proofErr w:type="spellStart"/>
      <w:proofErr w:type="gramEnd"/>
      <w:r w:rsidR="0087179B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Codru</w:t>
      </w:r>
      <w:proofErr w:type="spellEnd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”</w:t>
      </w:r>
      <w:r w:rsidR="0087179B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, </w:t>
      </w:r>
      <w:r w:rsidR="00F526CC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C</w:t>
      </w:r>
      <w:r w:rsidR="0087179B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hisinau</w:t>
      </w:r>
      <w:r w:rsidR="006B3338" w:rsidRPr="006B3338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r w:rsidRPr="00C3230B">
        <w:rPr>
          <w:rFonts w:ascii="Arial" w:eastAsia="Times New Roman" w:hAnsi="Arial" w:cs="Arial"/>
          <w:color w:val="444444"/>
          <w:sz w:val="18"/>
          <w:szCs w:val="18"/>
          <w:lang w:eastAsia="en-GB"/>
        </w:rPr>
        <w:br/>
      </w:r>
      <w:proofErr w:type="spellStart"/>
      <w:r w:rsidR="00FC1D40">
        <w:rPr>
          <w:rFonts w:ascii="Arial" w:eastAsia="Times New Roman" w:hAnsi="Arial" w:cs="Arial"/>
          <w:b/>
          <w:bCs/>
          <w:color w:val="444444"/>
          <w:sz w:val="18"/>
          <w:szCs w:val="18"/>
          <w:lang w:eastAsia="en-GB"/>
        </w:rPr>
        <w:t>Organizatori</w:t>
      </w:r>
      <w:proofErr w:type="spellEnd"/>
      <w:r w:rsidRPr="00C3230B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: ECRI</w:t>
      </w:r>
      <w:r w:rsidR="00DE6B92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,</w:t>
      </w:r>
      <w:r w:rsidRPr="00C3230B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în</w:t>
      </w:r>
      <w:proofErr w:type="spellEnd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colaborare</w:t>
      </w:r>
      <w:proofErr w:type="spellEnd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cu </w:t>
      </w:r>
      <w:proofErr w:type="spellStart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Ministerul</w:t>
      </w:r>
      <w:proofErr w:type="spellEnd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Justiției</w:t>
      </w:r>
      <w:proofErr w:type="spellEnd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și</w:t>
      </w:r>
      <w:proofErr w:type="spellEnd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Consiliul</w:t>
      </w:r>
      <w:proofErr w:type="spellEnd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pentru</w:t>
      </w:r>
      <w:proofErr w:type="spellEnd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Prevenirea</w:t>
      </w:r>
      <w:proofErr w:type="spellEnd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și</w:t>
      </w:r>
      <w:proofErr w:type="spellEnd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Eliminarea</w:t>
      </w:r>
      <w:proofErr w:type="spellEnd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Discriminării</w:t>
      </w:r>
      <w:proofErr w:type="spellEnd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și</w:t>
      </w:r>
      <w:proofErr w:type="spellEnd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Asigurarea</w:t>
      </w:r>
      <w:proofErr w:type="spellEnd"/>
      <w:r w:rsidR="00FC1D40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 w:rsidR="00DE6B92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Egalității</w:t>
      </w:r>
      <w:proofErr w:type="spellEnd"/>
      <w:r w:rsidR="00DE6B92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din </w:t>
      </w:r>
      <w:proofErr w:type="spellStart"/>
      <w:r w:rsidR="00DE6B92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Republica</w:t>
      </w:r>
      <w:proofErr w:type="spellEnd"/>
      <w:r w:rsidR="00DE6B92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Moldova </w:t>
      </w:r>
    </w:p>
    <w:p w:rsidR="00C3230B" w:rsidRPr="00C3230B" w:rsidRDefault="00DE6B92" w:rsidP="00C3230B">
      <w:p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444444"/>
          <w:sz w:val="18"/>
          <w:szCs w:val="18"/>
          <w:lang w:eastAsia="en-GB"/>
        </w:rPr>
      </w:pPr>
      <w:r w:rsidRPr="005F3804">
        <w:rPr>
          <w:rFonts w:ascii="Arial" w:eastAsia="Times New Roman" w:hAnsi="Arial" w:cs="Arial"/>
          <w:b/>
          <w:bCs/>
          <w:color w:val="444444"/>
          <w:sz w:val="18"/>
          <w:szCs w:val="18"/>
          <w:lang w:val="fr-FR" w:eastAsia="en-GB"/>
        </w:rPr>
        <w:t>Obiective</w:t>
      </w:r>
      <w:r w:rsidR="00C3230B"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 xml:space="preserve">: </w:t>
      </w:r>
      <w:r w:rsidR="00AA0CDF"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 xml:space="preserve">oferirea </w:t>
      </w:r>
      <w:r w:rsidR="002A08F7"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>posibilității participanților de a discuta implementarea recomandărilor ce se conțin în raportul de monitoriza</w:t>
      </w:r>
      <w:r w:rsidR="006962D1"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>re al ECRI pe</w:t>
      </w:r>
      <w:r w:rsidR="00B12957" w:rsidRPr="005F3804">
        <w:rPr>
          <w:rFonts w:ascii="Arial" w:eastAsia="Times New Roman" w:hAnsi="Arial" w:cs="Arial"/>
          <w:sz w:val="18"/>
          <w:szCs w:val="18"/>
          <w:lang w:val="fr-FR" w:eastAsia="en-GB"/>
        </w:rPr>
        <w:t>ntru</w:t>
      </w:r>
      <w:r w:rsidR="006962D1"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 xml:space="preserve"> Republica Moldova, publicat în anul 2013. </w:t>
      </w:r>
      <w:proofErr w:type="spellStart"/>
      <w:r w:rsidR="006962D1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Masa</w:t>
      </w:r>
      <w:proofErr w:type="spellEnd"/>
      <w:r w:rsidR="006962D1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 w:rsidR="006962D1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Rotundă</w:t>
      </w:r>
      <w:proofErr w:type="spellEnd"/>
      <w:r w:rsidR="006962D1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proofErr w:type="gramStart"/>
      <w:r w:rsidR="006962D1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va</w:t>
      </w:r>
      <w:proofErr w:type="spellEnd"/>
      <w:proofErr w:type="gramEnd"/>
      <w:r w:rsidR="006962D1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fi </w:t>
      </w:r>
      <w:proofErr w:type="spellStart"/>
      <w:r w:rsidR="006962D1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divizată</w:t>
      </w:r>
      <w:proofErr w:type="spellEnd"/>
      <w:r w:rsidR="006962D1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 w:rsidR="006962D1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în</w:t>
      </w:r>
      <w:proofErr w:type="spellEnd"/>
      <w:r w:rsidR="006962D1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 w:rsidR="006962D1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patru</w:t>
      </w:r>
      <w:proofErr w:type="spellEnd"/>
      <w:r w:rsidR="006962D1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 w:rsidR="006962D1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sesiuni</w:t>
      </w:r>
      <w:proofErr w:type="spellEnd"/>
      <w:r w:rsidR="006962D1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:  </w:t>
      </w:r>
    </w:p>
    <w:p w:rsidR="006B3338" w:rsidRDefault="004229A1" w:rsidP="006B33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80" w:right="240"/>
        <w:rPr>
          <w:rFonts w:ascii="Arial" w:eastAsia="Times New Roman" w:hAnsi="Arial" w:cs="Arial"/>
          <w:color w:val="444444"/>
          <w:sz w:val="18"/>
          <w:szCs w:val="18"/>
          <w:lang w:eastAsia="en-GB"/>
        </w:rPr>
      </w:pP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Principalele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concluzii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r w:rsidR="0019027F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ale </w:t>
      </w:r>
      <w:proofErr w:type="spellStart"/>
      <w:r w:rsidR="0019027F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raportului</w:t>
      </w:r>
      <w:proofErr w:type="spellEnd"/>
      <w:r w:rsidR="0019027F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ECRI </w:t>
      </w:r>
      <w:r w:rsidR="00C3230B" w:rsidRPr="00C3230B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</w:p>
    <w:p w:rsidR="006B3338" w:rsidRPr="005F3804" w:rsidRDefault="0019027F" w:rsidP="006B33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80" w:right="240"/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</w:pPr>
      <w:r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 xml:space="preserve">Cadrul legislativ și instituțional pentru combaterea rasismului și a discriminării rasiale  </w:t>
      </w:r>
    </w:p>
    <w:p w:rsidR="00652AAA" w:rsidRPr="00652AAA" w:rsidRDefault="00271E24" w:rsidP="00C323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80" w:right="240"/>
        <w:rPr>
          <w:rFonts w:ascii="Arial" w:eastAsia="Times New Roman" w:hAnsi="Arial" w:cs="Arial"/>
          <w:color w:val="444444"/>
          <w:sz w:val="18"/>
          <w:szCs w:val="18"/>
          <w:lang w:eastAsia="en-GB"/>
        </w:rPr>
      </w:pP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Combaterea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discursului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de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ură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r w:rsidR="006B3338" w:rsidRPr="00652AAA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</w:p>
    <w:p w:rsidR="00C3230B" w:rsidRPr="00652AAA" w:rsidRDefault="00271E24" w:rsidP="00C323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80" w:right="240"/>
        <w:rPr>
          <w:rFonts w:ascii="Arial" w:eastAsia="Times New Roman" w:hAnsi="Arial" w:cs="Arial"/>
          <w:color w:val="444444"/>
          <w:sz w:val="18"/>
          <w:szCs w:val="18"/>
          <w:lang w:eastAsia="en-GB"/>
        </w:rPr>
      </w:pP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Promovarea</w:t>
      </w:r>
      <w:proofErr w:type="spellEnd"/>
      <w:r w:rsidR="004D5196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 w:rsidR="004D5196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politicilor</w:t>
      </w:r>
      <w:proofErr w:type="spellEnd"/>
      <w:r w:rsidR="004D5196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de</w:t>
      </w:r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integr</w:t>
      </w:r>
      <w:r w:rsidR="004D5196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are</w:t>
      </w:r>
      <w:proofErr w:type="spellEnd"/>
      <w:r w:rsidR="004D5196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a</w:t>
      </w:r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romilor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</w:p>
    <w:p w:rsidR="00C3230B" w:rsidRPr="005F3804" w:rsidRDefault="001719A9" w:rsidP="00187340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444444"/>
          <w:sz w:val="18"/>
          <w:szCs w:val="18"/>
          <w:highlight w:val="yellow"/>
          <w:lang w:val="fr-FR" w:eastAsia="en-GB"/>
        </w:rPr>
      </w:pP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Reuniunea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va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începe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cu</w:t>
      </w:r>
      <w:r w:rsidR="000B1971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un</w:t>
      </w:r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cuvînt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de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salut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din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partea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domnului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r w:rsidR="00EE03B7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Oleg EFRIM,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ministru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al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Justiției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,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doamna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Barbara John, Vice-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președinte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ECRI,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și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domnul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Andrei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Brighidin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,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membru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al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Consiliului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pentru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Prevenirea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și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Eliminarea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Discriminării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și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Asigurarea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>Egalității</w:t>
      </w:r>
      <w:proofErr w:type="spellEnd"/>
      <w:r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. </w:t>
      </w:r>
      <w:r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>Raportul ECRI pe</w:t>
      </w:r>
      <w:r w:rsidR="000B1971"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>ntru</w:t>
      </w:r>
      <w:r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 xml:space="preserve"> Republica Moldova va fi prezentat de domnul François Sant’Angelo, membru ECRI. </w:t>
      </w:r>
    </w:p>
    <w:p w:rsidR="00C3230B" w:rsidRPr="005F3804" w:rsidRDefault="000F6F1A" w:rsidP="00187340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</w:pPr>
      <w:r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 xml:space="preserve">La masa rotunda vor participa atît autoritățile naționale, cît și reprezentanți mass-media, organizații internaționale și ONG, precum și membri ai grupurilor vulnerabile. Acest eveniment are drept scop </w:t>
      </w:r>
      <w:r w:rsidR="00AE5E96"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 xml:space="preserve">contribuirea pozitivă </w:t>
      </w:r>
      <w:r w:rsidR="002B4F3B"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 xml:space="preserve">prin </w:t>
      </w:r>
      <w:r w:rsidR="00AE5E96"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 xml:space="preserve"> dezbateri naționale </w:t>
      </w:r>
      <w:r w:rsidR="002B4F3B"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>la</w:t>
      </w:r>
      <w:r w:rsidR="00AE5E96"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 xml:space="preserve"> combaterea discriminării rasiale și a intoleranței în țară. </w:t>
      </w:r>
      <w:r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 xml:space="preserve"> </w:t>
      </w:r>
    </w:p>
    <w:p w:rsidR="00C3230B" w:rsidRPr="005F3804" w:rsidRDefault="004D5196" w:rsidP="00DA6BC5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</w:pPr>
      <w:r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>În cel de-al patrulea raport pentru Republica Moldova, ECRI își exprimă îngrijorările în ceea ce privește: necesitatea de a îmbunătăți serviciile de asistență pentru victimele discriminării; creșterea eficacității investigării cazurilor de rasism și intoleranță; promovarea politicilor de integrare a romilor, în special în domeniul educației, angajării în cîmpul muncii</w:t>
      </w:r>
      <w:r w:rsidR="00C8601C"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 xml:space="preserve">, cazare și acordarea serviciilor medicale. </w:t>
      </w:r>
      <w:r w:rsidR="000C07DE"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 xml:space="preserve">ECRI a recomandat, de asemenea, ratificarea Protocolului nr. 12 la Convenția Europeană a Drepturilor Omului </w:t>
      </w:r>
      <w:r w:rsidR="000F08B8"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>și a Protocolului Adițional la Convenția privind Crima Cibernetică</w:t>
      </w:r>
      <w:r w:rsidR="005F0980"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 xml:space="preserve">. </w:t>
      </w:r>
    </w:p>
    <w:p w:rsidR="00C3230B" w:rsidRPr="005F3804" w:rsidRDefault="00F718D5" w:rsidP="00C3230B">
      <w:p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</w:pPr>
      <w:r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>Evenimentul</w:t>
      </w:r>
      <w:r w:rsidR="000F08B8"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 xml:space="preserve"> </w:t>
      </w:r>
      <w:r w:rsidR="000F08B8" w:rsidRPr="005F3804">
        <w:rPr>
          <w:rFonts w:ascii="Arial" w:eastAsia="Times New Roman" w:hAnsi="Arial" w:cs="Arial"/>
          <w:b/>
          <w:sz w:val="18"/>
          <w:szCs w:val="18"/>
          <w:lang w:val="fr-FR" w:eastAsia="en-GB"/>
        </w:rPr>
        <w:t>este deschis</w:t>
      </w:r>
      <w:r w:rsidR="00E55068" w:rsidRPr="00E55068">
        <w:rPr>
          <w:rFonts w:ascii="Arial" w:eastAsia="Times New Roman" w:hAnsi="Arial" w:cs="Arial"/>
          <w:b/>
          <w:sz w:val="18"/>
          <w:szCs w:val="18"/>
          <w:lang w:val="ro-RO" w:eastAsia="en-GB"/>
        </w:rPr>
        <w:t xml:space="preserve"> reprezentanților presei</w:t>
      </w:r>
      <w:r w:rsidR="00C3230B"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 xml:space="preserve">. </w:t>
      </w:r>
      <w:r w:rsidR="00737A9C"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 xml:space="preserve">Acesta se va desfășura </w:t>
      </w:r>
      <w:r w:rsidR="00737A9C" w:rsidRPr="005F3804">
        <w:rPr>
          <w:rFonts w:ascii="Arial" w:eastAsia="Times New Roman" w:hAnsi="Arial" w:cs="Arial"/>
          <w:b/>
          <w:color w:val="444444"/>
          <w:sz w:val="18"/>
          <w:szCs w:val="18"/>
          <w:lang w:val="fr-FR" w:eastAsia="en-GB"/>
        </w:rPr>
        <w:t xml:space="preserve">marți, 30 septembrie 2014, </w:t>
      </w:r>
      <w:r w:rsidR="00737A9C" w:rsidRPr="005F3804">
        <w:rPr>
          <w:rFonts w:ascii="Arial" w:eastAsia="Times New Roman" w:hAnsi="Arial" w:cs="Arial"/>
          <w:color w:val="444444"/>
          <w:sz w:val="18"/>
          <w:szCs w:val="18"/>
          <w:lang w:val="fr-FR" w:eastAsia="en-GB"/>
        </w:rPr>
        <w:t xml:space="preserve">de la ora 9.00 pănă la ora 17.00. </w:t>
      </w:r>
    </w:p>
    <w:tbl>
      <w:tblPr>
        <w:tblW w:w="0" w:type="auto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049"/>
        <w:gridCol w:w="3049"/>
        <w:gridCol w:w="3048"/>
      </w:tblGrid>
      <w:tr w:rsidR="00C3230B" w:rsidRPr="00C3230B" w:rsidTr="00C3230B">
        <w:trPr>
          <w:tblCellSpacing w:w="0" w:type="dxa"/>
        </w:trPr>
        <w:tc>
          <w:tcPr>
            <w:tcW w:w="3075" w:type="dxa"/>
            <w:hideMark/>
          </w:tcPr>
          <w:p w:rsidR="00C3230B" w:rsidRPr="00C3230B" w:rsidRDefault="00C3230B" w:rsidP="00D36FE1">
            <w:pPr>
              <w:spacing w:before="100" w:beforeAutospacing="1" w:after="24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C3230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Link </w:t>
            </w:r>
            <w:r w:rsidR="00D36FE1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la program</w:t>
            </w:r>
            <w:r w:rsidRPr="00C3230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:</w:t>
            </w:r>
          </w:p>
        </w:tc>
        <w:tc>
          <w:tcPr>
            <w:tcW w:w="3075" w:type="dxa"/>
            <w:hideMark/>
          </w:tcPr>
          <w:p w:rsidR="00C3230B" w:rsidRPr="00C3230B" w:rsidRDefault="00A41EE6" w:rsidP="00D36FE1">
            <w:pPr>
              <w:spacing w:before="100" w:beforeAutospacing="1" w:after="24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hyperlink r:id="rId6" w:tgtFrame="_top" w:history="1">
              <w:proofErr w:type="spellStart"/>
              <w:r w:rsidR="00D36FE1">
                <w:rPr>
                  <w:rFonts w:ascii="Arial" w:eastAsia="Times New Roman" w:hAnsi="Arial" w:cs="Arial"/>
                  <w:color w:val="0066CC"/>
                  <w:sz w:val="18"/>
                  <w:szCs w:val="18"/>
                  <w:lang w:eastAsia="en-GB"/>
                </w:rPr>
                <w:t>Engleză</w:t>
              </w:r>
              <w:proofErr w:type="spellEnd"/>
            </w:hyperlink>
          </w:p>
        </w:tc>
        <w:tc>
          <w:tcPr>
            <w:tcW w:w="3075" w:type="dxa"/>
            <w:hideMark/>
          </w:tcPr>
          <w:p w:rsidR="00C3230B" w:rsidRPr="00C3230B" w:rsidRDefault="00C3230B" w:rsidP="00C323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</w:tr>
      <w:tr w:rsidR="00C3230B" w:rsidRPr="00C3230B" w:rsidTr="00C3230B">
        <w:trPr>
          <w:tblCellSpacing w:w="0" w:type="dxa"/>
        </w:trPr>
        <w:tc>
          <w:tcPr>
            <w:tcW w:w="3075" w:type="dxa"/>
            <w:hideMark/>
          </w:tcPr>
          <w:p w:rsidR="00C3230B" w:rsidRPr="00C3230B" w:rsidRDefault="00C3230B" w:rsidP="00D36FE1">
            <w:pPr>
              <w:spacing w:before="100" w:beforeAutospacing="1" w:after="24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C3230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Link </w:t>
            </w:r>
            <w:r w:rsidR="00D36FE1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la </w:t>
            </w:r>
            <w:proofErr w:type="spellStart"/>
            <w:r w:rsidR="00D36FE1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raportul</w:t>
            </w:r>
            <w:proofErr w:type="spellEnd"/>
            <w:r w:rsidRPr="00C3230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ECRI:</w:t>
            </w:r>
          </w:p>
        </w:tc>
        <w:tc>
          <w:tcPr>
            <w:tcW w:w="3075" w:type="dxa"/>
            <w:hideMark/>
          </w:tcPr>
          <w:p w:rsidR="00C3230B" w:rsidRPr="00C3230B" w:rsidRDefault="00A41EE6" w:rsidP="00D36FE1">
            <w:pPr>
              <w:spacing w:before="100" w:beforeAutospacing="1" w:after="24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hyperlink r:id="rId7" w:tgtFrame="_top" w:history="1">
              <w:proofErr w:type="spellStart"/>
              <w:r w:rsidR="00D36FE1">
                <w:rPr>
                  <w:rFonts w:ascii="Arial" w:eastAsia="Times New Roman" w:hAnsi="Arial" w:cs="Arial"/>
                  <w:color w:val="0066CC"/>
                  <w:sz w:val="18"/>
                  <w:szCs w:val="18"/>
                  <w:lang w:eastAsia="en-GB"/>
                </w:rPr>
                <w:t>Engleză</w:t>
              </w:r>
              <w:proofErr w:type="spellEnd"/>
            </w:hyperlink>
          </w:p>
        </w:tc>
        <w:tc>
          <w:tcPr>
            <w:tcW w:w="3075" w:type="dxa"/>
            <w:hideMark/>
          </w:tcPr>
          <w:p w:rsidR="00C3230B" w:rsidRPr="00C3230B" w:rsidRDefault="00D36FE1" w:rsidP="00C3230B">
            <w:pPr>
              <w:spacing w:before="100" w:beforeAutospacing="1" w:after="24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66CC"/>
                <w:sz w:val="18"/>
                <w:szCs w:val="18"/>
                <w:lang w:eastAsia="en-GB"/>
              </w:rPr>
              <w:t>Limba</w:t>
            </w:r>
            <w:proofErr w:type="spellEnd"/>
            <w:r>
              <w:rPr>
                <w:rFonts w:ascii="Arial" w:eastAsia="Times New Roman" w:hAnsi="Arial" w:cs="Arial"/>
                <w:color w:val="0066CC"/>
                <w:sz w:val="18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66CC"/>
                <w:sz w:val="18"/>
                <w:szCs w:val="18"/>
                <w:lang w:eastAsia="en-GB"/>
              </w:rPr>
              <w:t>oficială</w:t>
            </w:r>
            <w:proofErr w:type="spellEnd"/>
          </w:p>
        </w:tc>
      </w:tr>
    </w:tbl>
    <w:p w:rsidR="00C3230B" w:rsidRPr="00C3230B" w:rsidRDefault="00C3230B" w:rsidP="00187340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444444"/>
          <w:sz w:val="18"/>
          <w:szCs w:val="18"/>
          <w:lang w:eastAsia="en-GB"/>
        </w:rPr>
      </w:pPr>
      <w:r w:rsidRPr="00C3230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ECRI </w:t>
      </w:r>
      <w:proofErr w:type="spellStart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este</w:t>
      </w:r>
      <w:proofErr w:type="spellEnd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o </w:t>
      </w:r>
      <w:proofErr w:type="spellStart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instituție</w:t>
      </w:r>
      <w:proofErr w:type="spellEnd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</w:t>
      </w:r>
      <w:proofErr w:type="spellStart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pentru</w:t>
      </w:r>
      <w:proofErr w:type="spellEnd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</w:t>
      </w:r>
      <w:proofErr w:type="spellStart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drepturile</w:t>
      </w:r>
      <w:proofErr w:type="spellEnd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</w:t>
      </w:r>
      <w:proofErr w:type="spellStart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omului</w:t>
      </w:r>
      <w:proofErr w:type="spellEnd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a </w:t>
      </w:r>
      <w:proofErr w:type="spellStart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Consiliului</w:t>
      </w:r>
      <w:proofErr w:type="spellEnd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</w:t>
      </w:r>
      <w:proofErr w:type="spellStart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Europei</w:t>
      </w:r>
      <w:proofErr w:type="spellEnd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, format din </w:t>
      </w:r>
      <w:proofErr w:type="spellStart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experți</w:t>
      </w:r>
      <w:proofErr w:type="spellEnd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</w:t>
      </w:r>
      <w:proofErr w:type="spellStart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independent</w:t>
      </w:r>
      <w:r w:rsidR="000B1971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i</w:t>
      </w:r>
      <w:proofErr w:type="spellEnd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, care </w:t>
      </w:r>
      <w:proofErr w:type="spellStart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monitorizează</w:t>
      </w:r>
      <w:proofErr w:type="spellEnd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</w:t>
      </w:r>
      <w:proofErr w:type="spellStart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probleme</w:t>
      </w:r>
      <w:proofErr w:type="spellEnd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de </w:t>
      </w:r>
      <w:proofErr w:type="spellStart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rasism</w:t>
      </w:r>
      <w:proofErr w:type="spellEnd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, </w:t>
      </w:r>
      <w:proofErr w:type="spellStart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xenofobie</w:t>
      </w:r>
      <w:proofErr w:type="spellEnd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, </w:t>
      </w:r>
      <w:proofErr w:type="spellStart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anti-semitism</w:t>
      </w:r>
      <w:proofErr w:type="spellEnd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, </w:t>
      </w:r>
      <w:proofErr w:type="spellStart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intoleranță</w:t>
      </w:r>
      <w:proofErr w:type="spellEnd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</w:t>
      </w:r>
      <w:proofErr w:type="spellStart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și</w:t>
      </w:r>
      <w:proofErr w:type="spellEnd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</w:t>
      </w:r>
      <w:proofErr w:type="spellStart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discriminare</w:t>
      </w:r>
      <w:proofErr w:type="spellEnd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</w:t>
      </w:r>
      <w:proofErr w:type="spellStart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pe</w:t>
      </w:r>
      <w:proofErr w:type="spellEnd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</w:t>
      </w:r>
      <w:proofErr w:type="spellStart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criteriu</w:t>
      </w:r>
      <w:proofErr w:type="spellEnd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de ”</w:t>
      </w:r>
      <w:proofErr w:type="spellStart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rasă</w:t>
      </w:r>
      <w:proofErr w:type="spellEnd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”, </w:t>
      </w:r>
      <w:proofErr w:type="spellStart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origine</w:t>
      </w:r>
      <w:proofErr w:type="spellEnd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</w:t>
      </w:r>
      <w:proofErr w:type="spellStart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națională</w:t>
      </w:r>
      <w:proofErr w:type="spellEnd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/</w:t>
      </w:r>
      <w:proofErr w:type="spellStart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etnică</w:t>
      </w:r>
      <w:proofErr w:type="spellEnd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, </w:t>
      </w:r>
      <w:proofErr w:type="spellStart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culoare</w:t>
      </w:r>
      <w:proofErr w:type="spellEnd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, </w:t>
      </w:r>
      <w:proofErr w:type="spellStart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cetățenie</w:t>
      </w:r>
      <w:proofErr w:type="spellEnd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, </w:t>
      </w:r>
      <w:proofErr w:type="spellStart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religie</w:t>
      </w:r>
      <w:proofErr w:type="spellEnd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</w:t>
      </w:r>
      <w:proofErr w:type="spellStart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și</w:t>
      </w:r>
      <w:proofErr w:type="spellEnd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</w:t>
      </w:r>
      <w:proofErr w:type="spellStart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limbă</w:t>
      </w:r>
      <w:proofErr w:type="spellEnd"/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</w:t>
      </w:r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(</w:t>
      </w:r>
      <w:proofErr w:type="spellStart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discriminare</w:t>
      </w:r>
      <w:proofErr w:type="spellEnd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</w:t>
      </w:r>
      <w:proofErr w:type="spellStart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rasială</w:t>
      </w:r>
      <w:proofErr w:type="spellEnd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); </w:t>
      </w:r>
      <w:proofErr w:type="spellStart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pregătește</w:t>
      </w:r>
      <w:proofErr w:type="spellEnd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</w:t>
      </w:r>
      <w:proofErr w:type="spellStart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rapoarte</w:t>
      </w:r>
      <w:proofErr w:type="spellEnd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</w:t>
      </w:r>
      <w:proofErr w:type="spellStart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și</w:t>
      </w:r>
      <w:proofErr w:type="spellEnd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</w:t>
      </w:r>
      <w:proofErr w:type="spellStart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recomandări</w:t>
      </w:r>
      <w:proofErr w:type="spellEnd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</w:t>
      </w:r>
      <w:proofErr w:type="spellStart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pentru</w:t>
      </w:r>
      <w:proofErr w:type="spellEnd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</w:t>
      </w:r>
      <w:proofErr w:type="spellStart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Statele</w:t>
      </w:r>
      <w:proofErr w:type="spellEnd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</w:t>
      </w:r>
      <w:proofErr w:type="spellStart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>membre</w:t>
      </w:r>
      <w:proofErr w:type="spellEnd"/>
      <w:r w:rsidR="00E232E9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. </w:t>
      </w:r>
      <w:r w:rsidR="00F7728B">
        <w:rPr>
          <w:rFonts w:ascii="Arial" w:eastAsia="Times New Roman" w:hAnsi="Arial" w:cs="Arial"/>
          <w:i/>
          <w:iCs/>
          <w:color w:val="444444"/>
          <w:sz w:val="18"/>
          <w:szCs w:val="18"/>
          <w:lang w:eastAsia="en-GB"/>
        </w:rPr>
        <w:t xml:space="preserve"> </w:t>
      </w:r>
    </w:p>
    <w:p w:rsidR="00FD2B3F" w:rsidRDefault="00FF3FA7" w:rsidP="00FD2B3F">
      <w:pPr>
        <w:shd w:val="clear" w:color="auto" w:fill="FFFFFF"/>
        <w:spacing w:after="0" w:line="240" w:lineRule="auto"/>
      </w:pPr>
      <w:proofErr w:type="spellStart"/>
      <w:r>
        <w:rPr>
          <w:rFonts w:ascii="Arial" w:eastAsia="Times New Roman" w:hAnsi="Arial" w:cs="Arial"/>
          <w:b/>
          <w:bCs/>
          <w:color w:val="444444"/>
          <w:sz w:val="18"/>
          <w:szCs w:val="18"/>
          <w:lang w:eastAsia="en-GB"/>
        </w:rPr>
        <w:t>Persoane</w:t>
      </w:r>
      <w:proofErr w:type="spellEnd"/>
      <w:r>
        <w:rPr>
          <w:rFonts w:ascii="Arial" w:eastAsia="Times New Roman" w:hAnsi="Arial" w:cs="Arial"/>
          <w:b/>
          <w:bCs/>
          <w:color w:val="444444"/>
          <w:sz w:val="18"/>
          <w:szCs w:val="18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444444"/>
          <w:sz w:val="18"/>
          <w:szCs w:val="18"/>
          <w:lang w:eastAsia="en-GB"/>
        </w:rPr>
        <w:t>responsabile</w:t>
      </w:r>
      <w:proofErr w:type="spellEnd"/>
      <w:r>
        <w:rPr>
          <w:rFonts w:ascii="Arial" w:eastAsia="Times New Roman" w:hAnsi="Arial" w:cs="Arial"/>
          <w:b/>
          <w:bCs/>
          <w:color w:val="444444"/>
          <w:sz w:val="18"/>
          <w:szCs w:val="18"/>
          <w:lang w:eastAsia="en-GB"/>
        </w:rPr>
        <w:t xml:space="preserve"> de </w:t>
      </w:r>
      <w:proofErr w:type="spellStart"/>
      <w:r>
        <w:rPr>
          <w:rFonts w:ascii="Arial" w:eastAsia="Times New Roman" w:hAnsi="Arial" w:cs="Arial"/>
          <w:b/>
          <w:bCs/>
          <w:color w:val="444444"/>
          <w:sz w:val="18"/>
          <w:szCs w:val="18"/>
          <w:lang w:eastAsia="en-GB"/>
        </w:rPr>
        <w:t>contactul</w:t>
      </w:r>
      <w:proofErr w:type="spellEnd"/>
      <w:r>
        <w:rPr>
          <w:rFonts w:ascii="Arial" w:eastAsia="Times New Roman" w:hAnsi="Arial" w:cs="Arial"/>
          <w:b/>
          <w:bCs/>
          <w:color w:val="444444"/>
          <w:sz w:val="18"/>
          <w:szCs w:val="18"/>
          <w:lang w:eastAsia="en-GB"/>
        </w:rPr>
        <w:t xml:space="preserve"> cu </w:t>
      </w:r>
      <w:proofErr w:type="spellStart"/>
      <w:r>
        <w:rPr>
          <w:rFonts w:ascii="Arial" w:eastAsia="Times New Roman" w:hAnsi="Arial" w:cs="Arial"/>
          <w:b/>
          <w:bCs/>
          <w:color w:val="444444"/>
          <w:sz w:val="18"/>
          <w:szCs w:val="18"/>
          <w:lang w:eastAsia="en-GB"/>
        </w:rPr>
        <w:t>presa</w:t>
      </w:r>
      <w:proofErr w:type="spellEnd"/>
      <w:r w:rsidR="00C3230B" w:rsidRPr="00C3230B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: </w:t>
      </w:r>
      <w:r w:rsidR="00C3230B" w:rsidRPr="00C3230B">
        <w:rPr>
          <w:rFonts w:ascii="Arial" w:eastAsia="Times New Roman" w:hAnsi="Arial" w:cs="Arial"/>
          <w:color w:val="444444"/>
          <w:sz w:val="18"/>
          <w:szCs w:val="18"/>
          <w:lang w:eastAsia="en-GB"/>
        </w:rPr>
        <w:br/>
      </w:r>
      <w:proofErr w:type="spellStart"/>
      <w:r w:rsidR="00F6502E" w:rsidRPr="00D25C39">
        <w:rPr>
          <w:rFonts w:ascii="Arial" w:eastAsia="Times New Roman" w:hAnsi="Arial" w:cs="Arial"/>
          <w:b/>
          <w:bCs/>
          <w:iCs/>
          <w:color w:val="404040" w:themeColor="text1" w:themeTint="BF"/>
          <w:sz w:val="18"/>
          <w:szCs w:val="18"/>
          <w:lang w:eastAsia="en-GB"/>
        </w:rPr>
        <w:t>Pentru</w:t>
      </w:r>
      <w:proofErr w:type="spellEnd"/>
      <w:r w:rsidR="00C3230B" w:rsidRPr="00D25C39">
        <w:rPr>
          <w:rFonts w:ascii="Arial" w:eastAsia="Times New Roman" w:hAnsi="Arial" w:cs="Arial"/>
          <w:b/>
          <w:bCs/>
          <w:iCs/>
          <w:color w:val="404040" w:themeColor="text1" w:themeTint="BF"/>
          <w:sz w:val="18"/>
          <w:szCs w:val="18"/>
          <w:lang w:eastAsia="en-GB"/>
        </w:rPr>
        <w:t xml:space="preserve"> ECRI</w:t>
      </w:r>
      <w:r w:rsidR="00F6502E">
        <w:rPr>
          <w:rFonts w:ascii="Arial" w:eastAsia="Times New Roman" w:hAnsi="Arial" w:cs="Arial"/>
          <w:b/>
          <w:bCs/>
          <w:i/>
          <w:iCs/>
          <w:color w:val="444444"/>
          <w:sz w:val="18"/>
          <w:szCs w:val="18"/>
          <w:lang w:eastAsia="en-GB"/>
        </w:rPr>
        <w:t>:</w:t>
      </w:r>
      <w:r w:rsidR="00C3230B" w:rsidRPr="00C3230B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 Stefano </w:t>
      </w:r>
      <w:proofErr w:type="spellStart"/>
      <w:r w:rsidR="00C3230B" w:rsidRPr="00C3230B">
        <w:rPr>
          <w:rFonts w:ascii="Arial" w:eastAsia="Times New Roman" w:hAnsi="Arial" w:cs="Arial"/>
          <w:color w:val="444444"/>
          <w:sz w:val="18"/>
          <w:szCs w:val="18"/>
          <w:lang w:eastAsia="en-GB"/>
        </w:rPr>
        <w:t>Valenti</w:t>
      </w:r>
      <w:proofErr w:type="spellEnd"/>
      <w:r w:rsidR="00C3230B" w:rsidRPr="00C3230B">
        <w:rPr>
          <w:rFonts w:ascii="Arial" w:eastAsia="Times New Roman" w:hAnsi="Arial" w:cs="Arial"/>
          <w:color w:val="444444"/>
          <w:sz w:val="18"/>
          <w:szCs w:val="18"/>
          <w:lang w:eastAsia="en-GB"/>
        </w:rPr>
        <w:t xml:space="preserve">, Tel: +33 (0)3 90 21 43 28, </w:t>
      </w:r>
      <w:hyperlink r:id="rId8" w:tgtFrame="_top" w:history="1">
        <w:r w:rsidR="00C3230B" w:rsidRPr="00C3230B">
          <w:rPr>
            <w:rFonts w:ascii="Arial" w:eastAsia="Times New Roman" w:hAnsi="Arial" w:cs="Arial"/>
            <w:color w:val="0066CC"/>
            <w:sz w:val="18"/>
            <w:szCs w:val="18"/>
            <w:lang w:eastAsia="en-GB"/>
          </w:rPr>
          <w:t>stefano.valenti@coe.int</w:t>
        </w:r>
      </w:hyperlink>
      <w:r w:rsidR="00C3230B" w:rsidRPr="00C3230B">
        <w:rPr>
          <w:rFonts w:ascii="Arial" w:eastAsia="Times New Roman" w:hAnsi="Arial" w:cs="Arial"/>
          <w:color w:val="444444"/>
          <w:sz w:val="18"/>
          <w:szCs w:val="18"/>
          <w:lang w:eastAsia="en-GB"/>
        </w:rPr>
        <w:br/>
      </w:r>
      <w:proofErr w:type="spellStart"/>
      <w:r w:rsidR="00D25C39">
        <w:rPr>
          <w:rFonts w:ascii="Arial" w:hAnsi="Arial" w:cs="Arial"/>
          <w:b/>
          <w:bCs/>
          <w:color w:val="404040" w:themeColor="text1" w:themeTint="BF"/>
          <w:sz w:val="18"/>
          <w:szCs w:val="18"/>
        </w:rPr>
        <w:t>Pentru</w:t>
      </w:r>
      <w:proofErr w:type="spellEnd"/>
      <w:r w:rsidR="00D25C39">
        <w:rPr>
          <w:rFonts w:ascii="Arial" w:hAnsi="Arial" w:cs="Arial"/>
          <w:b/>
          <w:bCs/>
          <w:color w:val="404040" w:themeColor="text1" w:themeTint="BF"/>
          <w:sz w:val="18"/>
          <w:szCs w:val="18"/>
        </w:rPr>
        <w:t xml:space="preserve"> </w:t>
      </w:r>
      <w:proofErr w:type="spellStart"/>
      <w:r w:rsidR="00D25C39">
        <w:rPr>
          <w:rFonts w:ascii="Arial" w:hAnsi="Arial" w:cs="Arial"/>
          <w:b/>
          <w:bCs/>
          <w:color w:val="404040" w:themeColor="text1" w:themeTint="BF"/>
          <w:sz w:val="18"/>
          <w:szCs w:val="18"/>
        </w:rPr>
        <w:t>Consiliul</w:t>
      </w:r>
      <w:proofErr w:type="spellEnd"/>
      <w:r w:rsidR="00D25C39">
        <w:rPr>
          <w:rFonts w:ascii="Arial" w:hAnsi="Arial" w:cs="Arial"/>
          <w:b/>
          <w:bCs/>
          <w:color w:val="404040" w:themeColor="text1" w:themeTint="BF"/>
          <w:sz w:val="18"/>
          <w:szCs w:val="18"/>
        </w:rPr>
        <w:t xml:space="preserve"> </w:t>
      </w:r>
      <w:proofErr w:type="spellStart"/>
      <w:r w:rsidR="00D25C39">
        <w:rPr>
          <w:rFonts w:ascii="Arial" w:hAnsi="Arial" w:cs="Arial"/>
          <w:b/>
          <w:bCs/>
          <w:color w:val="404040" w:themeColor="text1" w:themeTint="BF"/>
          <w:sz w:val="18"/>
          <w:szCs w:val="18"/>
        </w:rPr>
        <w:t>pentru</w:t>
      </w:r>
      <w:proofErr w:type="spellEnd"/>
      <w:r w:rsidR="00D25C39">
        <w:rPr>
          <w:rFonts w:ascii="Arial" w:hAnsi="Arial" w:cs="Arial"/>
          <w:b/>
          <w:bCs/>
          <w:color w:val="404040" w:themeColor="text1" w:themeTint="BF"/>
          <w:sz w:val="18"/>
          <w:szCs w:val="18"/>
        </w:rPr>
        <w:t xml:space="preserve"> </w:t>
      </w:r>
      <w:proofErr w:type="spellStart"/>
      <w:r w:rsidR="00D25C39">
        <w:rPr>
          <w:rFonts w:ascii="Arial" w:hAnsi="Arial" w:cs="Arial"/>
          <w:b/>
          <w:bCs/>
          <w:color w:val="404040" w:themeColor="text1" w:themeTint="BF"/>
          <w:sz w:val="18"/>
          <w:szCs w:val="18"/>
        </w:rPr>
        <w:t>Prevenirea</w:t>
      </w:r>
      <w:proofErr w:type="spellEnd"/>
      <w:r w:rsidR="00D25C39">
        <w:rPr>
          <w:rFonts w:ascii="Arial" w:hAnsi="Arial" w:cs="Arial"/>
          <w:b/>
          <w:bCs/>
          <w:color w:val="404040" w:themeColor="text1" w:themeTint="BF"/>
          <w:sz w:val="18"/>
          <w:szCs w:val="18"/>
        </w:rPr>
        <w:t xml:space="preserve"> </w:t>
      </w:r>
      <w:proofErr w:type="spellStart"/>
      <w:r w:rsidR="00D25C39">
        <w:rPr>
          <w:rFonts w:ascii="Arial" w:hAnsi="Arial" w:cs="Arial"/>
          <w:b/>
          <w:bCs/>
          <w:color w:val="404040" w:themeColor="text1" w:themeTint="BF"/>
          <w:sz w:val="18"/>
          <w:szCs w:val="18"/>
        </w:rPr>
        <w:t>și</w:t>
      </w:r>
      <w:proofErr w:type="spellEnd"/>
      <w:r w:rsidR="00D25C39">
        <w:rPr>
          <w:rFonts w:ascii="Arial" w:hAnsi="Arial" w:cs="Arial"/>
          <w:b/>
          <w:bCs/>
          <w:color w:val="404040" w:themeColor="text1" w:themeTint="BF"/>
          <w:sz w:val="18"/>
          <w:szCs w:val="18"/>
        </w:rPr>
        <w:t xml:space="preserve"> </w:t>
      </w:r>
      <w:proofErr w:type="spellStart"/>
      <w:r w:rsidR="00D25C39">
        <w:rPr>
          <w:rFonts w:ascii="Arial" w:hAnsi="Arial" w:cs="Arial"/>
          <w:b/>
          <w:bCs/>
          <w:color w:val="404040" w:themeColor="text1" w:themeTint="BF"/>
          <w:sz w:val="18"/>
          <w:szCs w:val="18"/>
        </w:rPr>
        <w:t>Eliminarea</w:t>
      </w:r>
      <w:proofErr w:type="spellEnd"/>
      <w:r w:rsidR="00D25C39">
        <w:rPr>
          <w:rFonts w:ascii="Arial" w:hAnsi="Arial" w:cs="Arial"/>
          <w:b/>
          <w:bCs/>
          <w:color w:val="404040" w:themeColor="text1" w:themeTint="BF"/>
          <w:sz w:val="18"/>
          <w:szCs w:val="18"/>
        </w:rPr>
        <w:t xml:space="preserve"> </w:t>
      </w:r>
      <w:proofErr w:type="spellStart"/>
      <w:r w:rsidR="00D25C39">
        <w:rPr>
          <w:rFonts w:ascii="Arial" w:hAnsi="Arial" w:cs="Arial"/>
          <w:b/>
          <w:bCs/>
          <w:color w:val="404040" w:themeColor="text1" w:themeTint="BF"/>
          <w:sz w:val="18"/>
          <w:szCs w:val="18"/>
        </w:rPr>
        <w:t>Discriminării</w:t>
      </w:r>
      <w:proofErr w:type="spellEnd"/>
      <w:r w:rsidR="00D25C39">
        <w:rPr>
          <w:rFonts w:ascii="Arial" w:hAnsi="Arial" w:cs="Arial"/>
          <w:b/>
          <w:bCs/>
          <w:color w:val="404040" w:themeColor="text1" w:themeTint="BF"/>
          <w:sz w:val="18"/>
          <w:szCs w:val="18"/>
        </w:rPr>
        <w:t xml:space="preserve"> </w:t>
      </w:r>
      <w:proofErr w:type="spellStart"/>
      <w:r w:rsidR="00D25C39">
        <w:rPr>
          <w:rFonts w:ascii="Arial" w:hAnsi="Arial" w:cs="Arial"/>
          <w:b/>
          <w:bCs/>
          <w:color w:val="404040" w:themeColor="text1" w:themeTint="BF"/>
          <w:sz w:val="18"/>
          <w:szCs w:val="18"/>
        </w:rPr>
        <w:t>și</w:t>
      </w:r>
      <w:proofErr w:type="spellEnd"/>
      <w:r w:rsidR="00D25C39">
        <w:rPr>
          <w:rFonts w:ascii="Arial" w:hAnsi="Arial" w:cs="Arial"/>
          <w:b/>
          <w:bCs/>
          <w:color w:val="404040" w:themeColor="text1" w:themeTint="BF"/>
          <w:sz w:val="18"/>
          <w:szCs w:val="18"/>
        </w:rPr>
        <w:t xml:space="preserve"> </w:t>
      </w:r>
      <w:proofErr w:type="spellStart"/>
      <w:r w:rsidR="00D25C39">
        <w:rPr>
          <w:rFonts w:ascii="Arial" w:hAnsi="Arial" w:cs="Arial"/>
          <w:b/>
          <w:bCs/>
          <w:color w:val="404040" w:themeColor="text1" w:themeTint="BF"/>
          <w:sz w:val="18"/>
          <w:szCs w:val="18"/>
        </w:rPr>
        <w:t>Asigurarea</w:t>
      </w:r>
      <w:proofErr w:type="spellEnd"/>
      <w:r w:rsidR="00D25C39">
        <w:rPr>
          <w:rFonts w:ascii="Arial" w:hAnsi="Arial" w:cs="Arial"/>
          <w:b/>
          <w:bCs/>
          <w:color w:val="404040" w:themeColor="text1" w:themeTint="BF"/>
          <w:sz w:val="18"/>
          <w:szCs w:val="18"/>
        </w:rPr>
        <w:t xml:space="preserve"> </w:t>
      </w:r>
      <w:proofErr w:type="spellStart"/>
      <w:r w:rsidR="00D25C39">
        <w:rPr>
          <w:rFonts w:ascii="Arial" w:hAnsi="Arial" w:cs="Arial"/>
          <w:b/>
          <w:bCs/>
          <w:color w:val="404040" w:themeColor="text1" w:themeTint="BF"/>
          <w:sz w:val="18"/>
          <w:szCs w:val="18"/>
        </w:rPr>
        <w:t>Egalității</w:t>
      </w:r>
      <w:proofErr w:type="spellEnd"/>
      <w:r w:rsidR="00FD2B3F">
        <w:rPr>
          <w:rFonts w:ascii="Arial" w:hAnsi="Arial" w:cs="Arial"/>
          <w:b/>
          <w:bCs/>
          <w:sz w:val="18"/>
          <w:szCs w:val="18"/>
        </w:rPr>
        <w:t xml:space="preserve">: </w:t>
      </w:r>
      <w:r w:rsidR="0012145C" w:rsidRPr="00FD2B3F">
        <w:rPr>
          <w:rFonts w:ascii="Arial" w:eastAsia="Times New Roman" w:hAnsi="Arial" w:cs="Arial"/>
          <w:b/>
          <w:bCs/>
          <w:i/>
          <w:iCs/>
          <w:color w:val="444444"/>
          <w:sz w:val="18"/>
          <w:szCs w:val="18"/>
          <w:lang w:eastAsia="en-GB"/>
        </w:rPr>
        <w:t xml:space="preserve"> </w:t>
      </w:r>
      <w:bookmarkStart w:id="1" w:name="P37_2769"/>
      <w:bookmarkEnd w:id="1"/>
      <w:r w:rsidR="00FD2B3F" w:rsidRPr="00FD2B3F">
        <w:rPr>
          <w:rFonts w:ascii="Arial" w:eastAsia="Times New Roman" w:hAnsi="Arial" w:cs="Arial"/>
          <w:color w:val="222222"/>
          <w:sz w:val="18"/>
          <w:szCs w:val="18"/>
          <w:lang w:eastAsia="en-GB"/>
        </w:rPr>
        <w:t xml:space="preserve">Andrei </w:t>
      </w:r>
      <w:proofErr w:type="spellStart"/>
      <w:r w:rsidR="00FD2B3F" w:rsidRPr="00FD2B3F">
        <w:rPr>
          <w:rFonts w:ascii="Arial" w:eastAsia="Times New Roman" w:hAnsi="Arial" w:cs="Arial"/>
          <w:color w:val="222222"/>
          <w:sz w:val="18"/>
          <w:szCs w:val="18"/>
          <w:lang w:eastAsia="en-GB"/>
        </w:rPr>
        <w:t>Brighidin</w:t>
      </w:r>
      <w:proofErr w:type="spellEnd"/>
      <w:r w:rsidR="00FD2B3F" w:rsidRPr="00FD2B3F">
        <w:rPr>
          <w:rFonts w:ascii="Arial" w:eastAsia="Times New Roman" w:hAnsi="Arial" w:cs="Arial"/>
          <w:color w:val="222222"/>
          <w:sz w:val="18"/>
          <w:szCs w:val="18"/>
          <w:lang w:eastAsia="en-GB"/>
        </w:rPr>
        <w:t xml:space="preserve"> Tel: + 373 69739326</w:t>
      </w:r>
      <w:r w:rsidR="00FD2B3F" w:rsidRPr="00FD2B3F">
        <w:rPr>
          <w:rFonts w:ascii="Arial" w:eastAsia="Times New Roman" w:hAnsi="Arial" w:cs="Arial"/>
          <w:bCs/>
          <w:iCs/>
          <w:sz w:val="18"/>
          <w:szCs w:val="18"/>
          <w:lang w:eastAsia="en-GB"/>
        </w:rPr>
        <w:t xml:space="preserve">, </w:t>
      </w:r>
      <w:hyperlink r:id="rId9" w:history="1">
        <w:r w:rsidR="00FD2B3F" w:rsidRPr="00FD2B3F">
          <w:rPr>
            <w:rStyle w:val="a5"/>
            <w:rFonts w:ascii="Arial" w:eastAsia="Times New Roman" w:hAnsi="Arial" w:cs="Arial"/>
            <w:bCs/>
            <w:iCs/>
            <w:sz w:val="18"/>
            <w:szCs w:val="18"/>
            <w:lang w:eastAsia="en-GB"/>
          </w:rPr>
          <w:t>andrei.brighidin@gmail.com</w:t>
        </w:r>
      </w:hyperlink>
      <w:r w:rsidR="00FD2B3F" w:rsidRPr="00FD2B3F">
        <w:rPr>
          <w:rFonts w:ascii="Arial" w:eastAsia="Times New Roman" w:hAnsi="Arial" w:cs="Arial"/>
          <w:bCs/>
          <w:iCs/>
          <w:sz w:val="18"/>
          <w:szCs w:val="18"/>
          <w:lang w:eastAsia="en-GB"/>
        </w:rPr>
        <w:t xml:space="preserve">, </w:t>
      </w:r>
      <w:hyperlink r:id="rId10" w:history="1">
        <w:r w:rsidR="00FD2B3F" w:rsidRPr="00FD2B3F">
          <w:rPr>
            <w:rStyle w:val="a5"/>
            <w:rFonts w:ascii="Arial" w:eastAsia="Times New Roman" w:hAnsi="Arial" w:cs="Arial"/>
            <w:bCs/>
            <w:iCs/>
            <w:sz w:val="18"/>
            <w:szCs w:val="18"/>
            <w:lang w:eastAsia="en-GB"/>
          </w:rPr>
          <w:t>abrighidin@egalitate.md</w:t>
        </w:r>
      </w:hyperlink>
    </w:p>
    <w:p w:rsidR="00FD2B3F" w:rsidRPr="005F3804" w:rsidRDefault="00D25C39" w:rsidP="00FD2B3F">
      <w:pPr>
        <w:shd w:val="clear" w:color="auto" w:fill="FFFFFF"/>
        <w:spacing w:after="240" w:line="240" w:lineRule="auto"/>
        <w:rPr>
          <w:lang w:val="fr-FR"/>
        </w:rPr>
      </w:pPr>
      <w:r w:rsidRPr="005F3804">
        <w:rPr>
          <w:rFonts w:ascii="Arial" w:eastAsia="Times New Roman" w:hAnsi="Arial" w:cs="Arial"/>
          <w:b/>
          <w:color w:val="444444"/>
          <w:sz w:val="18"/>
          <w:szCs w:val="18"/>
          <w:lang w:val="fr-FR" w:eastAsia="en-GB"/>
        </w:rPr>
        <w:t>Pentru Ministerul Justiției</w:t>
      </w:r>
      <w:r w:rsidR="00FD2B3F" w:rsidRPr="005F3804">
        <w:rPr>
          <w:rFonts w:ascii="Arial" w:eastAsia="Times New Roman" w:hAnsi="Arial" w:cs="Arial"/>
          <w:b/>
          <w:color w:val="444444"/>
          <w:sz w:val="18"/>
          <w:szCs w:val="18"/>
          <w:lang w:val="fr-FR" w:eastAsia="en-GB"/>
        </w:rPr>
        <w:t xml:space="preserve">: </w:t>
      </w:r>
      <w:r w:rsidR="00995006" w:rsidRPr="005F3804">
        <w:rPr>
          <w:rFonts w:ascii="Arial" w:eastAsia="Times New Roman" w:hAnsi="Arial" w:cs="Arial"/>
          <w:b/>
          <w:color w:val="444444"/>
          <w:sz w:val="18"/>
          <w:szCs w:val="18"/>
          <w:lang w:val="fr-FR" w:eastAsia="en-GB"/>
        </w:rPr>
        <w:t xml:space="preserve"> </w:t>
      </w:r>
      <w:r w:rsidR="00FD2B3F" w:rsidRPr="005F3804">
        <w:rPr>
          <w:rFonts w:ascii="Arial" w:eastAsia="Times New Roman" w:hAnsi="Arial" w:cs="Arial"/>
          <w:color w:val="222222"/>
          <w:sz w:val="18"/>
          <w:szCs w:val="18"/>
          <w:lang w:val="fr-FR" w:eastAsia="en-GB"/>
        </w:rPr>
        <w:t>Olga Cebanu, Tel: +373 (</w:t>
      </w:r>
      <w:r w:rsidR="007025D6">
        <w:rPr>
          <w:rFonts w:ascii="Arial" w:eastAsia="Times New Roman" w:hAnsi="Arial" w:cs="Arial"/>
          <w:color w:val="222222"/>
          <w:sz w:val="18"/>
          <w:szCs w:val="18"/>
          <w:lang w:val="fr-FR" w:eastAsia="en-GB"/>
        </w:rPr>
        <w:t>22</w:t>
      </w:r>
      <w:r w:rsidR="00FD2B3F" w:rsidRPr="005F3804">
        <w:rPr>
          <w:rFonts w:ascii="Arial" w:eastAsia="Times New Roman" w:hAnsi="Arial" w:cs="Arial"/>
          <w:color w:val="222222"/>
          <w:sz w:val="18"/>
          <w:szCs w:val="18"/>
          <w:lang w:val="fr-FR" w:eastAsia="en-GB"/>
        </w:rPr>
        <w:t>) 201440,</w:t>
      </w:r>
      <w:r w:rsidR="00FD2B3F" w:rsidRPr="005F3804">
        <w:rPr>
          <w:lang w:val="fr-FR"/>
        </w:rPr>
        <w:t xml:space="preserve"> </w:t>
      </w:r>
      <w:hyperlink r:id="rId11" w:history="1">
        <w:r w:rsidR="00FD2B3F" w:rsidRPr="005F3804">
          <w:rPr>
            <w:rStyle w:val="a5"/>
            <w:rFonts w:ascii="Arial" w:hAnsi="Arial" w:cs="Arial"/>
            <w:sz w:val="18"/>
            <w:szCs w:val="18"/>
            <w:lang w:val="fr-FR"/>
          </w:rPr>
          <w:t>olga.cebanu@justice.gov.md</w:t>
        </w:r>
      </w:hyperlink>
      <w:r w:rsidR="00FD2B3F" w:rsidRPr="005F3804">
        <w:rPr>
          <w:lang w:val="fr-FR"/>
        </w:rPr>
        <w:t xml:space="preserve"> </w:t>
      </w:r>
    </w:p>
    <w:sectPr w:rsidR="00FD2B3F" w:rsidRPr="005F38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3in;height:3in" o:bullet="t"/>
    </w:pict>
  </w:numPicBullet>
  <w:abstractNum w:abstractNumId="0">
    <w:nsid w:val="03866D3C"/>
    <w:multiLevelType w:val="multilevel"/>
    <w:tmpl w:val="D922A6A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30B"/>
    <w:rsid w:val="000B1971"/>
    <w:rsid w:val="000C07DE"/>
    <w:rsid w:val="000F08B8"/>
    <w:rsid w:val="000F6F1A"/>
    <w:rsid w:val="0012145C"/>
    <w:rsid w:val="001719A9"/>
    <w:rsid w:val="00187340"/>
    <w:rsid w:val="0019027F"/>
    <w:rsid w:val="001B53C2"/>
    <w:rsid w:val="001D02CB"/>
    <w:rsid w:val="0023370D"/>
    <w:rsid w:val="00271E24"/>
    <w:rsid w:val="00284226"/>
    <w:rsid w:val="002A08F7"/>
    <w:rsid w:val="002B4F3B"/>
    <w:rsid w:val="00330563"/>
    <w:rsid w:val="004229A1"/>
    <w:rsid w:val="004D5196"/>
    <w:rsid w:val="005852FD"/>
    <w:rsid w:val="005F0980"/>
    <w:rsid w:val="005F3804"/>
    <w:rsid w:val="005F508C"/>
    <w:rsid w:val="00630F01"/>
    <w:rsid w:val="00651364"/>
    <w:rsid w:val="00652AAA"/>
    <w:rsid w:val="006962D1"/>
    <w:rsid w:val="006B3338"/>
    <w:rsid w:val="006C7DF8"/>
    <w:rsid w:val="007025D6"/>
    <w:rsid w:val="00737A9C"/>
    <w:rsid w:val="007908B8"/>
    <w:rsid w:val="008101CF"/>
    <w:rsid w:val="00856C17"/>
    <w:rsid w:val="0087179B"/>
    <w:rsid w:val="008841A9"/>
    <w:rsid w:val="0089495D"/>
    <w:rsid w:val="008A63CF"/>
    <w:rsid w:val="00906A91"/>
    <w:rsid w:val="0092472E"/>
    <w:rsid w:val="0095014D"/>
    <w:rsid w:val="00960555"/>
    <w:rsid w:val="00995006"/>
    <w:rsid w:val="009B0C2E"/>
    <w:rsid w:val="009D111D"/>
    <w:rsid w:val="00A342A7"/>
    <w:rsid w:val="00A41EE6"/>
    <w:rsid w:val="00AA0CDF"/>
    <w:rsid w:val="00AE5E96"/>
    <w:rsid w:val="00B12957"/>
    <w:rsid w:val="00B87B9E"/>
    <w:rsid w:val="00BB3D3A"/>
    <w:rsid w:val="00BE43A1"/>
    <w:rsid w:val="00BF3977"/>
    <w:rsid w:val="00C3230B"/>
    <w:rsid w:val="00C34978"/>
    <w:rsid w:val="00C4486F"/>
    <w:rsid w:val="00C47EC9"/>
    <w:rsid w:val="00C8026C"/>
    <w:rsid w:val="00C8601C"/>
    <w:rsid w:val="00D25C39"/>
    <w:rsid w:val="00D36FE1"/>
    <w:rsid w:val="00D84DE9"/>
    <w:rsid w:val="00D943A6"/>
    <w:rsid w:val="00DA6BC5"/>
    <w:rsid w:val="00DE6B92"/>
    <w:rsid w:val="00E232E9"/>
    <w:rsid w:val="00E27430"/>
    <w:rsid w:val="00E55068"/>
    <w:rsid w:val="00EE03B7"/>
    <w:rsid w:val="00EE4736"/>
    <w:rsid w:val="00EF3A3B"/>
    <w:rsid w:val="00F27FC6"/>
    <w:rsid w:val="00F526CC"/>
    <w:rsid w:val="00F6502E"/>
    <w:rsid w:val="00F718D5"/>
    <w:rsid w:val="00F7728B"/>
    <w:rsid w:val="00FC1D40"/>
    <w:rsid w:val="00FD2B3F"/>
    <w:rsid w:val="00FF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C1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D2B3F"/>
    <w:rPr>
      <w:strike w:val="0"/>
      <w:dstrike w:val="0"/>
      <w:color w:val="0066CC"/>
      <w:u w:val="none"/>
      <w:effect w:val="none"/>
    </w:rPr>
  </w:style>
  <w:style w:type="paragraph" w:styleId="a6">
    <w:name w:val="No Spacing"/>
    <w:qFormat/>
    <w:rsid w:val="00C34978"/>
    <w:pPr>
      <w:spacing w:after="0" w:line="240" w:lineRule="auto"/>
    </w:pPr>
    <w:rPr>
      <w:rFonts w:ascii="Calibri" w:eastAsia="Times New Roman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C1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D2B3F"/>
    <w:rPr>
      <w:strike w:val="0"/>
      <w:dstrike w:val="0"/>
      <w:color w:val="0066CC"/>
      <w:u w:val="none"/>
      <w:effect w:val="none"/>
    </w:rPr>
  </w:style>
  <w:style w:type="paragraph" w:styleId="a6">
    <w:name w:val="No Spacing"/>
    <w:qFormat/>
    <w:rsid w:val="00C34978"/>
    <w:pPr>
      <w:spacing w:after="0" w:line="240" w:lineRule="auto"/>
    </w:pPr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9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1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2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70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fano.valenti@coe.in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coe.int/t/dghl/monitoring/ecri/Country-by-country/Netherlands/NLD-CbC-IV-2013-039-ENG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e.int/t/dghl/monitoring/ecri/activities/49-Round_Table_Netherlands_2014/Programme%20RT%20the%20Netherlands%2030%20June%202014.pdf" TargetMode="External"/><Relationship Id="rId11" Type="http://schemas.openxmlformats.org/officeDocument/2006/relationships/hyperlink" Target="mailto:olga.cebanu@justice.gov.m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brighidin@egalitate.md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drei.brighidi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609</Words>
  <Characters>3473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SIINO Grazia-Alessandra</dc:creator>
  <cp:lastModifiedBy>Olga OB. Cebanu</cp:lastModifiedBy>
  <cp:revision>7</cp:revision>
  <cp:lastPrinted>2014-09-12T07:18:00Z</cp:lastPrinted>
  <dcterms:created xsi:type="dcterms:W3CDTF">2014-09-26T12:06:00Z</dcterms:created>
  <dcterms:modified xsi:type="dcterms:W3CDTF">2014-09-26T12:38:00Z</dcterms:modified>
</cp:coreProperties>
</file>