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1B9" w:rsidRPr="008129DB" w:rsidRDefault="004921B9" w:rsidP="004921B9">
      <w:pPr>
        <w:tabs>
          <w:tab w:val="left" w:pos="720"/>
        </w:tabs>
        <w:spacing w:after="0" w:line="276" w:lineRule="auto"/>
        <w:jc w:val="right"/>
        <w:rPr>
          <w:rFonts w:asciiTheme="majorHAnsi" w:eastAsia="Times New Roman" w:hAnsiTheme="majorHAnsi" w:cstheme="majorHAnsi"/>
          <w:bCs/>
          <w:sz w:val="24"/>
          <w:szCs w:val="24"/>
          <w:lang w:val="ro-MD"/>
        </w:rPr>
      </w:pPr>
      <w:bookmarkStart w:id="0" w:name="_GoBack"/>
      <w:bookmarkEnd w:id="0"/>
      <w:r w:rsidRPr="008129DB">
        <w:rPr>
          <w:rFonts w:asciiTheme="majorHAnsi" w:eastAsia="Times New Roman" w:hAnsiTheme="majorHAnsi" w:cstheme="majorHAnsi"/>
          <w:bCs/>
          <w:sz w:val="24"/>
          <w:szCs w:val="24"/>
          <w:lang w:val="ro-MD"/>
        </w:rPr>
        <w:t xml:space="preserve">Aprobat prin </w:t>
      </w:r>
    </w:p>
    <w:p w:rsidR="004921B9" w:rsidRPr="008129DB" w:rsidRDefault="004921B9" w:rsidP="004921B9">
      <w:pPr>
        <w:tabs>
          <w:tab w:val="left" w:pos="720"/>
        </w:tabs>
        <w:spacing w:after="0" w:line="276" w:lineRule="auto"/>
        <w:jc w:val="right"/>
        <w:rPr>
          <w:rFonts w:asciiTheme="majorHAnsi" w:eastAsia="Times New Roman" w:hAnsiTheme="majorHAnsi" w:cstheme="majorHAnsi"/>
          <w:bCs/>
          <w:sz w:val="24"/>
          <w:szCs w:val="24"/>
          <w:lang w:val="ro-MD"/>
        </w:rPr>
      </w:pPr>
      <w:r w:rsidRPr="008129DB">
        <w:rPr>
          <w:rFonts w:asciiTheme="majorHAnsi" w:eastAsia="Times New Roman" w:hAnsiTheme="majorHAnsi" w:cstheme="majorHAnsi"/>
          <w:bCs/>
          <w:sz w:val="24"/>
          <w:szCs w:val="24"/>
          <w:lang w:val="ro-MD"/>
        </w:rPr>
        <w:t xml:space="preserve">Hotărârea Curții de Conturi </w:t>
      </w:r>
    </w:p>
    <w:p w:rsidR="004921B9" w:rsidRPr="00D46F2E" w:rsidRDefault="004921B9" w:rsidP="004921B9">
      <w:pPr>
        <w:tabs>
          <w:tab w:val="left" w:pos="720"/>
        </w:tabs>
        <w:spacing w:after="0" w:line="276" w:lineRule="auto"/>
        <w:jc w:val="right"/>
        <w:rPr>
          <w:rFonts w:asciiTheme="majorHAnsi" w:eastAsia="Times New Roman" w:hAnsiTheme="majorHAnsi" w:cstheme="majorHAnsi"/>
          <w:bCs/>
          <w:sz w:val="24"/>
          <w:szCs w:val="24"/>
          <w:lang w:val="ro-MD"/>
        </w:rPr>
      </w:pPr>
      <w:r w:rsidRPr="008129DB">
        <w:rPr>
          <w:rFonts w:asciiTheme="majorHAnsi" w:eastAsia="Times New Roman" w:hAnsiTheme="majorHAnsi" w:cstheme="majorHAnsi"/>
          <w:bCs/>
          <w:sz w:val="24"/>
          <w:szCs w:val="24"/>
          <w:lang w:val="ro-MD"/>
        </w:rPr>
        <w:t xml:space="preserve"> nr.</w:t>
      </w:r>
      <w:r w:rsidR="008129DB">
        <w:rPr>
          <w:rFonts w:asciiTheme="majorHAnsi" w:eastAsia="Times New Roman" w:hAnsiTheme="majorHAnsi" w:cstheme="majorHAnsi"/>
          <w:bCs/>
          <w:sz w:val="24"/>
          <w:szCs w:val="24"/>
          <w:lang w:val="ro-MD"/>
        </w:rPr>
        <w:t xml:space="preserve">40 </w:t>
      </w:r>
      <w:r w:rsidRPr="008129DB">
        <w:rPr>
          <w:rFonts w:asciiTheme="majorHAnsi" w:eastAsia="Times New Roman" w:hAnsiTheme="majorHAnsi" w:cstheme="majorHAnsi"/>
          <w:bCs/>
          <w:sz w:val="24"/>
          <w:szCs w:val="24"/>
          <w:lang w:val="ro-MD"/>
        </w:rPr>
        <w:t>din 23 iulie 202</w:t>
      </w:r>
      <w:r w:rsidR="003A20B5">
        <w:rPr>
          <w:rFonts w:asciiTheme="majorHAnsi" w:eastAsia="Times New Roman" w:hAnsiTheme="majorHAnsi" w:cstheme="majorHAnsi"/>
          <w:bCs/>
          <w:sz w:val="24"/>
          <w:szCs w:val="24"/>
          <w:lang w:val="ro-MD"/>
        </w:rPr>
        <w:t>1</w:t>
      </w:r>
    </w:p>
    <w:p w:rsidR="004921B9" w:rsidRPr="00D46F2E" w:rsidRDefault="004921B9" w:rsidP="004921B9">
      <w:pPr>
        <w:tabs>
          <w:tab w:val="left" w:pos="720"/>
        </w:tabs>
        <w:spacing w:after="0" w:line="276" w:lineRule="auto"/>
        <w:jc w:val="right"/>
        <w:rPr>
          <w:rFonts w:asciiTheme="majorHAnsi" w:eastAsia="Times New Roman" w:hAnsiTheme="majorHAnsi" w:cstheme="majorHAnsi"/>
          <w:bCs/>
          <w:sz w:val="24"/>
          <w:szCs w:val="24"/>
          <w:lang w:val="ro-MD"/>
        </w:rPr>
      </w:pPr>
    </w:p>
    <w:p w:rsidR="004921B9" w:rsidRPr="00D60FBE" w:rsidRDefault="004921B9" w:rsidP="004921B9">
      <w:pPr>
        <w:spacing w:after="0" w:line="276" w:lineRule="auto"/>
        <w:rPr>
          <w:rFonts w:asciiTheme="majorHAnsi" w:hAnsiTheme="majorHAnsi" w:cstheme="majorHAnsi"/>
          <w:lang w:val="ro-MD"/>
        </w:rPr>
      </w:pPr>
    </w:p>
    <w:p w:rsidR="004921B9" w:rsidRPr="00D60FBE" w:rsidRDefault="004921B9" w:rsidP="004921B9">
      <w:pPr>
        <w:spacing w:after="0" w:line="276" w:lineRule="auto"/>
        <w:rPr>
          <w:rFonts w:asciiTheme="majorHAnsi" w:hAnsiTheme="majorHAnsi" w:cstheme="majorHAnsi"/>
          <w:lang w:val="ro-MD"/>
        </w:rPr>
      </w:pPr>
    </w:p>
    <w:p w:rsidR="004921B9" w:rsidRPr="00D60FBE" w:rsidRDefault="004921B9" w:rsidP="004921B9">
      <w:pPr>
        <w:spacing w:after="0" w:line="276" w:lineRule="auto"/>
        <w:jc w:val="center"/>
        <w:rPr>
          <w:rFonts w:asciiTheme="majorHAnsi" w:hAnsiTheme="majorHAnsi" w:cstheme="majorHAnsi"/>
          <w:b/>
          <w:szCs w:val="28"/>
          <w:lang w:val="ro-MD"/>
        </w:rPr>
      </w:pPr>
    </w:p>
    <w:p w:rsidR="004921B9" w:rsidRPr="00D60FBE" w:rsidRDefault="004921B9" w:rsidP="004921B9">
      <w:pPr>
        <w:spacing w:after="0" w:line="276" w:lineRule="auto"/>
        <w:jc w:val="center"/>
        <w:rPr>
          <w:rFonts w:asciiTheme="majorHAnsi" w:hAnsiTheme="majorHAnsi" w:cstheme="majorHAnsi"/>
          <w:b/>
          <w:szCs w:val="28"/>
          <w:lang w:val="ro-MD"/>
        </w:rPr>
      </w:pPr>
      <w:r w:rsidRPr="00D60FBE">
        <w:rPr>
          <w:rFonts w:asciiTheme="majorHAnsi" w:hAnsiTheme="majorHAnsi" w:cstheme="majorHAnsi"/>
          <w:b/>
          <w:noProof/>
          <w:szCs w:val="28"/>
        </w:rPr>
        <w:drawing>
          <wp:inline distT="0" distB="0" distL="0" distR="0" wp14:anchorId="6517A4C7" wp14:editId="57194646">
            <wp:extent cx="1377950" cy="13836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950" cy="1383665"/>
                    </a:xfrm>
                    <a:prstGeom prst="rect">
                      <a:avLst/>
                    </a:prstGeom>
                    <a:noFill/>
                  </pic:spPr>
                </pic:pic>
              </a:graphicData>
            </a:graphic>
          </wp:inline>
        </w:drawing>
      </w:r>
    </w:p>
    <w:p w:rsidR="004921B9" w:rsidRPr="00D60FBE" w:rsidRDefault="004921B9" w:rsidP="004921B9">
      <w:pPr>
        <w:spacing w:after="0" w:line="276" w:lineRule="auto"/>
        <w:jc w:val="center"/>
        <w:rPr>
          <w:rFonts w:asciiTheme="majorHAnsi" w:hAnsiTheme="majorHAnsi" w:cstheme="majorHAnsi"/>
          <w:b/>
          <w:szCs w:val="28"/>
          <w:lang w:val="ro-MD"/>
        </w:rPr>
      </w:pPr>
    </w:p>
    <w:p w:rsidR="004921B9" w:rsidRPr="00D60FBE" w:rsidRDefault="004921B9" w:rsidP="004921B9">
      <w:pPr>
        <w:spacing w:after="0" w:line="276" w:lineRule="auto"/>
        <w:jc w:val="center"/>
        <w:rPr>
          <w:rFonts w:asciiTheme="majorHAnsi" w:hAnsiTheme="majorHAnsi" w:cstheme="majorHAnsi"/>
          <w:b/>
          <w:szCs w:val="28"/>
          <w:lang w:val="ro-MD"/>
        </w:rPr>
      </w:pPr>
    </w:p>
    <w:p w:rsidR="004921B9" w:rsidRPr="00D60FBE" w:rsidRDefault="004921B9" w:rsidP="004921B9">
      <w:pPr>
        <w:spacing w:after="0" w:line="276" w:lineRule="auto"/>
        <w:jc w:val="center"/>
        <w:rPr>
          <w:rFonts w:asciiTheme="majorHAnsi" w:hAnsiTheme="majorHAnsi" w:cstheme="majorHAnsi"/>
          <w:b/>
          <w:sz w:val="40"/>
          <w:szCs w:val="40"/>
          <w:lang w:val="ro-MD"/>
        </w:rPr>
      </w:pPr>
      <w:r w:rsidRPr="00D60FBE">
        <w:rPr>
          <w:rFonts w:asciiTheme="majorHAnsi" w:hAnsiTheme="majorHAnsi" w:cstheme="majorHAnsi"/>
          <w:b/>
          <w:sz w:val="40"/>
          <w:szCs w:val="40"/>
          <w:lang w:val="ro-MD"/>
        </w:rPr>
        <w:t>CURTEA DE CONTURI A REPUBLICII MOLDOVA</w:t>
      </w:r>
    </w:p>
    <w:p w:rsidR="004921B9" w:rsidRPr="00D60FBE" w:rsidRDefault="004921B9" w:rsidP="004921B9">
      <w:pPr>
        <w:spacing w:after="0" w:line="276" w:lineRule="auto"/>
        <w:rPr>
          <w:rFonts w:asciiTheme="majorHAnsi" w:hAnsiTheme="majorHAnsi" w:cstheme="majorHAnsi"/>
          <w:lang w:val="ro-MD"/>
        </w:rPr>
      </w:pPr>
    </w:p>
    <w:p w:rsidR="004921B9" w:rsidRPr="00D60FBE" w:rsidRDefault="004921B9" w:rsidP="004921B9">
      <w:pPr>
        <w:tabs>
          <w:tab w:val="left" w:pos="720"/>
        </w:tabs>
        <w:spacing w:after="0" w:line="276" w:lineRule="auto"/>
        <w:jc w:val="right"/>
        <w:rPr>
          <w:rFonts w:asciiTheme="majorHAnsi" w:eastAsia="Times New Roman" w:hAnsiTheme="majorHAnsi" w:cstheme="majorHAnsi"/>
          <w:b/>
          <w:bCs/>
          <w:sz w:val="24"/>
          <w:szCs w:val="24"/>
          <w:lang w:val="ro-MD"/>
        </w:rPr>
      </w:pPr>
    </w:p>
    <w:tbl>
      <w:tblPr>
        <w:tblW w:w="0" w:type="auto"/>
        <w:tblBorders>
          <w:top w:val="thinThickSmallGap" w:sz="12" w:space="0" w:color="auto"/>
          <w:bottom w:val="thickThinSmallGap" w:sz="12" w:space="0" w:color="auto"/>
        </w:tblBorders>
        <w:tblLook w:val="04A0" w:firstRow="1" w:lastRow="0" w:firstColumn="1" w:lastColumn="0" w:noHBand="0" w:noVBand="1"/>
      </w:tblPr>
      <w:tblGrid>
        <w:gridCol w:w="9026"/>
      </w:tblGrid>
      <w:tr w:rsidR="004921B9" w:rsidRPr="00A618B1" w:rsidTr="004921B9">
        <w:trPr>
          <w:trHeight w:val="435"/>
        </w:trPr>
        <w:tc>
          <w:tcPr>
            <w:tcW w:w="9350" w:type="dxa"/>
          </w:tcPr>
          <w:p w:rsidR="004921B9" w:rsidRPr="00D60FBE" w:rsidRDefault="004921B9" w:rsidP="004921B9">
            <w:pPr>
              <w:tabs>
                <w:tab w:val="left" w:pos="720"/>
              </w:tabs>
              <w:spacing w:after="0" w:line="276" w:lineRule="auto"/>
              <w:jc w:val="center"/>
              <w:rPr>
                <w:rFonts w:asciiTheme="majorHAnsi" w:hAnsiTheme="majorHAnsi" w:cstheme="majorHAnsi"/>
                <w:sz w:val="18"/>
                <w:szCs w:val="18"/>
                <w:lang w:val="ro-MD"/>
              </w:rPr>
            </w:pPr>
            <w:r w:rsidRPr="00D60FBE">
              <w:rPr>
                <w:rFonts w:asciiTheme="majorHAnsi" w:hAnsiTheme="majorHAnsi" w:cstheme="majorHAnsi"/>
                <w:sz w:val="18"/>
                <w:szCs w:val="18"/>
                <w:lang w:val="ro-MD"/>
              </w:rPr>
              <w:t xml:space="preserve">MD-2001, mun. Chișinău, bd. Ștefan cel Mare și Sfânt nr.69, tel.: (+373) 22 26 60 02, </w:t>
            </w:r>
          </w:p>
          <w:p w:rsidR="004921B9" w:rsidRPr="00D60FBE" w:rsidRDefault="004921B9" w:rsidP="004921B9">
            <w:pPr>
              <w:tabs>
                <w:tab w:val="left" w:pos="720"/>
              </w:tabs>
              <w:spacing w:after="0" w:line="276" w:lineRule="auto"/>
              <w:jc w:val="center"/>
              <w:rPr>
                <w:rFonts w:asciiTheme="majorHAnsi" w:eastAsia="Times New Roman" w:hAnsiTheme="majorHAnsi" w:cstheme="majorHAnsi"/>
                <w:b/>
                <w:bCs/>
                <w:sz w:val="24"/>
                <w:szCs w:val="24"/>
                <w:lang w:val="ro-MD"/>
              </w:rPr>
            </w:pPr>
            <w:r w:rsidRPr="00D60FBE">
              <w:rPr>
                <w:rFonts w:asciiTheme="majorHAnsi" w:hAnsiTheme="majorHAnsi" w:cstheme="majorHAnsi"/>
                <w:sz w:val="18"/>
                <w:szCs w:val="18"/>
                <w:lang w:val="ro-MD"/>
              </w:rPr>
              <w:t xml:space="preserve">fax: (+373) 22 26 61 00, </w:t>
            </w:r>
            <w:hyperlink r:id="rId9" w:history="1">
              <w:r w:rsidRPr="00D60FBE">
                <w:rPr>
                  <w:rStyle w:val="Hyperlink"/>
                  <w:rFonts w:asciiTheme="majorHAnsi" w:hAnsiTheme="majorHAnsi" w:cstheme="majorHAnsi"/>
                  <w:color w:val="auto"/>
                  <w:sz w:val="18"/>
                  <w:szCs w:val="18"/>
                  <w:lang w:val="ro-MD"/>
                </w:rPr>
                <w:t>www.ccrm.md</w:t>
              </w:r>
            </w:hyperlink>
            <w:r w:rsidRPr="00D60FBE">
              <w:rPr>
                <w:rStyle w:val="Hyperlink"/>
                <w:rFonts w:asciiTheme="majorHAnsi" w:hAnsiTheme="majorHAnsi" w:cstheme="majorHAnsi"/>
                <w:color w:val="auto"/>
                <w:sz w:val="18"/>
                <w:szCs w:val="18"/>
                <w:lang w:val="ro-MD"/>
              </w:rPr>
              <w:t xml:space="preserve">; </w:t>
            </w:r>
            <w:r w:rsidRPr="00D60FBE">
              <w:rPr>
                <w:rFonts w:asciiTheme="majorHAnsi" w:hAnsiTheme="majorHAnsi" w:cstheme="majorHAnsi"/>
                <w:sz w:val="18"/>
                <w:szCs w:val="18"/>
                <w:lang w:val="ro-MD"/>
              </w:rPr>
              <w:t xml:space="preserve">e-mail: </w:t>
            </w:r>
            <w:hyperlink r:id="rId10" w:history="1">
              <w:r w:rsidRPr="00D60FBE">
                <w:rPr>
                  <w:rStyle w:val="Hyperlink"/>
                  <w:rFonts w:asciiTheme="majorHAnsi" w:hAnsiTheme="majorHAnsi" w:cstheme="majorHAnsi"/>
                  <w:color w:val="auto"/>
                  <w:sz w:val="18"/>
                  <w:szCs w:val="18"/>
                  <w:lang w:val="ro-MD"/>
                </w:rPr>
                <w:t>ccrm@ccrm.md</w:t>
              </w:r>
            </w:hyperlink>
          </w:p>
        </w:tc>
      </w:tr>
    </w:tbl>
    <w:p w:rsidR="004921B9" w:rsidRPr="00D60FBE" w:rsidRDefault="004921B9" w:rsidP="004921B9">
      <w:pPr>
        <w:tabs>
          <w:tab w:val="left" w:pos="720"/>
        </w:tabs>
        <w:spacing w:after="0" w:line="276" w:lineRule="auto"/>
        <w:jc w:val="right"/>
        <w:rPr>
          <w:rFonts w:asciiTheme="majorHAnsi" w:eastAsia="Times New Roman" w:hAnsiTheme="majorHAnsi" w:cstheme="majorHAnsi"/>
          <w:b/>
          <w:bCs/>
          <w:sz w:val="24"/>
          <w:szCs w:val="24"/>
          <w:lang w:val="ro-MD"/>
        </w:rPr>
      </w:pPr>
    </w:p>
    <w:p w:rsidR="004921B9" w:rsidRPr="00D60FBE" w:rsidRDefault="004921B9" w:rsidP="004921B9">
      <w:pPr>
        <w:tabs>
          <w:tab w:val="left" w:pos="720"/>
        </w:tabs>
        <w:spacing w:after="0" w:line="276" w:lineRule="auto"/>
        <w:jc w:val="right"/>
        <w:rPr>
          <w:rFonts w:asciiTheme="majorHAnsi" w:eastAsia="Times New Roman" w:hAnsiTheme="majorHAnsi" w:cstheme="majorHAnsi"/>
          <w:b/>
          <w:bCs/>
          <w:sz w:val="24"/>
          <w:szCs w:val="24"/>
          <w:lang w:val="ro-MD"/>
        </w:rPr>
      </w:pPr>
    </w:p>
    <w:p w:rsidR="004921B9" w:rsidRPr="00D60FBE" w:rsidRDefault="004921B9" w:rsidP="004921B9">
      <w:pPr>
        <w:tabs>
          <w:tab w:val="left" w:pos="720"/>
        </w:tabs>
        <w:spacing w:after="0" w:line="276" w:lineRule="auto"/>
        <w:jc w:val="right"/>
        <w:rPr>
          <w:rFonts w:asciiTheme="majorHAnsi" w:eastAsia="Times New Roman" w:hAnsiTheme="majorHAnsi" w:cstheme="majorHAnsi"/>
          <w:b/>
          <w:bCs/>
          <w:sz w:val="24"/>
          <w:szCs w:val="24"/>
          <w:lang w:val="ro-MD"/>
        </w:rPr>
      </w:pPr>
    </w:p>
    <w:p w:rsidR="004921B9" w:rsidRPr="00D60FBE" w:rsidRDefault="004921B9" w:rsidP="004921B9">
      <w:pPr>
        <w:tabs>
          <w:tab w:val="left" w:pos="720"/>
        </w:tabs>
        <w:spacing w:after="0" w:line="276" w:lineRule="auto"/>
        <w:jc w:val="right"/>
        <w:rPr>
          <w:rFonts w:asciiTheme="majorHAnsi" w:eastAsia="Times New Roman" w:hAnsiTheme="majorHAnsi" w:cstheme="majorHAnsi"/>
          <w:b/>
          <w:bCs/>
          <w:sz w:val="24"/>
          <w:szCs w:val="24"/>
          <w:lang w:val="ro-MD"/>
        </w:rPr>
      </w:pPr>
    </w:p>
    <w:p w:rsidR="004921B9" w:rsidRPr="00D60FBE" w:rsidRDefault="004921B9" w:rsidP="004921B9">
      <w:pPr>
        <w:tabs>
          <w:tab w:val="left" w:pos="720"/>
        </w:tabs>
        <w:spacing w:after="0" w:line="276" w:lineRule="auto"/>
        <w:jc w:val="right"/>
        <w:rPr>
          <w:rFonts w:asciiTheme="majorHAnsi" w:eastAsia="Times New Roman" w:hAnsiTheme="majorHAnsi" w:cstheme="majorHAnsi"/>
          <w:b/>
          <w:bCs/>
          <w:sz w:val="24"/>
          <w:szCs w:val="24"/>
          <w:lang w:val="ro-MD"/>
        </w:rPr>
      </w:pPr>
    </w:p>
    <w:p w:rsidR="004921B9" w:rsidRPr="00D60FBE" w:rsidRDefault="004921B9" w:rsidP="004921B9">
      <w:pPr>
        <w:tabs>
          <w:tab w:val="left" w:pos="720"/>
        </w:tabs>
        <w:spacing w:after="0" w:line="276" w:lineRule="auto"/>
        <w:jc w:val="center"/>
        <w:rPr>
          <w:rFonts w:asciiTheme="majorHAnsi" w:eastAsia="Times New Roman" w:hAnsiTheme="majorHAnsi" w:cstheme="majorHAnsi"/>
          <w:b/>
          <w:bCs/>
          <w:sz w:val="24"/>
          <w:szCs w:val="24"/>
          <w:lang w:val="ro-MD"/>
        </w:rPr>
      </w:pPr>
    </w:p>
    <w:p w:rsidR="004921B9" w:rsidRPr="00D60FBE" w:rsidRDefault="004921B9" w:rsidP="004921B9">
      <w:pPr>
        <w:tabs>
          <w:tab w:val="left" w:pos="720"/>
        </w:tabs>
        <w:spacing w:after="0" w:line="276" w:lineRule="auto"/>
        <w:ind w:firstLine="720"/>
        <w:jc w:val="center"/>
        <w:rPr>
          <w:rFonts w:asciiTheme="majorHAnsi" w:eastAsia="Times New Roman" w:hAnsiTheme="majorHAnsi" w:cstheme="majorHAnsi"/>
          <w:b/>
          <w:bCs/>
          <w:sz w:val="32"/>
          <w:szCs w:val="32"/>
          <w:lang w:val="ro-MD"/>
        </w:rPr>
      </w:pPr>
    </w:p>
    <w:p w:rsidR="004921B9" w:rsidRPr="00D60FBE" w:rsidRDefault="004921B9" w:rsidP="004921B9">
      <w:pPr>
        <w:spacing w:after="0" w:line="276" w:lineRule="auto"/>
        <w:jc w:val="center"/>
        <w:rPr>
          <w:rFonts w:asciiTheme="majorHAnsi" w:eastAsia="Times New Roman" w:hAnsiTheme="majorHAnsi" w:cstheme="majorHAnsi"/>
          <w:b/>
          <w:bCs/>
          <w:sz w:val="28"/>
          <w:szCs w:val="28"/>
          <w:lang w:val="ro-MD"/>
        </w:rPr>
      </w:pPr>
      <w:r w:rsidRPr="00D60FBE">
        <w:rPr>
          <w:rFonts w:asciiTheme="majorHAnsi" w:eastAsia="Times New Roman" w:hAnsiTheme="majorHAnsi" w:cstheme="majorHAnsi"/>
          <w:b/>
          <w:bCs/>
          <w:sz w:val="28"/>
          <w:szCs w:val="28"/>
          <w:lang w:val="ro-MD"/>
        </w:rPr>
        <w:t xml:space="preserve">RAPORTUL </w:t>
      </w:r>
    </w:p>
    <w:p w:rsidR="004921B9" w:rsidRPr="00D60FBE" w:rsidRDefault="004921B9" w:rsidP="004921B9">
      <w:pPr>
        <w:spacing w:after="0" w:line="276" w:lineRule="auto"/>
        <w:jc w:val="center"/>
        <w:rPr>
          <w:rFonts w:asciiTheme="majorHAnsi" w:eastAsia="Times New Roman" w:hAnsiTheme="majorHAnsi" w:cstheme="majorHAnsi"/>
          <w:b/>
          <w:bCs/>
          <w:sz w:val="28"/>
          <w:szCs w:val="28"/>
          <w:lang w:val="ro-MD"/>
        </w:rPr>
      </w:pPr>
      <w:r w:rsidRPr="00D60FBE">
        <w:rPr>
          <w:rFonts w:asciiTheme="majorHAnsi" w:eastAsia="Times New Roman" w:hAnsiTheme="majorHAnsi" w:cstheme="majorHAnsi"/>
          <w:b/>
          <w:bCs/>
          <w:sz w:val="28"/>
          <w:szCs w:val="28"/>
          <w:lang w:val="ro-MD"/>
        </w:rPr>
        <w:t xml:space="preserve">auditului conformității </w:t>
      </w:r>
      <w:r w:rsidR="00170131" w:rsidRPr="00D60FBE">
        <w:rPr>
          <w:rFonts w:asciiTheme="majorHAnsi" w:eastAsia="Times New Roman" w:hAnsiTheme="majorHAnsi" w:cstheme="majorHAnsi"/>
          <w:b/>
          <w:bCs/>
          <w:sz w:val="28"/>
          <w:szCs w:val="28"/>
          <w:lang w:val="ro-MD"/>
        </w:rPr>
        <w:t xml:space="preserve">asupra </w:t>
      </w:r>
      <w:r w:rsidRPr="00D60FBE">
        <w:rPr>
          <w:rFonts w:asciiTheme="majorHAnsi" w:eastAsia="Times New Roman" w:hAnsiTheme="majorHAnsi" w:cstheme="majorHAnsi"/>
          <w:b/>
          <w:bCs/>
          <w:sz w:val="28"/>
          <w:szCs w:val="28"/>
          <w:lang w:val="ro-MD"/>
        </w:rPr>
        <w:t xml:space="preserve">achizițiilor publice </w:t>
      </w:r>
    </w:p>
    <w:p w:rsidR="004921B9" w:rsidRPr="00D60FBE" w:rsidRDefault="004921B9" w:rsidP="004921B9">
      <w:pPr>
        <w:spacing w:after="0" w:line="276" w:lineRule="auto"/>
        <w:jc w:val="center"/>
        <w:rPr>
          <w:rFonts w:asciiTheme="majorHAnsi" w:eastAsia="Times New Roman" w:hAnsiTheme="majorHAnsi" w:cstheme="majorHAnsi"/>
          <w:b/>
          <w:bCs/>
          <w:sz w:val="28"/>
          <w:szCs w:val="28"/>
          <w:lang w:val="ro-MD"/>
        </w:rPr>
      </w:pPr>
      <w:r w:rsidRPr="00D60FBE">
        <w:rPr>
          <w:rFonts w:asciiTheme="majorHAnsi" w:eastAsia="Times New Roman" w:hAnsiTheme="majorHAnsi" w:cstheme="majorHAnsi"/>
          <w:b/>
          <w:bCs/>
          <w:sz w:val="28"/>
          <w:szCs w:val="28"/>
          <w:lang w:val="ro-MD"/>
        </w:rPr>
        <w:t xml:space="preserve">în </w:t>
      </w:r>
      <w:r w:rsidR="00F07B70">
        <w:rPr>
          <w:rFonts w:asciiTheme="majorHAnsi" w:eastAsia="Times New Roman" w:hAnsiTheme="majorHAnsi" w:cstheme="majorHAnsi"/>
          <w:b/>
          <w:bCs/>
          <w:sz w:val="28"/>
          <w:szCs w:val="28"/>
          <w:lang w:val="ro-MD"/>
        </w:rPr>
        <w:t xml:space="preserve">cadrul </w:t>
      </w:r>
      <w:r w:rsidR="00170131" w:rsidRPr="00D60FBE">
        <w:rPr>
          <w:rFonts w:asciiTheme="majorHAnsi" w:eastAsia="Times New Roman" w:hAnsiTheme="majorHAnsi" w:cstheme="majorHAnsi"/>
          <w:b/>
          <w:bCs/>
          <w:sz w:val="28"/>
          <w:szCs w:val="28"/>
          <w:lang w:val="ro-MD"/>
        </w:rPr>
        <w:t>sistemul</w:t>
      </w:r>
      <w:r w:rsidR="00F07B70">
        <w:rPr>
          <w:rFonts w:asciiTheme="majorHAnsi" w:eastAsia="Times New Roman" w:hAnsiTheme="majorHAnsi" w:cstheme="majorHAnsi"/>
          <w:b/>
          <w:bCs/>
          <w:sz w:val="28"/>
          <w:szCs w:val="28"/>
          <w:lang w:val="ro-MD"/>
        </w:rPr>
        <w:t>ui</w:t>
      </w:r>
      <w:r w:rsidR="00436D6D" w:rsidRPr="00D60FBE">
        <w:rPr>
          <w:rFonts w:asciiTheme="majorHAnsi" w:eastAsia="Times New Roman" w:hAnsiTheme="majorHAnsi" w:cstheme="majorHAnsi"/>
          <w:b/>
          <w:bCs/>
          <w:sz w:val="28"/>
          <w:szCs w:val="28"/>
          <w:lang w:val="ro-MD"/>
        </w:rPr>
        <w:t xml:space="preserve"> Ministerului Justiției în</w:t>
      </w:r>
      <w:r w:rsidRPr="00D60FBE">
        <w:rPr>
          <w:rFonts w:asciiTheme="majorHAnsi" w:eastAsia="Times New Roman" w:hAnsiTheme="majorHAnsi" w:cstheme="majorHAnsi"/>
          <w:b/>
          <w:bCs/>
          <w:sz w:val="28"/>
          <w:szCs w:val="28"/>
          <w:lang w:val="ro-MD"/>
        </w:rPr>
        <w:t xml:space="preserve"> anii 2019-2020</w:t>
      </w:r>
    </w:p>
    <w:p w:rsidR="004921B9" w:rsidRPr="00D60FBE" w:rsidRDefault="004921B9" w:rsidP="004921B9">
      <w:pPr>
        <w:tabs>
          <w:tab w:val="left" w:pos="720"/>
        </w:tabs>
        <w:spacing w:after="0" w:line="276" w:lineRule="auto"/>
        <w:jc w:val="right"/>
        <w:rPr>
          <w:rFonts w:asciiTheme="majorHAnsi" w:hAnsiTheme="majorHAnsi" w:cstheme="majorHAnsi"/>
          <w:bCs/>
          <w:sz w:val="28"/>
          <w:szCs w:val="28"/>
          <w:lang w:val="ro-MD"/>
        </w:rPr>
      </w:pPr>
      <w:r w:rsidRPr="00D60FBE">
        <w:rPr>
          <w:rFonts w:asciiTheme="majorHAnsi" w:hAnsiTheme="majorHAnsi" w:cstheme="majorHAnsi"/>
          <w:bCs/>
          <w:sz w:val="28"/>
          <w:szCs w:val="28"/>
          <w:lang w:val="ro-MD"/>
        </w:rPr>
        <w:t xml:space="preserve"> </w:t>
      </w:r>
    </w:p>
    <w:p w:rsidR="004921B9" w:rsidRPr="00D60FBE" w:rsidRDefault="004921B9" w:rsidP="004921B9">
      <w:pPr>
        <w:spacing w:after="0" w:line="276" w:lineRule="auto"/>
        <w:rPr>
          <w:rFonts w:asciiTheme="majorHAnsi" w:hAnsiTheme="majorHAnsi" w:cstheme="majorHAnsi"/>
          <w:sz w:val="28"/>
          <w:szCs w:val="28"/>
          <w:lang w:val="ro-MD"/>
        </w:rPr>
      </w:pPr>
    </w:p>
    <w:p w:rsidR="004921B9" w:rsidRPr="00D60FBE" w:rsidRDefault="004921B9" w:rsidP="004921B9">
      <w:pPr>
        <w:spacing w:after="0" w:line="276" w:lineRule="auto"/>
        <w:rPr>
          <w:rFonts w:asciiTheme="majorHAnsi" w:hAnsiTheme="majorHAnsi" w:cstheme="majorHAnsi"/>
          <w:lang w:val="ro-MD"/>
        </w:rPr>
      </w:pPr>
      <w:r w:rsidRPr="00D60FBE">
        <w:rPr>
          <w:rFonts w:asciiTheme="majorHAnsi" w:hAnsiTheme="majorHAnsi" w:cstheme="majorHAnsi"/>
          <w:lang w:val="ro-MD"/>
        </w:rPr>
        <w:br w:type="page"/>
      </w:r>
    </w:p>
    <w:p w:rsidR="004921B9" w:rsidRPr="00D60FBE" w:rsidRDefault="004921B9" w:rsidP="004921B9">
      <w:pPr>
        <w:jc w:val="both"/>
        <w:rPr>
          <w:rFonts w:asciiTheme="majorHAnsi" w:hAnsiTheme="majorHAnsi" w:cstheme="majorHAnsi"/>
          <w:b/>
          <w:sz w:val="28"/>
          <w:szCs w:val="28"/>
          <w:lang w:val="ro-MD"/>
        </w:rPr>
      </w:pPr>
      <w:r w:rsidRPr="00D60FBE">
        <w:rPr>
          <w:rFonts w:asciiTheme="majorHAnsi" w:hAnsiTheme="majorHAnsi" w:cstheme="majorHAnsi"/>
          <w:b/>
          <w:sz w:val="28"/>
          <w:szCs w:val="28"/>
          <w:lang w:val="ro-MD"/>
        </w:rPr>
        <w:lastRenderedPageBreak/>
        <w:t>CUPRINS</w:t>
      </w:r>
    </w:p>
    <w:sdt>
      <w:sdtPr>
        <w:rPr>
          <w:rFonts w:asciiTheme="minorHAnsi" w:eastAsiaTheme="minorEastAsia" w:hAnsiTheme="minorHAnsi" w:cstheme="majorHAnsi"/>
          <w:color w:val="auto"/>
          <w:sz w:val="22"/>
          <w:szCs w:val="22"/>
          <w:lang w:val="ro-MD"/>
        </w:rPr>
        <w:id w:val="-224536889"/>
        <w:docPartObj>
          <w:docPartGallery w:val="Table of Contents"/>
          <w:docPartUnique/>
        </w:docPartObj>
      </w:sdtPr>
      <w:sdtEndPr>
        <w:rPr>
          <w:rFonts w:asciiTheme="majorHAnsi" w:hAnsiTheme="majorHAnsi"/>
          <w:b/>
          <w:bCs/>
          <w:noProof/>
          <w:sz w:val="24"/>
          <w:szCs w:val="24"/>
        </w:rPr>
      </w:sdtEndPr>
      <w:sdtContent>
        <w:p w:rsidR="004921B9" w:rsidRPr="00D60FBE" w:rsidRDefault="004921B9" w:rsidP="005665EF">
          <w:pPr>
            <w:pStyle w:val="TOCHeading"/>
            <w:ind w:right="-334"/>
            <w:rPr>
              <w:noProof/>
              <w:color w:val="auto"/>
              <w:sz w:val="24"/>
              <w:szCs w:val="24"/>
            </w:rPr>
          </w:pPr>
          <w:r w:rsidRPr="00D60FBE">
            <w:rPr>
              <w:rFonts w:cstheme="majorHAnsi"/>
              <w:color w:val="auto"/>
              <w:sz w:val="24"/>
              <w:szCs w:val="24"/>
              <w:lang w:val="ro-MD"/>
            </w:rPr>
            <w:fldChar w:fldCharType="begin"/>
          </w:r>
          <w:r w:rsidRPr="00D60FBE">
            <w:rPr>
              <w:rFonts w:cstheme="majorHAnsi"/>
              <w:color w:val="auto"/>
              <w:sz w:val="24"/>
              <w:szCs w:val="24"/>
              <w:lang w:val="ro-MD"/>
            </w:rPr>
            <w:instrText xml:space="preserve"> TOC \o "1-3" \h \z \u </w:instrText>
          </w:r>
          <w:r w:rsidRPr="00D60FBE">
            <w:rPr>
              <w:rFonts w:cstheme="majorHAnsi"/>
              <w:color w:val="auto"/>
              <w:sz w:val="24"/>
              <w:szCs w:val="24"/>
              <w:lang w:val="ro-MD"/>
            </w:rPr>
            <w:fldChar w:fldCharType="separate"/>
          </w:r>
        </w:p>
        <w:p w:rsidR="003942A7" w:rsidRPr="00D60FBE" w:rsidRDefault="003942A7" w:rsidP="003942A7">
          <w:pPr>
            <w:ind w:right="-334"/>
            <w:rPr>
              <w:rFonts w:asciiTheme="majorHAnsi" w:hAnsiTheme="majorHAnsi" w:cstheme="majorHAnsi"/>
              <w:sz w:val="24"/>
              <w:szCs w:val="24"/>
            </w:rPr>
          </w:pPr>
          <w:r w:rsidRPr="00D60FBE">
            <w:rPr>
              <w:rFonts w:asciiTheme="majorHAnsi" w:hAnsiTheme="majorHAnsi" w:cstheme="majorHAnsi"/>
              <w:sz w:val="24"/>
              <w:szCs w:val="24"/>
            </w:rPr>
            <w:t>GLOSAR………………………………………………………………………………………………………………………………………..5</w:t>
          </w:r>
        </w:p>
        <w:p w:rsidR="003942A7" w:rsidRPr="00D60FBE" w:rsidRDefault="003942A7" w:rsidP="003942A7">
          <w:pPr>
            <w:ind w:right="-604"/>
            <w:rPr>
              <w:rFonts w:asciiTheme="majorHAnsi" w:hAnsiTheme="majorHAnsi" w:cstheme="majorHAnsi"/>
              <w:sz w:val="24"/>
              <w:szCs w:val="24"/>
            </w:rPr>
          </w:pPr>
          <w:r w:rsidRPr="00D60FBE">
            <w:rPr>
              <w:rFonts w:asciiTheme="majorHAnsi" w:hAnsiTheme="majorHAnsi" w:cstheme="majorHAnsi"/>
              <w:sz w:val="24"/>
              <w:szCs w:val="24"/>
            </w:rPr>
            <w:t>I. SINTEZA……………………………………………………………………………………………………………………………………..6</w:t>
          </w:r>
        </w:p>
        <w:p w:rsidR="008D7462" w:rsidRPr="00D60FBE" w:rsidRDefault="008D7462" w:rsidP="003942A7">
          <w:pPr>
            <w:tabs>
              <w:tab w:val="left" w:pos="720"/>
              <w:tab w:val="right" w:leader="dot" w:pos="9270"/>
            </w:tabs>
            <w:spacing w:after="120" w:line="276" w:lineRule="auto"/>
            <w:ind w:right="-514"/>
            <w:outlineLvl w:val="1"/>
            <w:rPr>
              <w:rFonts w:asciiTheme="majorHAnsi" w:hAnsiTheme="majorHAnsi" w:cstheme="majorHAnsi"/>
              <w:sz w:val="24"/>
              <w:szCs w:val="24"/>
              <w:lang w:val="ro-MD"/>
            </w:rPr>
          </w:pPr>
          <w:r w:rsidRPr="00D60FBE">
            <w:rPr>
              <w:rFonts w:asciiTheme="majorHAnsi" w:hAnsiTheme="majorHAnsi" w:cstheme="majorHAnsi"/>
              <w:sz w:val="24"/>
              <w:szCs w:val="24"/>
            </w:rPr>
            <w:t>I</w:t>
          </w:r>
          <w:r w:rsidR="00F07B70">
            <w:rPr>
              <w:rFonts w:asciiTheme="majorHAnsi" w:hAnsiTheme="majorHAnsi" w:cstheme="majorHAnsi"/>
              <w:sz w:val="24"/>
              <w:szCs w:val="24"/>
            </w:rPr>
            <w:t>I</w:t>
          </w:r>
          <w:r w:rsidRPr="00D60FBE">
            <w:rPr>
              <w:rFonts w:asciiTheme="majorHAnsi" w:hAnsiTheme="majorHAnsi" w:cstheme="majorHAnsi"/>
              <w:sz w:val="24"/>
              <w:szCs w:val="24"/>
            </w:rPr>
            <w:t>. PREZENTAREA GENERALĂ ………………………………………………………………………………………………………</w:t>
          </w:r>
          <w:r w:rsidR="00F07B70">
            <w:rPr>
              <w:rFonts w:asciiTheme="majorHAnsi" w:hAnsiTheme="majorHAnsi" w:cstheme="majorHAnsi"/>
              <w:sz w:val="24"/>
              <w:szCs w:val="24"/>
            </w:rPr>
            <w:t>..</w:t>
          </w:r>
          <w:r w:rsidR="003942A7" w:rsidRPr="00D60FBE">
            <w:rPr>
              <w:rFonts w:asciiTheme="majorHAnsi" w:hAnsiTheme="majorHAnsi" w:cstheme="majorHAnsi"/>
              <w:sz w:val="24"/>
              <w:szCs w:val="24"/>
            </w:rPr>
            <w:t>8</w:t>
          </w:r>
        </w:p>
        <w:p w:rsidR="00AD7CA9" w:rsidRPr="00D60FBE" w:rsidRDefault="00AD7CA9" w:rsidP="005665EF">
          <w:pPr>
            <w:tabs>
              <w:tab w:val="left" w:pos="720"/>
              <w:tab w:val="right" w:leader="dot" w:pos="9270"/>
            </w:tabs>
            <w:spacing w:after="120" w:line="276" w:lineRule="auto"/>
            <w:ind w:right="-424"/>
            <w:outlineLvl w:val="1"/>
            <w:rPr>
              <w:rFonts w:asciiTheme="majorHAnsi" w:eastAsia="Times New Roman" w:hAnsiTheme="majorHAnsi" w:cstheme="majorHAnsi"/>
              <w:bCs/>
              <w:sz w:val="24"/>
              <w:szCs w:val="24"/>
              <w:lang w:val="ro-MD"/>
            </w:rPr>
          </w:pPr>
          <w:r w:rsidRPr="00D60FBE">
            <w:rPr>
              <w:rFonts w:asciiTheme="majorHAnsi" w:hAnsiTheme="majorHAnsi" w:cstheme="majorHAnsi"/>
              <w:sz w:val="24"/>
              <w:szCs w:val="24"/>
              <w:lang w:val="ro-MD"/>
            </w:rPr>
            <w:t>2.1. Domeniul auditat .....................................................................................................................</w:t>
          </w:r>
          <w:r w:rsidR="008D7462" w:rsidRPr="00D60FBE">
            <w:rPr>
              <w:rFonts w:asciiTheme="majorHAnsi" w:hAnsiTheme="majorHAnsi" w:cstheme="majorHAnsi"/>
              <w:sz w:val="24"/>
              <w:szCs w:val="24"/>
              <w:lang w:val="ro-MD"/>
            </w:rPr>
            <w:t>..</w:t>
          </w:r>
          <w:r w:rsidR="005665EF" w:rsidRPr="00D60FBE">
            <w:rPr>
              <w:rFonts w:asciiTheme="majorHAnsi" w:hAnsiTheme="majorHAnsi" w:cstheme="majorHAnsi"/>
              <w:sz w:val="24"/>
              <w:szCs w:val="24"/>
              <w:lang w:val="ro-MD"/>
            </w:rPr>
            <w:t>..</w:t>
          </w:r>
          <w:r w:rsidR="003942A7" w:rsidRPr="00D60FBE">
            <w:rPr>
              <w:rFonts w:asciiTheme="majorHAnsi" w:hAnsiTheme="majorHAnsi" w:cstheme="majorHAnsi"/>
              <w:sz w:val="24"/>
              <w:szCs w:val="24"/>
              <w:lang w:val="ro-MD"/>
            </w:rPr>
            <w:t>8</w:t>
          </w:r>
        </w:p>
        <w:p w:rsidR="008D7462" w:rsidRPr="00D60FBE" w:rsidRDefault="008D7462" w:rsidP="005665EF">
          <w:pPr>
            <w:tabs>
              <w:tab w:val="right" w:leader="dot" w:pos="9000"/>
            </w:tabs>
            <w:spacing w:after="120" w:line="276" w:lineRule="auto"/>
            <w:ind w:right="-334"/>
            <w:outlineLvl w:val="1"/>
            <w:rPr>
              <w:rFonts w:asciiTheme="majorHAnsi" w:hAnsiTheme="majorHAnsi"/>
              <w:sz w:val="24"/>
              <w:szCs w:val="24"/>
              <w:lang w:val="ro-MD"/>
            </w:rPr>
          </w:pPr>
          <w:r w:rsidRPr="00D60FBE">
            <w:rPr>
              <w:rFonts w:asciiTheme="majorHAnsi" w:hAnsiTheme="majorHAnsi"/>
              <w:sz w:val="24"/>
              <w:szCs w:val="24"/>
              <w:lang w:val="ro-MD"/>
            </w:rPr>
            <w:t>2.2. Cadrul instituțional ....................................................................................................................</w:t>
          </w:r>
          <w:r w:rsidR="005665EF" w:rsidRPr="00D60FBE">
            <w:rPr>
              <w:rFonts w:asciiTheme="majorHAnsi" w:hAnsiTheme="majorHAnsi"/>
              <w:sz w:val="24"/>
              <w:szCs w:val="24"/>
              <w:lang w:val="ro-MD"/>
            </w:rPr>
            <w:t>..</w:t>
          </w:r>
          <w:r w:rsidR="003942A7" w:rsidRPr="00D60FBE">
            <w:rPr>
              <w:rFonts w:asciiTheme="majorHAnsi" w:hAnsiTheme="majorHAnsi"/>
              <w:sz w:val="24"/>
              <w:szCs w:val="24"/>
              <w:lang w:val="ro-MD"/>
            </w:rPr>
            <w:t>9</w:t>
          </w:r>
          <w:r w:rsidRPr="00D60FBE">
            <w:rPr>
              <w:rFonts w:asciiTheme="majorHAnsi" w:hAnsiTheme="majorHAnsi"/>
              <w:sz w:val="24"/>
              <w:szCs w:val="24"/>
              <w:lang w:val="ro-MD"/>
            </w:rPr>
            <w:t xml:space="preserve"> </w:t>
          </w:r>
        </w:p>
        <w:p w:rsidR="008D7462" w:rsidRPr="00D60FBE" w:rsidRDefault="008D7462" w:rsidP="005665EF">
          <w:pPr>
            <w:tabs>
              <w:tab w:val="right" w:leader="dot" w:pos="9270"/>
            </w:tabs>
            <w:spacing w:after="120" w:line="276" w:lineRule="auto"/>
            <w:ind w:right="-334"/>
            <w:jc w:val="both"/>
          </w:pPr>
          <w:r w:rsidRPr="00D60FBE">
            <w:rPr>
              <w:rFonts w:asciiTheme="majorHAnsi" w:hAnsiTheme="majorHAnsi" w:cstheme="majorHAnsi"/>
              <w:sz w:val="24"/>
              <w:szCs w:val="24"/>
              <w:lang w:val="ro-MD"/>
            </w:rPr>
            <w:t>2.3. Achizițiile publice în</w:t>
          </w:r>
          <w:r w:rsidR="00F07B70">
            <w:rPr>
              <w:rFonts w:asciiTheme="majorHAnsi" w:hAnsiTheme="majorHAnsi" w:cstheme="majorHAnsi"/>
              <w:sz w:val="24"/>
              <w:szCs w:val="24"/>
              <w:lang w:val="ro-MD"/>
            </w:rPr>
            <w:t xml:space="preserve"> cadrul</w:t>
          </w:r>
          <w:r w:rsidRPr="00D60FBE">
            <w:rPr>
              <w:rFonts w:asciiTheme="majorHAnsi" w:hAnsiTheme="majorHAnsi" w:cstheme="majorHAnsi"/>
              <w:sz w:val="24"/>
              <w:szCs w:val="24"/>
              <w:lang w:val="ro-MD"/>
            </w:rPr>
            <w:t xml:space="preserve"> sistemul</w:t>
          </w:r>
          <w:r w:rsidR="00F07B70">
            <w:rPr>
              <w:rFonts w:asciiTheme="majorHAnsi" w:hAnsiTheme="majorHAnsi" w:cstheme="majorHAnsi"/>
              <w:sz w:val="24"/>
              <w:szCs w:val="24"/>
              <w:lang w:val="ro-MD"/>
            </w:rPr>
            <w:t>ui</w:t>
          </w:r>
          <w:r w:rsidRPr="00D60FBE">
            <w:rPr>
              <w:rFonts w:asciiTheme="majorHAnsi" w:hAnsiTheme="majorHAnsi" w:cstheme="majorHAnsi"/>
              <w:sz w:val="24"/>
              <w:szCs w:val="24"/>
              <w:lang w:val="ro-MD"/>
            </w:rPr>
            <w:t xml:space="preserve"> MJ</w:t>
          </w:r>
          <w:r w:rsidRPr="00D60FBE">
            <w:rPr>
              <w:rFonts w:asciiTheme="majorHAnsi" w:hAnsiTheme="majorHAnsi" w:cstheme="majorHAnsi"/>
              <w:sz w:val="24"/>
              <w:szCs w:val="24"/>
            </w:rPr>
            <w:t xml:space="preserve"> …………………………………………………………………</w:t>
          </w:r>
          <w:r w:rsidR="00F07B70">
            <w:rPr>
              <w:rFonts w:asciiTheme="majorHAnsi" w:hAnsiTheme="majorHAnsi" w:cstheme="majorHAnsi"/>
              <w:sz w:val="24"/>
              <w:szCs w:val="24"/>
            </w:rPr>
            <w:t>…………..</w:t>
          </w:r>
          <w:r w:rsidR="003942A7" w:rsidRPr="00D60FBE">
            <w:rPr>
              <w:rFonts w:asciiTheme="majorHAnsi" w:hAnsiTheme="majorHAnsi" w:cstheme="majorHAnsi"/>
              <w:sz w:val="24"/>
              <w:szCs w:val="24"/>
            </w:rPr>
            <w:t>9</w:t>
          </w:r>
          <w:r w:rsidRPr="00D60FBE">
            <w:rPr>
              <w:rFonts w:asciiTheme="majorHAnsi" w:hAnsiTheme="majorHAnsi" w:cstheme="majorHAnsi"/>
              <w:sz w:val="24"/>
              <w:szCs w:val="24"/>
            </w:rPr>
            <w:t xml:space="preserve"> </w:t>
          </w:r>
        </w:p>
        <w:p w:rsidR="008D7462" w:rsidRPr="00D60FBE" w:rsidRDefault="005665EF" w:rsidP="003942A7">
          <w:pPr>
            <w:spacing w:after="120" w:line="276" w:lineRule="auto"/>
            <w:ind w:right="-331"/>
            <w:jc w:val="both"/>
            <w:outlineLvl w:val="1"/>
            <w:rPr>
              <w:rFonts w:asciiTheme="majorHAnsi" w:hAnsiTheme="majorHAnsi"/>
              <w:sz w:val="24"/>
              <w:szCs w:val="24"/>
              <w:lang w:val="ro-MD"/>
            </w:rPr>
          </w:pPr>
          <w:r w:rsidRPr="00D60FBE">
            <w:rPr>
              <w:rFonts w:asciiTheme="majorHAnsi" w:hAnsiTheme="majorHAnsi"/>
              <w:sz w:val="24"/>
              <w:szCs w:val="24"/>
              <w:lang w:val="ro-MD"/>
            </w:rPr>
            <w:t>2.4.</w:t>
          </w:r>
          <w:r w:rsidR="008D7462" w:rsidRPr="00D60FBE">
            <w:rPr>
              <w:rFonts w:asciiTheme="majorHAnsi" w:hAnsiTheme="majorHAnsi"/>
              <w:sz w:val="24"/>
              <w:szCs w:val="24"/>
              <w:lang w:val="ro-MD"/>
            </w:rPr>
            <w:t>Responsabilitățile conducerii în domeniul achizițiilor publice și utilizării resurselor financiare</w:t>
          </w:r>
          <w:r w:rsidRPr="00D60FBE">
            <w:rPr>
              <w:rFonts w:asciiTheme="majorHAnsi" w:hAnsiTheme="majorHAnsi"/>
              <w:sz w:val="24"/>
              <w:szCs w:val="24"/>
              <w:lang w:val="ro-MD"/>
            </w:rPr>
            <w:t>.</w:t>
          </w:r>
          <w:r w:rsidR="0065753E">
            <w:rPr>
              <w:rFonts w:asciiTheme="majorHAnsi" w:hAnsiTheme="majorHAnsi"/>
              <w:sz w:val="24"/>
              <w:szCs w:val="24"/>
              <w:lang w:val="ro-MD"/>
            </w:rPr>
            <w:t>..9</w:t>
          </w:r>
          <w:r w:rsidR="008D7462" w:rsidRPr="00D60FBE">
            <w:rPr>
              <w:rFonts w:asciiTheme="majorHAnsi" w:hAnsiTheme="majorHAnsi"/>
              <w:sz w:val="24"/>
              <w:szCs w:val="24"/>
              <w:lang w:val="ro-MD"/>
            </w:rPr>
            <w:t xml:space="preserve"> </w:t>
          </w:r>
        </w:p>
        <w:p w:rsidR="00301445" w:rsidRPr="00D60FBE" w:rsidRDefault="00301445" w:rsidP="003942A7">
          <w:pPr>
            <w:pStyle w:val="TOC1"/>
            <w:spacing w:after="120"/>
            <w:ind w:right="-331"/>
            <w:rPr>
              <w:noProof/>
            </w:rPr>
          </w:pPr>
          <w:r w:rsidRPr="00D60FBE">
            <w:t>III. SFERA ȘI ABORDAREA DE AUDIT …………………………………………………………………………………………….</w:t>
          </w:r>
          <w:r w:rsidR="003942A7" w:rsidRPr="00D60FBE">
            <w:t>10</w:t>
          </w:r>
          <w:r w:rsidRPr="00D60FBE">
            <w:rPr>
              <w:noProof/>
            </w:rPr>
            <w:t xml:space="preserve"> </w:t>
          </w:r>
        </w:p>
        <w:p w:rsidR="008D7462" w:rsidRPr="00D60FBE" w:rsidRDefault="008D7462" w:rsidP="005665EF">
          <w:pPr>
            <w:pStyle w:val="ListParagraph"/>
            <w:numPr>
              <w:ilvl w:val="0"/>
              <w:numId w:val="1"/>
            </w:numPr>
            <w:spacing w:after="120" w:line="276" w:lineRule="auto"/>
            <w:ind w:right="-334"/>
            <w:outlineLvl w:val="1"/>
            <w:rPr>
              <w:rFonts w:asciiTheme="majorHAnsi" w:hAnsiTheme="majorHAnsi"/>
              <w:b/>
              <w:vanish/>
              <w:sz w:val="24"/>
              <w:szCs w:val="24"/>
              <w:lang w:val="ro-MD"/>
            </w:rPr>
          </w:pPr>
        </w:p>
        <w:p w:rsidR="008D7462" w:rsidRPr="00D60FBE" w:rsidRDefault="008D7462" w:rsidP="005665EF">
          <w:pPr>
            <w:pStyle w:val="ListParagraph"/>
            <w:numPr>
              <w:ilvl w:val="0"/>
              <w:numId w:val="1"/>
            </w:numPr>
            <w:spacing w:after="120" w:line="276" w:lineRule="auto"/>
            <w:ind w:right="-334"/>
            <w:outlineLvl w:val="1"/>
            <w:rPr>
              <w:rFonts w:asciiTheme="majorHAnsi" w:hAnsiTheme="majorHAnsi"/>
              <w:b/>
              <w:vanish/>
              <w:sz w:val="24"/>
              <w:szCs w:val="24"/>
              <w:lang w:val="ro-MD"/>
            </w:rPr>
          </w:pPr>
        </w:p>
        <w:p w:rsidR="008D7462" w:rsidRPr="00D60FBE" w:rsidRDefault="008D7462" w:rsidP="005665EF">
          <w:pPr>
            <w:tabs>
              <w:tab w:val="left" w:pos="1170"/>
            </w:tabs>
            <w:spacing w:after="120" w:line="276" w:lineRule="auto"/>
            <w:ind w:right="-424"/>
            <w:outlineLvl w:val="1"/>
            <w:rPr>
              <w:rFonts w:asciiTheme="majorHAnsi" w:hAnsiTheme="majorHAnsi"/>
              <w:sz w:val="24"/>
              <w:szCs w:val="24"/>
              <w:lang w:val="ro-MD"/>
            </w:rPr>
          </w:pPr>
          <w:r w:rsidRPr="00D60FBE">
            <w:rPr>
              <w:rFonts w:asciiTheme="majorHAnsi" w:hAnsiTheme="majorHAnsi"/>
              <w:sz w:val="24"/>
              <w:szCs w:val="24"/>
              <w:lang w:val="ro-MD"/>
            </w:rPr>
            <w:t>3.1. Mandatul legal și scopul auditului</w:t>
          </w:r>
          <w:r w:rsidR="00301445" w:rsidRPr="00D60FBE">
            <w:rPr>
              <w:rFonts w:asciiTheme="majorHAnsi" w:hAnsiTheme="majorHAnsi"/>
              <w:sz w:val="24"/>
              <w:szCs w:val="24"/>
              <w:lang w:val="ro-MD"/>
            </w:rPr>
            <w:t xml:space="preserve"> .............................................................</w:t>
          </w:r>
          <w:r w:rsidR="003942A7" w:rsidRPr="00D60FBE">
            <w:rPr>
              <w:rFonts w:asciiTheme="majorHAnsi" w:hAnsiTheme="majorHAnsi"/>
              <w:sz w:val="24"/>
              <w:szCs w:val="24"/>
              <w:lang w:val="ro-MD"/>
            </w:rPr>
            <w:t>...............................10</w:t>
          </w:r>
        </w:p>
        <w:p w:rsidR="00301445" w:rsidRPr="00D60FBE" w:rsidRDefault="00301445" w:rsidP="005665EF">
          <w:pPr>
            <w:spacing w:after="120" w:line="276" w:lineRule="auto"/>
            <w:ind w:right="-334"/>
            <w:jc w:val="both"/>
            <w:rPr>
              <w:rFonts w:asciiTheme="majorHAnsi" w:hAnsiTheme="majorHAnsi" w:cstheme="majorHAnsi"/>
              <w:sz w:val="24"/>
              <w:szCs w:val="24"/>
              <w:lang w:val="ro-MD"/>
            </w:rPr>
          </w:pPr>
          <w:r w:rsidRPr="00D60FBE">
            <w:rPr>
              <w:rFonts w:asciiTheme="majorHAnsi" w:eastAsia="Times New Roman" w:hAnsiTheme="majorHAnsi" w:cstheme="majorHAnsi"/>
              <w:sz w:val="24"/>
              <w:lang w:val="ro-MD" w:eastAsia="ru-RU"/>
            </w:rPr>
            <w:t xml:space="preserve">3.2. Abordarea </w:t>
          </w:r>
          <w:r w:rsidRPr="00D60FBE">
            <w:rPr>
              <w:rFonts w:asciiTheme="majorHAnsi" w:hAnsiTheme="majorHAnsi" w:cstheme="majorHAnsi"/>
              <w:sz w:val="24"/>
              <w:szCs w:val="24"/>
              <w:lang w:val="ro-MD"/>
            </w:rPr>
            <w:t>auditului ...................................................................................................................</w:t>
          </w:r>
          <w:r w:rsidR="003942A7" w:rsidRPr="00D60FBE">
            <w:rPr>
              <w:rFonts w:asciiTheme="majorHAnsi" w:hAnsiTheme="majorHAnsi" w:cstheme="majorHAnsi"/>
              <w:sz w:val="24"/>
              <w:szCs w:val="24"/>
              <w:lang w:val="ro-MD"/>
            </w:rPr>
            <w:t>10</w:t>
          </w:r>
        </w:p>
        <w:p w:rsidR="00301445" w:rsidRPr="00D60FBE" w:rsidRDefault="00301445" w:rsidP="005665EF">
          <w:pPr>
            <w:pStyle w:val="ListParagraph"/>
            <w:numPr>
              <w:ilvl w:val="1"/>
              <w:numId w:val="3"/>
            </w:numPr>
            <w:tabs>
              <w:tab w:val="left" w:pos="1260"/>
            </w:tabs>
            <w:spacing w:after="120" w:line="276" w:lineRule="auto"/>
            <w:ind w:right="-334"/>
            <w:jc w:val="both"/>
            <w:outlineLvl w:val="1"/>
            <w:rPr>
              <w:rFonts w:asciiTheme="majorHAnsi" w:eastAsia="Arial" w:hAnsiTheme="majorHAnsi" w:cstheme="minorHAnsi"/>
              <w:spacing w:val="1"/>
              <w:sz w:val="24"/>
              <w:szCs w:val="24"/>
              <w:lang w:val="ro-MD"/>
            </w:rPr>
          </w:pPr>
          <w:r w:rsidRPr="00D60FBE">
            <w:rPr>
              <w:rFonts w:asciiTheme="majorHAnsi" w:eastAsia="Arial" w:hAnsiTheme="majorHAnsi" w:cstheme="minorHAnsi"/>
              <w:spacing w:val="1"/>
              <w:sz w:val="24"/>
              <w:szCs w:val="24"/>
              <w:lang w:val="ro-MD"/>
            </w:rPr>
            <w:t>Responsabilitatea auditorului .................................................................................................1</w:t>
          </w:r>
          <w:r w:rsidR="003942A7" w:rsidRPr="00D60FBE">
            <w:rPr>
              <w:rFonts w:asciiTheme="majorHAnsi" w:eastAsia="Arial" w:hAnsiTheme="majorHAnsi" w:cstheme="minorHAnsi"/>
              <w:spacing w:val="1"/>
              <w:sz w:val="24"/>
              <w:szCs w:val="24"/>
              <w:lang w:val="ro-MD"/>
            </w:rPr>
            <w:t>1</w:t>
          </w:r>
          <w:r w:rsidRPr="00D60FBE">
            <w:rPr>
              <w:rFonts w:asciiTheme="majorHAnsi" w:eastAsia="Arial" w:hAnsiTheme="majorHAnsi" w:cstheme="minorHAnsi"/>
              <w:spacing w:val="1"/>
              <w:sz w:val="24"/>
              <w:szCs w:val="24"/>
              <w:lang w:val="ro-MD"/>
            </w:rPr>
            <w:t xml:space="preserve"> </w:t>
          </w:r>
        </w:p>
        <w:p w:rsidR="004921B9" w:rsidRPr="00D60FBE" w:rsidRDefault="00BD1A04" w:rsidP="005665EF">
          <w:pPr>
            <w:pStyle w:val="TOC1"/>
            <w:rPr>
              <w:noProof/>
            </w:rPr>
          </w:pPr>
          <w:hyperlink w:anchor="_Toc62643595" w:history="1">
            <w:r w:rsidR="004921B9" w:rsidRPr="00D60FBE">
              <w:rPr>
                <w:rStyle w:val="Hyperlink"/>
                <w:rFonts w:eastAsiaTheme="minorHAnsi"/>
                <w:noProof/>
                <w:color w:val="auto"/>
                <w:lang w:val="ro-MD"/>
              </w:rPr>
              <w:t>IV. CONSTATĂRI</w:t>
            </w:r>
            <w:r w:rsidR="004921B9" w:rsidRPr="00D60FBE">
              <w:rPr>
                <w:noProof/>
                <w:webHidden/>
              </w:rPr>
              <w:tab/>
            </w:r>
          </w:hyperlink>
          <w:r w:rsidR="00301445" w:rsidRPr="00D60FBE">
            <w:rPr>
              <w:noProof/>
            </w:rPr>
            <w:t>.1</w:t>
          </w:r>
          <w:r w:rsidR="003942A7" w:rsidRPr="00D60FBE">
            <w:rPr>
              <w:noProof/>
            </w:rPr>
            <w:t>1</w:t>
          </w:r>
        </w:p>
        <w:p w:rsidR="004921B9" w:rsidRPr="00D60FBE" w:rsidRDefault="00BD1A04" w:rsidP="00D97358">
          <w:pPr>
            <w:pStyle w:val="TOC2"/>
          </w:pPr>
          <w:hyperlink w:anchor="_Toc62643596" w:history="1">
            <w:r w:rsidR="004921B9" w:rsidRPr="00D60FBE">
              <w:rPr>
                <w:rStyle w:val="Hyperlink"/>
                <w:color w:val="auto"/>
              </w:rPr>
              <w:t xml:space="preserve">Obiectivul specific 4.1. </w:t>
            </w:r>
            <w:r w:rsidR="00EC5274" w:rsidRPr="00D60FBE">
              <w:rPr>
                <w:rStyle w:val="Hyperlink"/>
                <w:color w:val="auto"/>
              </w:rPr>
              <w:t>Autoritățile contractante au asigurat</w:t>
            </w:r>
            <w:r w:rsidR="004921B9" w:rsidRPr="00D60FBE">
              <w:t xml:space="preserve"> planificarea conformă și transparența achizițiilor publice </w:t>
            </w:r>
            <w:r w:rsidR="004921B9" w:rsidRPr="00D60FBE">
              <w:rPr>
                <w:rStyle w:val="Hyperlink"/>
                <w:color w:val="auto"/>
              </w:rPr>
              <w:t>?</w:t>
            </w:r>
            <w:r w:rsidR="004921B9" w:rsidRPr="00D60FBE">
              <w:rPr>
                <w:webHidden/>
              </w:rPr>
              <w:tab/>
            </w:r>
          </w:hyperlink>
          <w:r w:rsidR="002A3665" w:rsidRPr="00D60FBE">
            <w:t>1</w:t>
          </w:r>
          <w:r w:rsidR="003942A7" w:rsidRPr="00D60FBE">
            <w:t>1</w:t>
          </w:r>
        </w:p>
        <w:p w:rsidR="004E54DB" w:rsidRPr="00D60FBE" w:rsidRDefault="004E54DB" w:rsidP="00F07B70">
          <w:pPr>
            <w:spacing w:after="120"/>
            <w:ind w:right="-331"/>
            <w:jc w:val="both"/>
            <w:rPr>
              <w:rFonts w:asciiTheme="majorHAnsi" w:hAnsiTheme="majorHAnsi" w:cstheme="majorHAnsi"/>
              <w:sz w:val="24"/>
              <w:szCs w:val="24"/>
            </w:rPr>
          </w:pPr>
          <w:r w:rsidRPr="00D60FBE">
            <w:rPr>
              <w:rFonts w:asciiTheme="majorHAnsi" w:hAnsiTheme="majorHAnsi" w:cstheme="majorHAnsi"/>
              <w:sz w:val="24"/>
              <w:szCs w:val="24"/>
            </w:rPr>
            <w:t xml:space="preserve">4.1.1. </w:t>
          </w:r>
          <w:r w:rsidR="00301445" w:rsidRPr="00D60FBE">
            <w:rPr>
              <w:rFonts w:asciiTheme="majorHAnsi" w:hAnsiTheme="majorHAnsi" w:cstheme="majorHAnsi"/>
              <w:sz w:val="24"/>
              <w:szCs w:val="24"/>
            </w:rPr>
            <w:t>Anunțurile de intenție privind achizițiile publice preconizate nu</w:t>
          </w:r>
          <w:r w:rsidRPr="00D60FBE">
            <w:rPr>
              <w:rFonts w:asciiTheme="majorHAnsi" w:hAnsiTheme="majorHAnsi" w:cstheme="majorHAnsi"/>
              <w:sz w:val="24"/>
              <w:szCs w:val="24"/>
            </w:rPr>
            <w:t xml:space="preserve"> au fost publicate în mod regulamentar………………………………………………………………………………………………………...</w:t>
          </w:r>
          <w:r w:rsidR="002A3665" w:rsidRPr="00D60FBE">
            <w:rPr>
              <w:rFonts w:asciiTheme="majorHAnsi" w:hAnsiTheme="majorHAnsi" w:cstheme="majorHAnsi"/>
              <w:sz w:val="24"/>
              <w:szCs w:val="24"/>
            </w:rPr>
            <w:t>....................</w:t>
          </w:r>
          <w:r w:rsidR="00301445" w:rsidRPr="00D60FBE">
            <w:rPr>
              <w:rFonts w:asciiTheme="majorHAnsi" w:hAnsiTheme="majorHAnsi" w:cstheme="majorHAnsi"/>
              <w:sz w:val="24"/>
              <w:szCs w:val="24"/>
            </w:rPr>
            <w:t>.</w:t>
          </w:r>
          <w:r w:rsidR="002A3665" w:rsidRPr="00D60FBE">
            <w:rPr>
              <w:rFonts w:asciiTheme="majorHAnsi" w:hAnsiTheme="majorHAnsi" w:cstheme="majorHAnsi"/>
              <w:sz w:val="24"/>
              <w:szCs w:val="24"/>
            </w:rPr>
            <w:t>1</w:t>
          </w:r>
          <w:r w:rsidR="003942A7" w:rsidRPr="00D60FBE">
            <w:rPr>
              <w:rFonts w:asciiTheme="majorHAnsi" w:hAnsiTheme="majorHAnsi" w:cstheme="majorHAnsi"/>
              <w:sz w:val="24"/>
              <w:szCs w:val="24"/>
            </w:rPr>
            <w:t>2</w:t>
          </w:r>
        </w:p>
        <w:p w:rsidR="00301445" w:rsidRPr="00D60FBE" w:rsidRDefault="00301445" w:rsidP="00F07B70">
          <w:pPr>
            <w:spacing w:after="120" w:line="276" w:lineRule="auto"/>
            <w:ind w:right="-331"/>
            <w:jc w:val="both"/>
            <w:rPr>
              <w:rFonts w:asciiTheme="majorHAnsi" w:hAnsiTheme="majorHAnsi" w:cstheme="majorHAnsi"/>
              <w:sz w:val="24"/>
              <w:szCs w:val="24"/>
            </w:rPr>
          </w:pPr>
          <w:r w:rsidRPr="00D60FBE">
            <w:rPr>
              <w:rFonts w:asciiTheme="majorHAnsi" w:hAnsiTheme="majorHAnsi" w:cstheme="majorHAnsi"/>
              <w:sz w:val="24"/>
              <w:szCs w:val="24"/>
            </w:rPr>
            <w:t>4.1.2. Planificarea contractelor de achiziții publice s-a efectuat cu unele abateri de la prevederile cadrului legal ……………………………………………………………………………………………………………………………..1</w:t>
          </w:r>
          <w:r w:rsidR="003942A7" w:rsidRPr="00D60FBE">
            <w:rPr>
              <w:rFonts w:asciiTheme="majorHAnsi" w:hAnsiTheme="majorHAnsi" w:cstheme="majorHAnsi"/>
              <w:sz w:val="24"/>
              <w:szCs w:val="24"/>
            </w:rPr>
            <w:t>3</w:t>
          </w:r>
        </w:p>
        <w:p w:rsidR="00301445" w:rsidRPr="00D60FBE" w:rsidRDefault="00301445" w:rsidP="005665EF">
          <w:pPr>
            <w:pStyle w:val="Default"/>
            <w:tabs>
              <w:tab w:val="left" w:pos="630"/>
            </w:tabs>
            <w:spacing w:after="120" w:line="276" w:lineRule="auto"/>
            <w:ind w:right="-334"/>
            <w:jc w:val="both"/>
            <w:rPr>
              <w:rFonts w:asciiTheme="majorHAnsi" w:hAnsiTheme="majorHAnsi" w:cstheme="majorHAnsi"/>
              <w:iCs/>
              <w:color w:val="auto"/>
            </w:rPr>
          </w:pPr>
          <w:r w:rsidRPr="00D60FBE">
            <w:rPr>
              <w:rFonts w:asciiTheme="majorHAnsi" w:hAnsiTheme="majorHAnsi" w:cstheme="majorHAnsi"/>
              <w:iCs/>
              <w:color w:val="auto"/>
            </w:rPr>
            <w:t>4.1.2.1. Planurile de achiziții</w:t>
          </w:r>
          <w:r w:rsidRPr="00D60FBE">
            <w:rPr>
              <w:color w:val="auto"/>
            </w:rPr>
            <w:t xml:space="preserve"> </w:t>
          </w:r>
          <w:r w:rsidRPr="00D60FBE">
            <w:rPr>
              <w:rFonts w:asciiTheme="majorHAnsi" w:hAnsiTheme="majorHAnsi" w:cstheme="majorHAnsi"/>
              <w:iCs/>
              <w:color w:val="auto"/>
            </w:rPr>
            <w:t>pentru necesitățile sistemului penitenciar din anul 2019 nu a fost publicate în modul stabilit ................................................................................................................1</w:t>
          </w:r>
          <w:r w:rsidR="00770ABD" w:rsidRPr="00D60FBE">
            <w:rPr>
              <w:rFonts w:asciiTheme="majorHAnsi" w:hAnsiTheme="majorHAnsi" w:cstheme="majorHAnsi"/>
              <w:iCs/>
              <w:color w:val="auto"/>
            </w:rPr>
            <w:t>3</w:t>
          </w:r>
        </w:p>
        <w:p w:rsidR="00301445" w:rsidRPr="00D60FBE" w:rsidRDefault="00301445" w:rsidP="005665EF">
          <w:pPr>
            <w:tabs>
              <w:tab w:val="left" w:pos="630"/>
            </w:tabs>
            <w:spacing w:after="120" w:line="276" w:lineRule="auto"/>
            <w:ind w:right="-334"/>
            <w:jc w:val="both"/>
            <w:rPr>
              <w:rFonts w:asciiTheme="majorHAnsi" w:eastAsia="Times New Roman" w:hAnsiTheme="majorHAnsi" w:cstheme="majorHAnsi"/>
              <w:sz w:val="24"/>
              <w:szCs w:val="24"/>
            </w:rPr>
          </w:pPr>
          <w:r w:rsidRPr="00D60FBE">
            <w:rPr>
              <w:rFonts w:asciiTheme="majorHAnsi" w:eastAsia="Times New Roman" w:hAnsiTheme="majorHAnsi" w:cstheme="majorHAnsi"/>
              <w:sz w:val="24"/>
              <w:szCs w:val="24"/>
            </w:rPr>
            <w:t xml:space="preserve">4.1.2.2. </w:t>
          </w:r>
          <w:r w:rsidRPr="00D60FBE">
            <w:rPr>
              <w:rFonts w:asciiTheme="majorHAnsi" w:hAnsiTheme="majorHAnsi" w:cstheme="majorHAnsi"/>
              <w:sz w:val="24"/>
              <w:szCs w:val="24"/>
              <w:lang w:val="ro-MD"/>
            </w:rPr>
            <w:t>Planurile de achiziții ale ANP pentru anii 2019 (actualizat) și respectiv 2020 sunt întocmite neconform.........................................................................................................................................1</w:t>
          </w:r>
          <w:r w:rsidR="00770ABD" w:rsidRPr="00D60FBE">
            <w:rPr>
              <w:rFonts w:asciiTheme="majorHAnsi" w:hAnsiTheme="majorHAnsi" w:cstheme="majorHAnsi"/>
              <w:sz w:val="24"/>
              <w:szCs w:val="24"/>
              <w:lang w:val="ro-MD"/>
            </w:rPr>
            <w:t>4</w:t>
          </w:r>
        </w:p>
        <w:p w:rsidR="00301445" w:rsidRPr="00D60FBE" w:rsidRDefault="00301445" w:rsidP="005665EF">
          <w:pPr>
            <w:tabs>
              <w:tab w:val="left" w:pos="540"/>
            </w:tabs>
            <w:spacing w:after="120" w:line="276" w:lineRule="auto"/>
            <w:ind w:right="-334"/>
            <w:jc w:val="both"/>
            <w:rPr>
              <w:rFonts w:asciiTheme="majorHAnsi" w:hAnsiTheme="majorHAnsi" w:cstheme="majorHAnsi"/>
              <w:sz w:val="24"/>
              <w:szCs w:val="24"/>
              <w:shd w:val="clear" w:color="auto" w:fill="FFFFFF"/>
            </w:rPr>
          </w:pPr>
          <w:r w:rsidRPr="00D60FBE">
            <w:rPr>
              <w:rFonts w:asciiTheme="majorHAnsi" w:hAnsiTheme="majorHAnsi" w:cstheme="majorHAnsi"/>
              <w:sz w:val="24"/>
              <w:szCs w:val="24"/>
              <w:shd w:val="clear" w:color="auto" w:fill="FFFFFF"/>
            </w:rPr>
            <w:t>4.1.2.3. Planurile de achiziții ale ANP și unor instituții din subordine nu au fost modificate și completate corespunzător, fiind efectuate unele achiziții publice neplanificate …………………………1</w:t>
          </w:r>
          <w:r w:rsidR="00770ABD" w:rsidRPr="00D60FBE">
            <w:rPr>
              <w:rFonts w:asciiTheme="majorHAnsi" w:hAnsiTheme="majorHAnsi" w:cstheme="majorHAnsi"/>
              <w:sz w:val="24"/>
              <w:szCs w:val="24"/>
              <w:shd w:val="clear" w:color="auto" w:fill="FFFFFF"/>
            </w:rPr>
            <w:t>4</w:t>
          </w:r>
        </w:p>
        <w:p w:rsidR="00FF2799" w:rsidRDefault="00FF2799" w:rsidP="005665EF">
          <w:pPr>
            <w:widowControl w:val="0"/>
            <w:tabs>
              <w:tab w:val="left" w:pos="0"/>
            </w:tabs>
            <w:autoSpaceDE w:val="0"/>
            <w:autoSpaceDN w:val="0"/>
            <w:spacing w:after="120" w:line="276" w:lineRule="auto"/>
            <w:ind w:right="-334"/>
            <w:jc w:val="both"/>
            <w:rPr>
              <w:rFonts w:asciiTheme="majorHAnsi" w:hAnsiTheme="majorHAnsi" w:cstheme="majorHAnsi"/>
              <w:sz w:val="24"/>
              <w:szCs w:val="24"/>
              <w:lang w:val="ro-MD"/>
            </w:rPr>
          </w:pPr>
          <w:r>
            <w:rPr>
              <w:rFonts w:asciiTheme="majorHAnsi" w:hAnsiTheme="majorHAnsi" w:cstheme="majorHAnsi"/>
              <w:sz w:val="24"/>
              <w:szCs w:val="24"/>
              <w:lang w:val="ro-MD"/>
            </w:rPr>
            <w:t xml:space="preserve">Obiectivul specific </w:t>
          </w:r>
          <w:r w:rsidR="000927EA" w:rsidRPr="00D60FBE">
            <w:rPr>
              <w:rFonts w:asciiTheme="majorHAnsi" w:hAnsiTheme="majorHAnsi" w:cstheme="majorHAnsi"/>
              <w:sz w:val="24"/>
              <w:szCs w:val="24"/>
              <w:lang w:val="ro-MD"/>
            </w:rPr>
            <w:t>4.2. Procedurile de achiziții au fost organizate, desfășurate și monitorizate</w:t>
          </w:r>
          <w:r>
            <w:rPr>
              <w:rFonts w:asciiTheme="majorHAnsi" w:hAnsiTheme="majorHAnsi" w:cstheme="majorHAnsi"/>
              <w:sz w:val="24"/>
              <w:szCs w:val="24"/>
              <w:lang w:val="ro-MD"/>
            </w:rPr>
            <w:t xml:space="preserve"> regulamentar de către autoritățile contractante ? ..........................................................................15</w:t>
          </w:r>
        </w:p>
        <w:p w:rsidR="000927EA" w:rsidRPr="00D60FBE" w:rsidRDefault="000927EA" w:rsidP="00FF2799">
          <w:pPr>
            <w:widowControl w:val="0"/>
            <w:tabs>
              <w:tab w:val="left" w:pos="0"/>
            </w:tabs>
            <w:autoSpaceDE w:val="0"/>
            <w:autoSpaceDN w:val="0"/>
            <w:spacing w:after="120" w:line="276" w:lineRule="auto"/>
            <w:ind w:right="-334"/>
            <w:jc w:val="both"/>
            <w:rPr>
              <w:rFonts w:ascii="Calibri Light" w:hAnsi="Calibri Light" w:cs="Calibri Light"/>
              <w:sz w:val="24"/>
              <w:szCs w:val="24"/>
              <w:lang w:val="ro-MD"/>
            </w:rPr>
          </w:pPr>
          <w:r w:rsidRPr="00D60FBE">
            <w:rPr>
              <w:rFonts w:asciiTheme="majorHAnsi" w:hAnsiTheme="majorHAnsi" w:cstheme="majorHAnsi"/>
              <w:sz w:val="24"/>
              <w:szCs w:val="24"/>
            </w:rPr>
            <w:t>4.2.1. Nu a fost statuat clar și exhaustiv modul de desfășurare centralizată și descentralizată a procedurilor de achiziții publice în cadrul sistemului penitenciar ……………………………………………….1</w:t>
          </w:r>
          <w:r w:rsidR="00A522DD">
            <w:rPr>
              <w:rFonts w:asciiTheme="majorHAnsi" w:hAnsiTheme="majorHAnsi" w:cstheme="majorHAnsi"/>
              <w:sz w:val="24"/>
              <w:szCs w:val="24"/>
            </w:rPr>
            <w:t>5</w:t>
          </w:r>
        </w:p>
        <w:p w:rsidR="000927EA" w:rsidRPr="00D60FBE" w:rsidRDefault="005665EF" w:rsidP="005665EF">
          <w:pPr>
            <w:spacing w:after="120" w:line="276" w:lineRule="auto"/>
            <w:ind w:right="-334"/>
            <w:jc w:val="both"/>
            <w:rPr>
              <w:rFonts w:asciiTheme="majorHAnsi" w:hAnsiTheme="majorHAnsi" w:cstheme="majorHAnsi"/>
              <w:sz w:val="24"/>
              <w:szCs w:val="24"/>
              <w:lang w:val="ro-MD"/>
            </w:rPr>
          </w:pPr>
          <w:r w:rsidRPr="00D60FBE">
            <w:rPr>
              <w:rFonts w:asciiTheme="majorHAnsi" w:hAnsiTheme="majorHAnsi" w:cstheme="majorHAnsi"/>
              <w:sz w:val="24"/>
              <w:szCs w:val="24"/>
            </w:rPr>
            <w:t>4.2.2. Procedurile de achiziții publice au fost afectate de unele nereguli și deficiențe care au avut impact asupra utilizării resurselor bugetare ……………………………………………………………………………….1</w:t>
          </w:r>
          <w:r w:rsidR="00770ABD" w:rsidRPr="00D60FBE">
            <w:rPr>
              <w:rFonts w:asciiTheme="majorHAnsi" w:hAnsiTheme="majorHAnsi" w:cstheme="majorHAnsi"/>
              <w:sz w:val="24"/>
              <w:szCs w:val="24"/>
            </w:rPr>
            <w:t>7</w:t>
          </w:r>
        </w:p>
        <w:p w:rsidR="000927EA" w:rsidRPr="00D60FBE" w:rsidRDefault="000927EA" w:rsidP="005665EF">
          <w:pPr>
            <w:spacing w:after="120" w:line="276" w:lineRule="auto"/>
            <w:ind w:right="-334"/>
            <w:jc w:val="both"/>
            <w:rPr>
              <w:rFonts w:asciiTheme="majorHAnsi" w:hAnsiTheme="majorHAnsi" w:cstheme="majorHAnsi"/>
              <w:sz w:val="24"/>
              <w:szCs w:val="24"/>
            </w:rPr>
          </w:pPr>
        </w:p>
        <w:p w:rsidR="000927EA" w:rsidRPr="00D60FBE" w:rsidRDefault="000927EA" w:rsidP="005665EF">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4"/>
            <w:jc w:val="both"/>
            <w:rPr>
              <w:rFonts w:asciiTheme="majorHAnsi" w:hAnsiTheme="majorHAnsi" w:cstheme="majorHAnsi"/>
              <w:sz w:val="24"/>
              <w:szCs w:val="24"/>
              <w:shd w:val="clear" w:color="auto" w:fill="FFFFFF"/>
            </w:rPr>
          </w:pPr>
          <w:r w:rsidRPr="00D60FBE">
            <w:rPr>
              <w:rFonts w:asciiTheme="majorHAnsi" w:hAnsiTheme="majorHAnsi" w:cstheme="majorHAnsi"/>
              <w:sz w:val="24"/>
              <w:szCs w:val="24"/>
              <w:shd w:val="clear" w:color="auto" w:fill="FFFFFF"/>
            </w:rPr>
            <w:lastRenderedPageBreak/>
            <w:t>4.2.2.1. Studiul insuficient al pieței de către unele instituții penitenciare care au achiziționat în mod descentralizat unele produse alimentare a generat suportarea unor cheltuieli suplimentare …</w:t>
          </w:r>
          <w:r w:rsidR="00A522DD">
            <w:rPr>
              <w:rFonts w:asciiTheme="majorHAnsi" w:hAnsiTheme="majorHAnsi" w:cstheme="majorHAnsi"/>
              <w:sz w:val="24"/>
              <w:szCs w:val="24"/>
              <w:shd w:val="clear" w:color="auto" w:fill="FFFFFF"/>
            </w:rPr>
            <w:t>…</w:t>
          </w:r>
          <w:r w:rsidRPr="00D60FBE">
            <w:rPr>
              <w:rFonts w:asciiTheme="majorHAnsi" w:hAnsiTheme="majorHAnsi" w:cstheme="majorHAnsi"/>
              <w:sz w:val="24"/>
              <w:szCs w:val="24"/>
              <w:shd w:val="clear" w:color="auto" w:fill="FFFFFF"/>
            </w:rPr>
            <w:t>1</w:t>
          </w:r>
          <w:r w:rsidR="00770ABD" w:rsidRPr="00D60FBE">
            <w:rPr>
              <w:rFonts w:asciiTheme="majorHAnsi" w:hAnsiTheme="majorHAnsi" w:cstheme="majorHAnsi"/>
              <w:sz w:val="24"/>
              <w:szCs w:val="24"/>
              <w:shd w:val="clear" w:color="auto" w:fill="FFFFFF"/>
            </w:rPr>
            <w:t>7</w:t>
          </w:r>
          <w:r w:rsidRPr="00D60FBE">
            <w:rPr>
              <w:rFonts w:asciiTheme="majorHAnsi" w:hAnsiTheme="majorHAnsi" w:cstheme="majorHAnsi"/>
              <w:sz w:val="24"/>
              <w:szCs w:val="24"/>
              <w:shd w:val="clear" w:color="auto" w:fill="FFFFFF"/>
            </w:rPr>
            <w:t xml:space="preserve"> </w:t>
          </w:r>
        </w:p>
        <w:p w:rsidR="00770ABD" w:rsidRPr="00D60FBE" w:rsidRDefault="000927EA" w:rsidP="00770ABD">
          <w:pPr>
            <w:widowControl w:val="0"/>
            <w:tabs>
              <w:tab w:val="left" w:pos="284"/>
              <w:tab w:val="left" w:pos="567"/>
              <w:tab w:val="left" w:pos="630"/>
              <w:tab w:val="left" w:pos="709"/>
              <w:tab w:val="left" w:pos="851"/>
              <w:tab w:val="left" w:pos="993"/>
              <w:tab w:val="left" w:pos="1134"/>
            </w:tabs>
            <w:autoSpaceDE w:val="0"/>
            <w:autoSpaceDN w:val="0"/>
            <w:adjustRightInd w:val="0"/>
            <w:spacing w:after="120" w:line="276" w:lineRule="auto"/>
            <w:ind w:right="-334"/>
            <w:jc w:val="both"/>
            <w:rPr>
              <w:rFonts w:asciiTheme="majorHAnsi" w:eastAsia="Times New Roman" w:hAnsiTheme="majorHAnsi" w:cstheme="majorHAnsi"/>
              <w:bCs/>
              <w:sz w:val="24"/>
              <w:szCs w:val="24"/>
              <w:lang w:val="ro-MD"/>
            </w:rPr>
          </w:pPr>
          <w:r w:rsidRPr="00D60FBE">
            <w:rPr>
              <w:rFonts w:asciiTheme="majorHAnsi" w:hAnsiTheme="majorHAnsi" w:cstheme="majorHAnsi"/>
              <w:sz w:val="24"/>
              <w:szCs w:val="24"/>
            </w:rPr>
            <w:t xml:space="preserve">4.2.2.2. </w:t>
          </w:r>
          <w:r w:rsidR="009B0D02" w:rsidRPr="00D60FBE">
            <w:rPr>
              <w:rFonts w:asciiTheme="majorHAnsi" w:hAnsiTheme="majorHAnsi" w:cstheme="majorHAnsi"/>
              <w:sz w:val="24"/>
              <w:szCs w:val="24"/>
            </w:rPr>
            <w:t>Carențele și a</w:t>
          </w:r>
          <w:r w:rsidRPr="00D60FBE">
            <w:rPr>
              <w:rFonts w:asciiTheme="majorHAnsi" w:hAnsiTheme="majorHAnsi" w:cstheme="majorHAnsi"/>
              <w:sz w:val="24"/>
              <w:szCs w:val="24"/>
            </w:rPr>
            <w:t>bordările neuniforme la estimarea unor necesități de produse alimentare</w:t>
          </w:r>
          <w:r w:rsidR="00770ABD" w:rsidRPr="00D60FBE">
            <w:rPr>
              <w:rFonts w:asciiTheme="majorHAnsi" w:hAnsiTheme="majorHAnsi" w:cstheme="majorHAnsi"/>
              <w:sz w:val="24"/>
              <w:szCs w:val="24"/>
            </w:rPr>
            <w:t xml:space="preserve"> a generat formarea unor stocuri </w:t>
          </w:r>
          <w:r w:rsidR="00770ABD" w:rsidRPr="007353FD">
            <w:rPr>
              <w:rFonts w:asciiTheme="majorHAnsi" w:hAnsiTheme="majorHAnsi" w:cstheme="majorHAnsi"/>
              <w:sz w:val="24"/>
              <w:szCs w:val="24"/>
            </w:rPr>
            <w:t>mari</w:t>
          </w:r>
          <w:r w:rsidR="00770ABD" w:rsidRPr="00D60FBE">
            <w:rPr>
              <w:rFonts w:asciiTheme="majorHAnsi" w:hAnsiTheme="majorHAnsi" w:cstheme="majorHAnsi"/>
              <w:sz w:val="24"/>
              <w:szCs w:val="24"/>
            </w:rPr>
            <w:t xml:space="preserve"> de produse alimentare</w:t>
          </w:r>
          <w:r w:rsidR="007353FD">
            <w:rPr>
              <w:rFonts w:asciiTheme="majorHAnsi" w:hAnsiTheme="majorHAnsi" w:cstheme="majorHAnsi"/>
              <w:sz w:val="24"/>
              <w:szCs w:val="24"/>
            </w:rPr>
            <w:t xml:space="preserve"> la finele anului de gestiune ……………</w:t>
          </w:r>
          <w:r w:rsidR="00770ABD" w:rsidRPr="00D60FBE">
            <w:rPr>
              <w:rFonts w:asciiTheme="majorHAnsi" w:hAnsiTheme="majorHAnsi" w:cstheme="majorHAnsi"/>
              <w:sz w:val="24"/>
              <w:szCs w:val="24"/>
            </w:rPr>
            <w:t>1</w:t>
          </w:r>
          <w:r w:rsidR="00751CB3">
            <w:rPr>
              <w:rFonts w:asciiTheme="majorHAnsi" w:hAnsiTheme="majorHAnsi" w:cstheme="majorHAnsi"/>
              <w:sz w:val="24"/>
              <w:szCs w:val="24"/>
            </w:rPr>
            <w:t>8</w:t>
          </w:r>
        </w:p>
        <w:p w:rsidR="000927EA" w:rsidRPr="00D60FBE" w:rsidRDefault="000927EA" w:rsidP="005665EF">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4"/>
            <w:jc w:val="both"/>
            <w:rPr>
              <w:rFonts w:asciiTheme="majorHAnsi" w:eastAsia="Times New Roman" w:hAnsiTheme="majorHAnsi" w:cstheme="majorHAnsi"/>
              <w:bCs/>
              <w:sz w:val="24"/>
              <w:szCs w:val="24"/>
              <w:lang w:val="ro-MD"/>
            </w:rPr>
          </w:pPr>
          <w:r w:rsidRPr="00D60FBE">
            <w:rPr>
              <w:rFonts w:asciiTheme="majorHAnsi" w:eastAsia="Times New Roman" w:hAnsiTheme="majorHAnsi" w:cstheme="majorHAnsi"/>
              <w:bCs/>
              <w:sz w:val="24"/>
              <w:szCs w:val="24"/>
              <w:lang w:val="ro-MD"/>
            </w:rPr>
            <w:t>4.2.2.3. Unele deficiențe au fost constatate la utilizarea licitației electronice în cadrul achizițiilor prin procedura cererii</w:t>
          </w:r>
          <w:r w:rsidRPr="00D60FBE">
            <w:rPr>
              <w:rFonts w:asciiTheme="majorHAnsi" w:hAnsiTheme="majorHAnsi"/>
              <w:sz w:val="24"/>
              <w:szCs w:val="24"/>
              <w:shd w:val="clear" w:color="auto" w:fill="FFFFFF"/>
            </w:rPr>
            <w:t xml:space="preserve"> ofertelor de prețuri …………………………………………………………………………………1</w:t>
          </w:r>
          <w:r w:rsidR="00A522DD">
            <w:rPr>
              <w:rFonts w:asciiTheme="majorHAnsi" w:hAnsiTheme="majorHAnsi"/>
              <w:sz w:val="24"/>
              <w:szCs w:val="24"/>
              <w:shd w:val="clear" w:color="auto" w:fill="FFFFFF"/>
            </w:rPr>
            <w:t>8</w:t>
          </w:r>
        </w:p>
        <w:p w:rsidR="000927EA" w:rsidRPr="00D60FBE" w:rsidRDefault="000927EA" w:rsidP="005665EF">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4"/>
            <w:jc w:val="both"/>
            <w:rPr>
              <w:rFonts w:asciiTheme="majorHAnsi" w:eastAsia="Times New Roman" w:hAnsiTheme="majorHAnsi" w:cstheme="majorHAnsi"/>
              <w:bCs/>
              <w:sz w:val="24"/>
              <w:szCs w:val="24"/>
            </w:rPr>
          </w:pPr>
          <w:r w:rsidRPr="00D60FBE">
            <w:rPr>
              <w:rFonts w:asciiTheme="majorHAnsi" w:eastAsia="Times New Roman" w:hAnsiTheme="majorHAnsi" w:cstheme="majorHAnsi"/>
              <w:bCs/>
              <w:sz w:val="24"/>
              <w:szCs w:val="24"/>
            </w:rPr>
            <w:t xml:space="preserve">4.2.2.4. Nerespectarea principiului </w:t>
          </w:r>
          <w:r w:rsidRPr="00D60FBE">
            <w:rPr>
              <w:rFonts w:asciiTheme="majorHAnsi" w:eastAsia="Times New Roman" w:hAnsiTheme="majorHAnsi" w:cstheme="majorHAnsi"/>
              <w:sz w:val="24"/>
              <w:szCs w:val="24"/>
            </w:rPr>
            <w:t>tratamentului egal, imparţialitate, nediscriminare în privinţa unor operatori economici</w:t>
          </w:r>
          <w:r w:rsidRPr="00D60FBE">
            <w:rPr>
              <w:rFonts w:asciiTheme="majorHAnsi" w:eastAsia="Times New Roman" w:hAnsiTheme="majorHAnsi" w:cstheme="majorHAnsi"/>
              <w:bCs/>
              <w:sz w:val="24"/>
              <w:szCs w:val="24"/>
            </w:rPr>
            <w:t>, a condiționat respingerea unor oferte la preț scăzut și selectarea unor oferte la prețuri mai mari cu suportarea unor cheltuieli suplimentare ………………………………………..1</w:t>
          </w:r>
          <w:r w:rsidR="00751CB3">
            <w:rPr>
              <w:rFonts w:asciiTheme="majorHAnsi" w:eastAsia="Times New Roman" w:hAnsiTheme="majorHAnsi" w:cstheme="majorHAnsi"/>
              <w:bCs/>
              <w:sz w:val="24"/>
              <w:szCs w:val="24"/>
            </w:rPr>
            <w:t>9</w:t>
          </w:r>
        </w:p>
        <w:p w:rsidR="000927EA" w:rsidRPr="00D60FBE" w:rsidRDefault="000927EA" w:rsidP="005665EF">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4"/>
            <w:jc w:val="both"/>
            <w:rPr>
              <w:rFonts w:asciiTheme="majorHAnsi" w:eastAsia="Times New Roman" w:hAnsiTheme="majorHAnsi" w:cstheme="majorHAnsi"/>
              <w:bCs/>
              <w:sz w:val="24"/>
              <w:szCs w:val="24"/>
            </w:rPr>
          </w:pPr>
          <w:r w:rsidRPr="00D60FBE">
            <w:rPr>
              <w:rFonts w:asciiTheme="majorHAnsi" w:eastAsia="Times New Roman" w:hAnsiTheme="majorHAnsi" w:cstheme="majorHAnsi"/>
              <w:bCs/>
              <w:sz w:val="24"/>
              <w:szCs w:val="24"/>
            </w:rPr>
            <w:t xml:space="preserve">4.2.2.5. La efectuarea unor achiziții publice, </w:t>
          </w:r>
          <w:r w:rsidRPr="00D60FBE">
            <w:rPr>
              <w:rFonts w:asciiTheme="majorHAnsi" w:eastAsia="Times New Roman" w:hAnsiTheme="majorHAnsi" w:cs="Times New Roman"/>
              <w:sz w:val="24"/>
              <w:szCs w:val="24"/>
            </w:rPr>
            <w:t>specificațiile tehnice ale bunurilor solicitate de către autoritatea contractantă nu au reprezentat o descriere exactă şi completă a obiectului achiziţiei …………………………………………………………………………………………………………………………………</w:t>
          </w:r>
          <w:r w:rsidR="00751CB3">
            <w:rPr>
              <w:rFonts w:asciiTheme="majorHAnsi" w:eastAsia="Times New Roman" w:hAnsiTheme="majorHAnsi" w:cs="Times New Roman"/>
              <w:sz w:val="24"/>
              <w:szCs w:val="24"/>
            </w:rPr>
            <w:t>………………..20</w:t>
          </w:r>
          <w:r w:rsidRPr="00D60FBE">
            <w:rPr>
              <w:rFonts w:asciiTheme="majorHAnsi" w:eastAsia="Times New Roman" w:hAnsiTheme="majorHAnsi" w:cstheme="majorHAnsi"/>
              <w:bCs/>
              <w:sz w:val="24"/>
              <w:szCs w:val="24"/>
            </w:rPr>
            <w:t xml:space="preserve"> </w:t>
          </w:r>
        </w:p>
        <w:p w:rsidR="000927EA" w:rsidRPr="00D60FBE" w:rsidRDefault="000927EA" w:rsidP="005665EF">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4"/>
            <w:jc w:val="both"/>
            <w:rPr>
              <w:rFonts w:asciiTheme="majorHAnsi" w:eastAsia="Times New Roman" w:hAnsiTheme="majorHAnsi" w:cstheme="majorHAnsi"/>
              <w:bCs/>
              <w:sz w:val="24"/>
              <w:szCs w:val="24"/>
              <w:lang w:val="ro-MD"/>
            </w:rPr>
          </w:pPr>
          <w:r w:rsidRPr="00D60FBE">
            <w:rPr>
              <w:rFonts w:asciiTheme="majorHAnsi" w:eastAsia="Times New Roman" w:hAnsiTheme="majorHAnsi" w:cstheme="majorHAnsi"/>
              <w:bCs/>
              <w:sz w:val="24"/>
              <w:szCs w:val="24"/>
              <w:lang w:val="ro-MD"/>
            </w:rPr>
            <w:t xml:space="preserve">4.2.2.6. În cadrul procedurilor de achiziții publice a produselor lactate organizate în cadrul sistemului penitenciar în perioada 2019-2020 se atestă o potențială participare concertată a operatorilor </w:t>
          </w:r>
          <w:r w:rsidR="00D54974" w:rsidRPr="00D60FBE">
            <w:rPr>
              <w:rFonts w:asciiTheme="majorHAnsi" w:eastAsia="Times New Roman" w:hAnsiTheme="majorHAnsi" w:cstheme="majorHAnsi"/>
              <w:bCs/>
              <w:sz w:val="24"/>
              <w:szCs w:val="24"/>
              <w:lang w:val="ro-MD"/>
            </w:rPr>
            <w:t>economici .....................................................................................................................</w:t>
          </w:r>
          <w:r w:rsidR="00770ABD" w:rsidRPr="00D60FBE">
            <w:rPr>
              <w:rFonts w:asciiTheme="majorHAnsi" w:eastAsia="Times New Roman" w:hAnsiTheme="majorHAnsi" w:cstheme="majorHAnsi"/>
              <w:bCs/>
              <w:sz w:val="24"/>
              <w:szCs w:val="24"/>
              <w:lang w:val="ro-MD"/>
            </w:rPr>
            <w:t>20</w:t>
          </w:r>
        </w:p>
        <w:p w:rsidR="007353FD" w:rsidRPr="007353FD" w:rsidRDefault="00D54974" w:rsidP="005665EF">
          <w:pPr>
            <w:spacing w:after="120" w:line="276" w:lineRule="auto"/>
            <w:ind w:right="-334"/>
            <w:jc w:val="both"/>
            <w:rPr>
              <w:rFonts w:asciiTheme="majorHAnsi" w:eastAsia="Times New Roman" w:hAnsiTheme="majorHAnsi" w:cstheme="majorHAnsi"/>
              <w:sz w:val="24"/>
              <w:szCs w:val="24"/>
              <w:lang w:val="ro-MD"/>
            </w:rPr>
          </w:pPr>
          <w:r w:rsidRPr="007353FD">
            <w:rPr>
              <w:rFonts w:asciiTheme="majorHAnsi" w:eastAsia="Times New Roman" w:hAnsiTheme="majorHAnsi" w:cstheme="majorHAnsi"/>
              <w:sz w:val="24"/>
              <w:szCs w:val="24"/>
            </w:rPr>
            <w:t>4.2.2.7. U</w:t>
          </w:r>
          <w:r w:rsidR="007353FD" w:rsidRPr="007353FD">
            <w:rPr>
              <w:rFonts w:asciiTheme="majorHAnsi" w:eastAsia="Times New Roman" w:hAnsiTheme="majorHAnsi" w:cstheme="majorHAnsi"/>
              <w:sz w:val="24"/>
              <w:szCs w:val="24"/>
            </w:rPr>
            <w:t>n</w:t>
          </w:r>
          <w:r w:rsidRPr="007353FD">
            <w:rPr>
              <w:rFonts w:asciiTheme="majorHAnsi" w:eastAsia="Times New Roman" w:hAnsiTheme="majorHAnsi" w:cstheme="majorHAnsi"/>
              <w:sz w:val="24"/>
              <w:szCs w:val="24"/>
            </w:rPr>
            <w:t xml:space="preserve"> risc sporit </w:t>
          </w:r>
          <w:r w:rsidR="007353FD" w:rsidRPr="007353FD">
            <w:rPr>
              <w:rFonts w:asciiTheme="majorHAnsi" w:eastAsia="Times New Roman" w:hAnsiTheme="majorHAnsi" w:cstheme="majorHAnsi"/>
              <w:sz w:val="24"/>
              <w:szCs w:val="24"/>
            </w:rPr>
            <w:t>se atestă</w:t>
          </w:r>
          <w:r w:rsidRPr="007353FD">
            <w:rPr>
              <w:rFonts w:asciiTheme="majorHAnsi" w:eastAsia="Times New Roman" w:hAnsiTheme="majorHAnsi" w:cstheme="majorHAnsi"/>
              <w:sz w:val="24"/>
              <w:szCs w:val="24"/>
            </w:rPr>
            <w:t xml:space="preserve"> la </w:t>
          </w:r>
          <w:r w:rsidRPr="007353FD">
            <w:rPr>
              <w:rFonts w:asciiTheme="majorHAnsi" w:eastAsia="Times New Roman" w:hAnsiTheme="majorHAnsi" w:cstheme="majorHAnsi"/>
              <w:sz w:val="24"/>
              <w:szCs w:val="24"/>
              <w:lang w:val="ro-MD"/>
            </w:rPr>
            <w:t xml:space="preserve">gestionarea stocurilor de produse alimentare </w:t>
          </w:r>
          <w:r w:rsidR="00C36FA3">
            <w:rPr>
              <w:rFonts w:asciiTheme="majorHAnsi" w:eastAsia="Times New Roman" w:hAnsiTheme="majorHAnsi" w:cstheme="majorHAnsi"/>
              <w:sz w:val="24"/>
              <w:szCs w:val="24"/>
              <w:lang w:val="ro-MD"/>
            </w:rPr>
            <w:t>di</w:t>
          </w:r>
          <w:r w:rsidRPr="007353FD">
            <w:rPr>
              <w:rFonts w:asciiTheme="majorHAnsi" w:eastAsia="Times New Roman" w:hAnsiTheme="majorHAnsi" w:cstheme="majorHAnsi"/>
              <w:sz w:val="24"/>
              <w:szCs w:val="24"/>
              <w:lang w:val="ro-MD"/>
            </w:rPr>
            <w:t>n depozite, la</w:t>
          </w:r>
          <w:r w:rsidR="007353FD" w:rsidRPr="007353FD">
            <w:rPr>
              <w:rFonts w:asciiTheme="majorHAnsi" w:eastAsia="Times New Roman" w:hAnsiTheme="majorHAnsi" w:cstheme="majorHAnsi"/>
              <w:sz w:val="24"/>
              <w:szCs w:val="24"/>
              <w:lang w:val="ro-MD"/>
            </w:rPr>
            <w:t xml:space="preserve"> transportarea și utilizarea acestora în cantinele instituțiilor penitenciare ......................................2</w:t>
          </w:r>
          <w:r w:rsidR="00376619">
            <w:rPr>
              <w:rFonts w:asciiTheme="majorHAnsi" w:eastAsia="Times New Roman" w:hAnsiTheme="majorHAnsi" w:cstheme="majorHAnsi"/>
              <w:sz w:val="24"/>
              <w:szCs w:val="24"/>
              <w:lang w:val="ro-MD"/>
            </w:rPr>
            <w:t>6</w:t>
          </w:r>
        </w:p>
        <w:p w:rsidR="00D54974" w:rsidRPr="00D60FBE" w:rsidRDefault="00D54974" w:rsidP="005665EF">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4"/>
            <w:jc w:val="both"/>
            <w:rPr>
              <w:rFonts w:asciiTheme="majorHAnsi" w:hAnsiTheme="majorHAnsi" w:cstheme="majorHAnsi"/>
              <w:sz w:val="24"/>
              <w:szCs w:val="24"/>
              <w:shd w:val="clear" w:color="auto" w:fill="FFFFFF"/>
            </w:rPr>
          </w:pPr>
          <w:r w:rsidRPr="00D60FBE">
            <w:rPr>
              <w:rFonts w:asciiTheme="majorHAnsi" w:hAnsiTheme="majorHAnsi" w:cstheme="majorHAnsi"/>
              <w:sz w:val="24"/>
              <w:szCs w:val="24"/>
              <w:shd w:val="clear" w:color="auto" w:fill="FFFFFF"/>
            </w:rPr>
            <w:t xml:space="preserve">4.2.2.8. Nu au fost semnate în termen, iar în unele cazuri nu au fost întocmite declarațiile </w:t>
          </w:r>
          <w:r w:rsidRPr="00D60FBE">
            <w:rPr>
              <w:rFonts w:ascii="Calibri Light" w:hAnsi="Calibri Light" w:cs="Calibri Light"/>
              <w:sz w:val="24"/>
              <w:lang w:val="ro-MD"/>
            </w:rPr>
            <w:t>de imparțialitate și confidențialitate de către membrii grupului de lucru pentru achiziții din cadrul unor instituții penitenciare ..............................................................................................................</w:t>
          </w:r>
          <w:r w:rsidRPr="00B857B9">
            <w:rPr>
              <w:rFonts w:ascii="Calibri Light" w:hAnsi="Calibri Light" w:cs="Calibri Light"/>
              <w:sz w:val="24"/>
              <w:lang w:val="ro-MD"/>
            </w:rPr>
            <w:t>2</w:t>
          </w:r>
          <w:r w:rsidR="00B857B9" w:rsidRPr="00B857B9">
            <w:rPr>
              <w:rFonts w:ascii="Calibri Light" w:hAnsi="Calibri Light" w:cs="Calibri Light"/>
              <w:sz w:val="24"/>
              <w:lang w:val="ro-MD"/>
            </w:rPr>
            <w:t>7</w:t>
          </w:r>
        </w:p>
        <w:p w:rsidR="00D54974" w:rsidRPr="00D60FBE" w:rsidRDefault="00D54974" w:rsidP="005665EF">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4"/>
            <w:jc w:val="both"/>
            <w:rPr>
              <w:rFonts w:asciiTheme="majorHAnsi" w:eastAsia="Times New Roman" w:hAnsiTheme="majorHAnsi" w:cstheme="majorHAnsi"/>
              <w:bCs/>
              <w:sz w:val="24"/>
              <w:szCs w:val="24"/>
              <w:lang w:val="ro-MD"/>
            </w:rPr>
          </w:pPr>
          <w:r w:rsidRPr="00D60FBE">
            <w:rPr>
              <w:rFonts w:asciiTheme="majorHAnsi" w:eastAsia="Times New Roman" w:hAnsiTheme="majorHAnsi" w:cstheme="majorHAnsi"/>
              <w:bCs/>
              <w:sz w:val="24"/>
              <w:szCs w:val="24"/>
              <w:lang w:val="ro-MD"/>
            </w:rPr>
            <w:t>4.2.2.9.</w:t>
          </w:r>
          <w:r w:rsidR="00770ABD" w:rsidRPr="00D60FBE">
            <w:rPr>
              <w:rFonts w:asciiTheme="majorHAnsi" w:eastAsia="Times New Roman" w:hAnsiTheme="majorHAnsi" w:cstheme="majorHAnsi"/>
              <w:bCs/>
              <w:sz w:val="24"/>
              <w:szCs w:val="24"/>
              <w:lang w:val="ro-MD"/>
            </w:rPr>
            <w:t xml:space="preserve"> </w:t>
          </w:r>
          <w:r w:rsidRPr="00D60FBE">
            <w:rPr>
              <w:rFonts w:asciiTheme="majorHAnsi" w:eastAsia="Times New Roman" w:hAnsiTheme="majorHAnsi" w:cstheme="majorHAnsi"/>
              <w:bCs/>
              <w:sz w:val="24"/>
              <w:szCs w:val="24"/>
              <w:lang w:val="ro-MD"/>
            </w:rPr>
            <w:t>Rapoartele privind monitorizarea executării contractelor de către instituțiile din subordinea ANP nu au fost publicate regulamentar........................................................................2</w:t>
          </w:r>
          <w:r w:rsidR="00235647">
            <w:rPr>
              <w:rFonts w:asciiTheme="majorHAnsi" w:eastAsia="Times New Roman" w:hAnsiTheme="majorHAnsi" w:cstheme="majorHAnsi"/>
              <w:bCs/>
              <w:sz w:val="24"/>
              <w:szCs w:val="24"/>
              <w:lang w:val="ro-MD"/>
            </w:rPr>
            <w:t>7</w:t>
          </w:r>
        </w:p>
        <w:p w:rsidR="00D54974" w:rsidRPr="00235647" w:rsidRDefault="00D54974" w:rsidP="005665EF">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4"/>
            <w:jc w:val="both"/>
            <w:rPr>
              <w:rFonts w:asciiTheme="majorHAnsi" w:eastAsia="Times New Roman" w:hAnsiTheme="majorHAnsi" w:cstheme="majorHAnsi"/>
              <w:bCs/>
              <w:sz w:val="24"/>
              <w:szCs w:val="24"/>
            </w:rPr>
          </w:pPr>
          <w:r w:rsidRPr="00D60FBE">
            <w:rPr>
              <w:rFonts w:asciiTheme="majorHAnsi" w:eastAsia="Times New Roman" w:hAnsiTheme="majorHAnsi" w:cstheme="majorHAnsi"/>
              <w:bCs/>
              <w:sz w:val="24"/>
              <w:szCs w:val="24"/>
            </w:rPr>
            <w:t>4.2.2.10. În unele cazuri se atestă neinformarea unor operatori economici despre rezultatele procedurii de atribuire a contractului de achiziții publice …………………………………………………………</w:t>
          </w:r>
          <w:r w:rsidRPr="00235647">
            <w:rPr>
              <w:rFonts w:asciiTheme="majorHAnsi" w:eastAsia="Times New Roman" w:hAnsiTheme="majorHAnsi" w:cstheme="majorHAnsi"/>
              <w:bCs/>
              <w:sz w:val="24"/>
              <w:szCs w:val="24"/>
            </w:rPr>
            <w:t>.2</w:t>
          </w:r>
          <w:r w:rsidR="00D21250">
            <w:rPr>
              <w:rFonts w:asciiTheme="majorHAnsi" w:eastAsia="Times New Roman" w:hAnsiTheme="majorHAnsi" w:cstheme="majorHAnsi"/>
              <w:bCs/>
              <w:sz w:val="24"/>
              <w:szCs w:val="24"/>
            </w:rPr>
            <w:t>7</w:t>
          </w:r>
        </w:p>
        <w:p w:rsidR="00D54974" w:rsidRPr="00D60FBE" w:rsidRDefault="00D54974" w:rsidP="005665EF">
          <w:pPr>
            <w:shd w:val="clear" w:color="auto" w:fill="FFFFFF"/>
            <w:tabs>
              <w:tab w:val="left" w:pos="630"/>
            </w:tabs>
            <w:spacing w:after="120" w:line="276" w:lineRule="auto"/>
            <w:ind w:right="-334"/>
            <w:jc w:val="both"/>
            <w:rPr>
              <w:rFonts w:asciiTheme="majorHAnsi" w:eastAsia="Times New Roman" w:hAnsiTheme="majorHAnsi" w:cs="Times New Roman"/>
              <w:sz w:val="24"/>
              <w:szCs w:val="24"/>
            </w:rPr>
          </w:pPr>
          <w:r w:rsidRPr="00235647">
            <w:rPr>
              <w:rFonts w:asciiTheme="majorHAnsi" w:eastAsia="Times New Roman" w:hAnsiTheme="majorHAnsi" w:cs="Times New Roman"/>
              <w:sz w:val="24"/>
              <w:szCs w:val="24"/>
            </w:rPr>
            <w:t>4.2.2.11. Nu au fost aplicate în unele cazuri sancțiuni pentru livrarea cu întârziere a bunurilor ..2</w:t>
          </w:r>
          <w:r w:rsidR="00440E7B">
            <w:rPr>
              <w:rFonts w:asciiTheme="majorHAnsi" w:eastAsia="Times New Roman" w:hAnsiTheme="majorHAnsi" w:cs="Times New Roman"/>
              <w:sz w:val="24"/>
              <w:szCs w:val="24"/>
            </w:rPr>
            <w:t>8</w:t>
          </w:r>
        </w:p>
        <w:p w:rsidR="00D54974" w:rsidRPr="00D60FBE" w:rsidRDefault="00D54974" w:rsidP="005665EF">
          <w:pPr>
            <w:spacing w:after="120" w:line="276" w:lineRule="auto"/>
            <w:ind w:right="-334"/>
            <w:jc w:val="both"/>
            <w:rPr>
              <w:rFonts w:asciiTheme="majorHAnsi" w:hAnsiTheme="majorHAnsi" w:cstheme="majorHAnsi"/>
              <w:sz w:val="24"/>
              <w:szCs w:val="24"/>
            </w:rPr>
          </w:pPr>
          <w:r w:rsidRPr="00D60FBE">
            <w:rPr>
              <w:rFonts w:asciiTheme="majorHAnsi" w:hAnsiTheme="majorHAnsi" w:cstheme="majorHAnsi"/>
              <w:sz w:val="24"/>
              <w:szCs w:val="24"/>
            </w:rPr>
            <w:t>4.2.2.12. Abaterile de la normele legale în domeniul achizițiilor publice au determinat anularea de către ANSC a deciziilor de atribuire a contractelor în cadrul unor proceduri de achiziții publice ..</w:t>
          </w:r>
          <w:r w:rsidRPr="00235647">
            <w:rPr>
              <w:rFonts w:asciiTheme="majorHAnsi" w:hAnsiTheme="majorHAnsi" w:cstheme="majorHAnsi"/>
              <w:sz w:val="24"/>
              <w:szCs w:val="24"/>
            </w:rPr>
            <w:t>2</w:t>
          </w:r>
          <w:r w:rsidR="00235647" w:rsidRPr="00235647">
            <w:rPr>
              <w:rFonts w:asciiTheme="majorHAnsi" w:hAnsiTheme="majorHAnsi" w:cstheme="majorHAnsi"/>
              <w:sz w:val="24"/>
              <w:szCs w:val="24"/>
            </w:rPr>
            <w:t>8</w:t>
          </w:r>
        </w:p>
        <w:p w:rsidR="00D97358" w:rsidRDefault="00BD1A04" w:rsidP="00D97358">
          <w:pPr>
            <w:pStyle w:val="TOC2"/>
          </w:pPr>
          <w:hyperlink w:anchor="_Toc62643598" w:history="1">
            <w:r w:rsidR="00FF2799">
              <w:rPr>
                <w:rStyle w:val="Hyperlink"/>
                <w:color w:val="auto"/>
              </w:rPr>
              <w:t>Obiectivul specific 4.3.</w:t>
            </w:r>
            <w:r w:rsidR="005665EF" w:rsidRPr="00D60FBE">
              <w:rPr>
                <w:rStyle w:val="Hyperlink"/>
                <w:rFonts w:eastAsia="Times New Roman"/>
                <w:color w:val="auto"/>
              </w:rPr>
              <w:t xml:space="preserve"> </w:t>
            </w:r>
            <w:r w:rsidR="00D97358">
              <w:rPr>
                <w:rStyle w:val="Hyperlink"/>
                <w:rFonts w:eastAsia="Times New Roman"/>
                <w:color w:val="auto"/>
              </w:rPr>
              <w:t>Achiziționarea lucrărilor de construcție pentru valorificarea i</w:t>
            </w:r>
            <w:r w:rsidR="000E55AA">
              <w:rPr>
                <w:rStyle w:val="Hyperlink"/>
                <w:rFonts w:eastAsia="Times New Roman"/>
                <w:color w:val="auto"/>
              </w:rPr>
              <w:t>nvestițiilor capitale s-au real</w:t>
            </w:r>
            <w:r w:rsidR="00D97358">
              <w:rPr>
                <w:rStyle w:val="Hyperlink"/>
                <w:rFonts w:eastAsia="Times New Roman"/>
                <w:color w:val="auto"/>
              </w:rPr>
              <w:t xml:space="preserve">izat conform criteriilor legale ? </w:t>
            </w:r>
            <w:r w:rsidR="005665EF" w:rsidRPr="00D60FBE">
              <w:rPr>
                <w:rStyle w:val="Hyperlink"/>
                <w:rFonts w:eastAsia="Times New Roman"/>
                <w:color w:val="auto"/>
              </w:rPr>
              <w:t>................................</w:t>
            </w:r>
            <w:r w:rsidR="004921B9" w:rsidRPr="00D60FBE">
              <w:rPr>
                <w:webHidden/>
              </w:rPr>
              <w:tab/>
            </w:r>
          </w:hyperlink>
          <w:r w:rsidR="00D97358">
            <w:t>..29</w:t>
          </w:r>
        </w:p>
        <w:p w:rsidR="00307540" w:rsidRPr="00D60FBE" w:rsidRDefault="00307540" w:rsidP="00D97358">
          <w:pPr>
            <w:pStyle w:val="TOC2"/>
          </w:pPr>
          <w:r w:rsidRPr="00D60FBE">
            <w:t>4.3.1. Nu au fost contractate achizițiile publice pentru lucr</w:t>
          </w:r>
          <w:r w:rsidR="00BA6378" w:rsidRPr="00D60FBE">
            <w:t xml:space="preserve">ările de construcție a sediilor </w:t>
          </w:r>
          <w:r w:rsidRPr="00D60FBE">
            <w:t>unor   judecătorii care urmau a fi date în exploatare în anul 2020 ……………………………………</w:t>
          </w:r>
          <w:r w:rsidR="00BA6378" w:rsidRPr="00D60FBE">
            <w:t>…………………</w:t>
          </w:r>
          <w:r w:rsidR="00235647">
            <w:t>..</w:t>
          </w:r>
          <w:r w:rsidR="00440E7B">
            <w:t>30</w:t>
          </w:r>
        </w:p>
        <w:p w:rsidR="00307540" w:rsidRDefault="00307540" w:rsidP="005665EF">
          <w:pPr>
            <w:spacing w:after="0" w:line="276" w:lineRule="auto"/>
            <w:ind w:right="-334"/>
            <w:jc w:val="both"/>
            <w:rPr>
              <w:rFonts w:asciiTheme="majorHAnsi" w:hAnsiTheme="majorHAnsi" w:cstheme="majorHAnsi"/>
              <w:sz w:val="24"/>
              <w:szCs w:val="24"/>
            </w:rPr>
          </w:pPr>
          <w:r w:rsidRPr="00D60FBE">
            <w:rPr>
              <w:rFonts w:asciiTheme="majorHAnsi" w:hAnsiTheme="majorHAnsi" w:cstheme="majorHAnsi"/>
              <w:sz w:val="24"/>
              <w:szCs w:val="24"/>
            </w:rPr>
            <w:t>4.3.2. Tergiversările în contractarea și realizarea lucrărilor de construcție a</w:t>
          </w:r>
          <w:r w:rsidR="00813DB8" w:rsidRPr="00D60FBE">
            <w:rPr>
              <w:rFonts w:asciiTheme="majorHAnsi" w:hAnsiTheme="majorHAnsi" w:cstheme="majorHAnsi"/>
              <w:sz w:val="24"/>
              <w:szCs w:val="24"/>
            </w:rPr>
            <w:t>ferente</w:t>
          </w:r>
          <w:r w:rsidRPr="00D60FBE">
            <w:rPr>
              <w:rFonts w:asciiTheme="majorHAnsi" w:hAnsiTheme="majorHAnsi" w:cstheme="majorHAnsi"/>
              <w:sz w:val="24"/>
              <w:szCs w:val="24"/>
            </w:rPr>
            <w:t xml:space="preserve"> unor obiective investiționale din cadrul sistemului penitenciar au avut impact asupra utilizării r</w:t>
          </w:r>
          <w:r w:rsidR="00813DB8" w:rsidRPr="00D60FBE">
            <w:rPr>
              <w:rFonts w:asciiTheme="majorHAnsi" w:hAnsiTheme="majorHAnsi" w:cstheme="majorHAnsi"/>
              <w:sz w:val="24"/>
              <w:szCs w:val="24"/>
            </w:rPr>
            <w:t>esurselor financiare …………..</w:t>
          </w:r>
          <w:r w:rsidRPr="00D60FBE">
            <w:rPr>
              <w:rFonts w:asciiTheme="majorHAnsi" w:hAnsiTheme="majorHAnsi" w:cstheme="majorHAnsi"/>
              <w:sz w:val="24"/>
              <w:szCs w:val="24"/>
            </w:rPr>
            <w:t>……………………………………………………………………………………………</w:t>
          </w:r>
          <w:r w:rsidR="00BA6378" w:rsidRPr="00D60FBE">
            <w:rPr>
              <w:rFonts w:asciiTheme="majorHAnsi" w:hAnsiTheme="majorHAnsi" w:cstheme="majorHAnsi"/>
              <w:sz w:val="24"/>
              <w:szCs w:val="24"/>
            </w:rPr>
            <w:t>……………………….</w:t>
          </w:r>
          <w:r w:rsidR="005665EF" w:rsidRPr="00D60FBE">
            <w:rPr>
              <w:rFonts w:asciiTheme="majorHAnsi" w:hAnsiTheme="majorHAnsi" w:cstheme="majorHAnsi"/>
              <w:sz w:val="24"/>
              <w:szCs w:val="24"/>
            </w:rPr>
            <w:t>.</w:t>
          </w:r>
          <w:r w:rsidR="00BA6378" w:rsidRPr="00D60FBE">
            <w:rPr>
              <w:rFonts w:asciiTheme="majorHAnsi" w:hAnsiTheme="majorHAnsi" w:cstheme="majorHAnsi"/>
              <w:sz w:val="24"/>
              <w:szCs w:val="24"/>
            </w:rPr>
            <w:t>.</w:t>
          </w:r>
          <w:r w:rsidR="00770ABD" w:rsidRPr="00D60FBE">
            <w:rPr>
              <w:rFonts w:asciiTheme="majorHAnsi" w:hAnsiTheme="majorHAnsi" w:cstheme="majorHAnsi"/>
              <w:sz w:val="24"/>
              <w:szCs w:val="24"/>
            </w:rPr>
            <w:t>3</w:t>
          </w:r>
          <w:r w:rsidR="00BD5D62">
            <w:rPr>
              <w:rFonts w:asciiTheme="majorHAnsi" w:hAnsiTheme="majorHAnsi" w:cstheme="majorHAnsi"/>
              <w:sz w:val="24"/>
              <w:szCs w:val="24"/>
            </w:rPr>
            <w:t>1</w:t>
          </w:r>
        </w:p>
        <w:p w:rsidR="00D97358" w:rsidRPr="00D60FBE" w:rsidRDefault="00D97358" w:rsidP="005665EF">
          <w:pPr>
            <w:spacing w:after="0" w:line="276" w:lineRule="auto"/>
            <w:ind w:right="-334"/>
            <w:jc w:val="both"/>
            <w:rPr>
              <w:rFonts w:asciiTheme="majorHAnsi" w:hAnsiTheme="majorHAnsi" w:cstheme="majorHAnsi"/>
              <w:sz w:val="24"/>
              <w:szCs w:val="24"/>
            </w:rPr>
          </w:pPr>
          <w:r>
            <w:rPr>
              <w:rFonts w:asciiTheme="majorHAnsi" w:hAnsiTheme="majorHAnsi" w:cstheme="majorHAnsi"/>
              <w:sz w:val="24"/>
              <w:szCs w:val="24"/>
            </w:rPr>
            <w:t>V. ALTE CONSTATĂRI ………………………………………………………………………………………………………………….37</w:t>
          </w:r>
        </w:p>
        <w:p w:rsidR="00D54974" w:rsidRPr="00D60FBE" w:rsidRDefault="00D54974" w:rsidP="005665EF">
          <w:pPr>
            <w:shd w:val="clear" w:color="auto" w:fill="FFFFFF"/>
            <w:spacing w:after="120" w:line="276" w:lineRule="auto"/>
            <w:ind w:right="-334"/>
            <w:jc w:val="both"/>
            <w:rPr>
              <w:rFonts w:asciiTheme="majorHAnsi" w:eastAsia="Times New Roman" w:hAnsiTheme="majorHAnsi" w:cs="Times New Roman"/>
              <w:sz w:val="24"/>
              <w:szCs w:val="24"/>
            </w:rPr>
          </w:pPr>
          <w:r w:rsidRPr="00D60FBE">
            <w:rPr>
              <w:rFonts w:asciiTheme="majorHAnsi" w:eastAsia="Times New Roman" w:hAnsiTheme="majorHAnsi" w:cs="Times New Roman"/>
              <w:sz w:val="24"/>
              <w:szCs w:val="24"/>
              <w:lang w:val="ro-RO"/>
            </w:rPr>
            <w:lastRenderedPageBreak/>
            <w:t xml:space="preserve">5.1. Nu a fost reglementat </w:t>
          </w:r>
          <w:r w:rsidRPr="00D60FBE">
            <w:rPr>
              <w:rFonts w:asciiTheme="majorHAnsi" w:eastAsia="Times New Roman" w:hAnsiTheme="majorHAnsi" w:cs="Times New Roman"/>
              <w:sz w:val="24"/>
              <w:szCs w:val="24"/>
            </w:rPr>
            <w:t>modul de aplicare a raţiilor alimentare şi normelor calculate de cheltuire a mijloacelor băneşti pentru alimentarea unor colaboratori din cadrul sistemului penitenciar …</w:t>
          </w:r>
          <w:r w:rsidR="00D21250">
            <w:rPr>
              <w:rFonts w:asciiTheme="majorHAnsi" w:eastAsia="Times New Roman" w:hAnsiTheme="majorHAnsi" w:cs="Times New Roman"/>
              <w:sz w:val="24"/>
              <w:szCs w:val="24"/>
            </w:rPr>
            <w:t>.</w:t>
          </w:r>
          <w:r w:rsidRPr="00D60FBE">
            <w:rPr>
              <w:rFonts w:asciiTheme="majorHAnsi" w:eastAsia="Times New Roman" w:hAnsiTheme="majorHAnsi" w:cs="Times New Roman"/>
              <w:sz w:val="24"/>
              <w:szCs w:val="24"/>
            </w:rPr>
            <w:t>3</w:t>
          </w:r>
          <w:r w:rsidR="00B857B9">
            <w:rPr>
              <w:rFonts w:asciiTheme="majorHAnsi" w:eastAsia="Times New Roman" w:hAnsiTheme="majorHAnsi" w:cs="Times New Roman"/>
              <w:sz w:val="24"/>
              <w:szCs w:val="24"/>
            </w:rPr>
            <w:t>7</w:t>
          </w:r>
          <w:r w:rsidRPr="00D60FBE">
            <w:rPr>
              <w:rFonts w:asciiTheme="majorHAnsi" w:eastAsia="Times New Roman" w:hAnsiTheme="majorHAnsi" w:cs="Times New Roman"/>
              <w:sz w:val="24"/>
              <w:szCs w:val="24"/>
            </w:rPr>
            <w:t xml:space="preserve"> </w:t>
          </w:r>
        </w:p>
        <w:p w:rsidR="00D54974" w:rsidRPr="00D60FBE" w:rsidRDefault="00D54974" w:rsidP="005665EF">
          <w:pPr>
            <w:spacing w:after="120" w:line="276" w:lineRule="auto"/>
            <w:ind w:right="-334"/>
            <w:jc w:val="both"/>
            <w:rPr>
              <w:rFonts w:ascii="Calibri Light" w:hAnsi="Calibri Light" w:cs="Calibri Light"/>
              <w:sz w:val="24"/>
              <w:szCs w:val="24"/>
            </w:rPr>
          </w:pPr>
          <w:r w:rsidRPr="00D60FBE">
            <w:rPr>
              <w:rFonts w:ascii="Calibri Light" w:hAnsi="Calibri Light" w:cs="Calibri Light"/>
              <w:sz w:val="24"/>
              <w:szCs w:val="24"/>
            </w:rPr>
            <w:t xml:space="preserve">5.2. Au fost achiziționate servicii de </w:t>
          </w:r>
          <w:r w:rsidRPr="00D60FBE">
            <w:rPr>
              <w:rFonts w:ascii="Calibri Light" w:hAnsi="Calibri Light" w:cs="Calibri Light"/>
              <w:sz w:val="24"/>
              <w:szCs w:val="24"/>
              <w:lang w:val="ro-RO"/>
            </w:rPr>
            <w:t xml:space="preserve">asistență psiho-socială și reabilitare în cadrul unei instituții penitenciare cu nerespectarea cadrului regulator intern, ca rezultat fiind suportate </w:t>
          </w:r>
          <w:r w:rsidRPr="00D60FBE">
            <w:rPr>
              <w:rFonts w:ascii="Calibri Light" w:hAnsi="Calibri Light" w:cs="Calibri Light"/>
              <w:sz w:val="24"/>
              <w:szCs w:val="24"/>
            </w:rPr>
            <w:t>cheltuieli suplimentare ……………………………………………………………………………………………………………………………..3</w:t>
          </w:r>
          <w:r w:rsidR="00BD5D62">
            <w:rPr>
              <w:rFonts w:ascii="Calibri Light" w:hAnsi="Calibri Light" w:cs="Calibri Light"/>
              <w:sz w:val="24"/>
              <w:szCs w:val="24"/>
            </w:rPr>
            <w:t>7</w:t>
          </w:r>
        </w:p>
        <w:p w:rsidR="00D54974" w:rsidRDefault="00D54974" w:rsidP="005665EF">
          <w:pPr>
            <w:spacing w:after="120" w:line="276" w:lineRule="auto"/>
            <w:ind w:right="-334"/>
            <w:jc w:val="both"/>
            <w:rPr>
              <w:rFonts w:asciiTheme="majorHAnsi" w:hAnsiTheme="majorHAnsi" w:cs="Times New Roman"/>
              <w:sz w:val="24"/>
              <w:szCs w:val="24"/>
            </w:rPr>
          </w:pPr>
          <w:r w:rsidRPr="00D60FBE">
            <w:rPr>
              <w:rFonts w:asciiTheme="majorHAnsi" w:hAnsiTheme="majorHAnsi" w:cs="Times New Roman"/>
              <w:sz w:val="24"/>
              <w:szCs w:val="24"/>
            </w:rPr>
            <w:t xml:space="preserve">5.3. Auditul intern din cadrul entităților auditate </w:t>
          </w:r>
          <w:r w:rsidRPr="007353FD">
            <w:rPr>
              <w:rFonts w:asciiTheme="majorHAnsi" w:hAnsiTheme="majorHAnsi" w:cs="Times New Roman"/>
              <w:sz w:val="24"/>
              <w:szCs w:val="24"/>
            </w:rPr>
            <w:t xml:space="preserve">nu a </w:t>
          </w:r>
          <w:r w:rsidRPr="007353FD">
            <w:rPr>
              <w:rFonts w:asciiTheme="majorHAnsi" w:hAnsiTheme="majorHAnsi" w:cstheme="majorHAnsi"/>
              <w:sz w:val="24"/>
              <w:szCs w:val="24"/>
              <w:lang w:val="ro-RO"/>
            </w:rPr>
            <w:t>evaluat proce</w:t>
          </w:r>
          <w:r w:rsidRPr="00D60FBE">
            <w:rPr>
              <w:rFonts w:asciiTheme="majorHAnsi" w:hAnsiTheme="majorHAnsi" w:cstheme="majorHAnsi"/>
              <w:sz w:val="24"/>
              <w:szCs w:val="24"/>
              <w:lang w:val="ro-RO"/>
            </w:rPr>
            <w:t xml:space="preserve">sele cu risc sporit </w:t>
          </w:r>
          <w:r w:rsidRPr="00D60FBE">
            <w:rPr>
              <w:rFonts w:asciiTheme="majorHAnsi" w:hAnsiTheme="majorHAnsi" w:cs="Times New Roman"/>
              <w:sz w:val="24"/>
              <w:szCs w:val="24"/>
              <w:lang w:val="ro-MD"/>
            </w:rPr>
            <w:t>în domeniul achizițiilor publice</w:t>
          </w:r>
          <w:r w:rsidRPr="00D60FBE">
            <w:rPr>
              <w:rFonts w:asciiTheme="majorHAnsi" w:hAnsiTheme="majorHAnsi" w:cs="Times New Roman"/>
              <w:sz w:val="24"/>
              <w:szCs w:val="24"/>
            </w:rPr>
            <w:t xml:space="preserve"> ………………</w:t>
          </w:r>
          <w:r w:rsidR="007353FD">
            <w:rPr>
              <w:rFonts w:asciiTheme="majorHAnsi" w:hAnsiTheme="majorHAnsi" w:cs="Times New Roman"/>
              <w:sz w:val="24"/>
              <w:szCs w:val="24"/>
            </w:rPr>
            <w:t>………………………………………………………………………………………………………</w:t>
          </w:r>
          <w:r w:rsidRPr="00D60FBE">
            <w:rPr>
              <w:rFonts w:asciiTheme="majorHAnsi" w:hAnsiTheme="majorHAnsi" w:cs="Times New Roman"/>
              <w:sz w:val="24"/>
              <w:szCs w:val="24"/>
            </w:rPr>
            <w:t>3</w:t>
          </w:r>
          <w:r w:rsidR="00440E7B">
            <w:rPr>
              <w:rFonts w:asciiTheme="majorHAnsi" w:hAnsiTheme="majorHAnsi" w:cs="Times New Roman"/>
              <w:sz w:val="24"/>
              <w:szCs w:val="24"/>
            </w:rPr>
            <w:t>8</w:t>
          </w:r>
        </w:p>
        <w:p w:rsidR="00D97358" w:rsidRDefault="00D97358" w:rsidP="005665EF">
          <w:pPr>
            <w:spacing w:after="120" w:line="276" w:lineRule="auto"/>
            <w:ind w:right="-334"/>
            <w:jc w:val="both"/>
            <w:rPr>
              <w:rFonts w:asciiTheme="majorHAnsi" w:hAnsiTheme="majorHAnsi" w:cs="Times New Roman"/>
              <w:sz w:val="24"/>
              <w:szCs w:val="24"/>
            </w:rPr>
          </w:pPr>
          <w:r>
            <w:rPr>
              <w:rFonts w:asciiTheme="majorHAnsi" w:hAnsiTheme="majorHAnsi" w:cs="Times New Roman"/>
              <w:sz w:val="24"/>
              <w:szCs w:val="24"/>
            </w:rPr>
            <w:t>VI. CONCLUZIE GENERALĂ ………………………………………………………………………………………………………….38</w:t>
          </w:r>
        </w:p>
        <w:p w:rsidR="00D97358" w:rsidRPr="00D60FBE" w:rsidRDefault="00D97358" w:rsidP="005665EF">
          <w:pPr>
            <w:spacing w:after="120" w:line="276" w:lineRule="auto"/>
            <w:ind w:right="-334"/>
            <w:jc w:val="both"/>
            <w:rPr>
              <w:rFonts w:asciiTheme="majorHAnsi" w:hAnsiTheme="majorHAnsi" w:cs="Times New Roman"/>
              <w:sz w:val="24"/>
              <w:szCs w:val="24"/>
            </w:rPr>
          </w:pPr>
          <w:r>
            <w:rPr>
              <w:rFonts w:asciiTheme="majorHAnsi" w:hAnsiTheme="majorHAnsi" w:cs="Times New Roman"/>
              <w:sz w:val="24"/>
              <w:szCs w:val="24"/>
            </w:rPr>
            <w:t>VII. RECOMANDĂRI …………………………………………………………………………………………………………………….39</w:t>
          </w:r>
        </w:p>
        <w:p w:rsidR="001679F4" w:rsidRDefault="001679F4" w:rsidP="005665EF">
          <w:pPr>
            <w:pStyle w:val="TOC1"/>
          </w:pPr>
          <w:r>
            <w:t>SEMNĂTURILE ECHIPEI DE AUDIT ……………………………………………………………………………………………….40</w:t>
          </w:r>
        </w:p>
        <w:p w:rsidR="00BD5D62" w:rsidRDefault="00BD5D62" w:rsidP="005665EF">
          <w:pPr>
            <w:pStyle w:val="TOC1"/>
          </w:pPr>
          <w:r>
            <w:t>Anexa nr.1 ………………………………………………………………………………………………………………………………….4</w:t>
          </w:r>
          <w:r w:rsidR="001679F4">
            <w:t>1</w:t>
          </w:r>
        </w:p>
        <w:p w:rsidR="004921B9" w:rsidRPr="00D60FBE" w:rsidRDefault="00BD1A04" w:rsidP="005665EF">
          <w:pPr>
            <w:pStyle w:val="TOC1"/>
            <w:rPr>
              <w:noProof/>
            </w:rPr>
          </w:pPr>
          <w:hyperlink w:anchor="_Toc62643604" w:history="1">
            <w:r w:rsidR="004921B9" w:rsidRPr="00D60FBE">
              <w:rPr>
                <w:rStyle w:val="Hyperlink"/>
                <w:noProof/>
                <w:color w:val="auto"/>
                <w:lang w:val="ro-MD"/>
              </w:rPr>
              <w:t>Anexa nr.2</w:t>
            </w:r>
            <w:r w:rsidR="004921B9" w:rsidRPr="00D60FBE">
              <w:rPr>
                <w:noProof/>
                <w:webHidden/>
              </w:rPr>
              <w:tab/>
            </w:r>
            <w:r w:rsidR="005665EF" w:rsidRPr="00D60FBE">
              <w:rPr>
                <w:noProof/>
                <w:webHidden/>
              </w:rPr>
              <w:t>5</w:t>
            </w:r>
          </w:hyperlink>
          <w:r w:rsidR="001679F4">
            <w:rPr>
              <w:noProof/>
            </w:rPr>
            <w:t>2</w:t>
          </w:r>
        </w:p>
        <w:p w:rsidR="00BE266E" w:rsidRPr="00D60FBE" w:rsidRDefault="00BD1A04" w:rsidP="005665EF">
          <w:pPr>
            <w:pStyle w:val="TOC1"/>
            <w:rPr>
              <w:b/>
              <w:bCs/>
              <w:noProof/>
              <w:lang w:val="ro-MD"/>
            </w:rPr>
          </w:pPr>
          <w:hyperlink w:anchor="_Toc62643605" w:history="1">
            <w:r w:rsidR="004921B9" w:rsidRPr="00D60FBE">
              <w:rPr>
                <w:rStyle w:val="Hyperlink"/>
                <w:noProof/>
                <w:color w:val="auto"/>
                <w:lang w:val="ro-MD"/>
              </w:rPr>
              <w:t>Anexa nr.3</w:t>
            </w:r>
            <w:r w:rsidR="004921B9" w:rsidRPr="00D60FBE">
              <w:rPr>
                <w:noProof/>
                <w:webHidden/>
              </w:rPr>
              <w:tab/>
            </w:r>
            <w:r w:rsidR="00EC5274" w:rsidRPr="00D60FBE">
              <w:rPr>
                <w:noProof/>
                <w:webHidden/>
              </w:rPr>
              <w:t>5</w:t>
            </w:r>
            <w:r w:rsidR="001679F4">
              <w:rPr>
                <w:noProof/>
                <w:webHidden/>
              </w:rPr>
              <w:t>5</w:t>
            </w:r>
          </w:hyperlink>
          <w:r w:rsidR="004921B9" w:rsidRPr="00D60FBE">
            <w:rPr>
              <w:b/>
              <w:bCs/>
              <w:noProof/>
              <w:lang w:val="ro-MD"/>
            </w:rPr>
            <w:fldChar w:fldCharType="end"/>
          </w:r>
        </w:p>
      </w:sdtContent>
    </w:sdt>
    <w:bookmarkStart w:id="1" w:name="_Toc62643590" w:displacedByCustomXml="prev"/>
    <w:p w:rsidR="004921B9" w:rsidRPr="00D60FBE" w:rsidRDefault="004921B9" w:rsidP="00BE266E">
      <w:pPr>
        <w:rPr>
          <w:rFonts w:asciiTheme="majorHAnsi" w:hAnsiTheme="majorHAnsi" w:cstheme="majorHAnsi"/>
          <w:lang w:val="ro-MD"/>
        </w:rPr>
      </w:pPr>
      <w:r w:rsidRPr="00D60FBE">
        <w:rPr>
          <w:rFonts w:asciiTheme="majorHAnsi" w:hAnsiTheme="majorHAnsi" w:cstheme="majorHAnsi"/>
          <w:b/>
          <w:sz w:val="28"/>
          <w:szCs w:val="28"/>
          <w:lang w:val="ro-MD"/>
        </w:rPr>
        <w:t>LISTA ACRONIMELOR</w:t>
      </w:r>
      <w:bookmarkEnd w:id="1"/>
    </w:p>
    <w:tbl>
      <w:tblPr>
        <w:tblW w:w="9360" w:type="dxa"/>
        <w:tblInd w:w="-5" w:type="dxa"/>
        <w:tblLook w:val="04A0" w:firstRow="1" w:lastRow="0" w:firstColumn="1" w:lastColumn="0" w:noHBand="0" w:noVBand="1"/>
      </w:tblPr>
      <w:tblGrid>
        <w:gridCol w:w="1985"/>
        <w:gridCol w:w="7375"/>
      </w:tblGrid>
      <w:tr w:rsidR="00D60FBE" w:rsidRPr="00D60FBE" w:rsidTr="009B7AAF">
        <w:trPr>
          <w:trHeight w:val="2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21B9" w:rsidRPr="0084564F" w:rsidRDefault="004921B9" w:rsidP="004921B9">
            <w:pPr>
              <w:spacing w:after="0" w:line="240" w:lineRule="auto"/>
              <w:rPr>
                <w:rFonts w:ascii="Calibri Light" w:eastAsia="Times New Roman" w:hAnsi="Calibri Light" w:cs="Calibri Light"/>
                <w:sz w:val="24"/>
                <w:szCs w:val="24"/>
              </w:rPr>
            </w:pPr>
            <w:r w:rsidRPr="0084564F">
              <w:rPr>
                <w:rFonts w:ascii="Calibri Light" w:eastAsia="Times New Roman" w:hAnsi="Calibri Light" w:cs="Calibri Light"/>
                <w:sz w:val="24"/>
                <w:szCs w:val="24"/>
              </w:rPr>
              <w:t>AAP</w:t>
            </w:r>
          </w:p>
        </w:tc>
        <w:tc>
          <w:tcPr>
            <w:tcW w:w="7375" w:type="dxa"/>
            <w:tcBorders>
              <w:top w:val="single" w:sz="4" w:space="0" w:color="auto"/>
              <w:left w:val="nil"/>
              <w:bottom w:val="single" w:sz="4" w:space="0" w:color="auto"/>
              <w:right w:val="single" w:sz="4" w:space="0" w:color="auto"/>
            </w:tcBorders>
            <w:shd w:val="clear" w:color="auto" w:fill="auto"/>
            <w:vAlign w:val="center"/>
            <w:hideMark/>
          </w:tcPr>
          <w:p w:rsidR="004921B9" w:rsidRPr="0084564F" w:rsidRDefault="004921B9" w:rsidP="004921B9">
            <w:pPr>
              <w:spacing w:after="0" w:line="240" w:lineRule="auto"/>
              <w:rPr>
                <w:rFonts w:ascii="Calibri Light" w:eastAsia="Times New Roman" w:hAnsi="Calibri Light" w:cs="Calibri Light"/>
                <w:sz w:val="24"/>
                <w:szCs w:val="24"/>
              </w:rPr>
            </w:pPr>
            <w:r w:rsidRPr="0084564F">
              <w:rPr>
                <w:rFonts w:ascii="Calibri Light" w:eastAsia="Times New Roman" w:hAnsi="Calibri Light" w:cs="Calibri Light"/>
                <w:sz w:val="24"/>
                <w:szCs w:val="24"/>
              </w:rPr>
              <w:t>Agenția Achiziții Publice</w:t>
            </w:r>
          </w:p>
        </w:tc>
      </w:tr>
      <w:tr w:rsidR="00D60FBE" w:rsidRPr="00D60FBE" w:rsidTr="009B7AAF">
        <w:trPr>
          <w:trHeight w:val="2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086003" w:rsidRPr="0084564F" w:rsidRDefault="00086003" w:rsidP="004921B9">
            <w:pPr>
              <w:spacing w:after="0" w:line="240" w:lineRule="auto"/>
              <w:rPr>
                <w:rFonts w:ascii="Calibri Light" w:eastAsia="Times New Roman" w:hAnsi="Calibri Light" w:cs="Calibri Light"/>
                <w:sz w:val="24"/>
                <w:szCs w:val="24"/>
              </w:rPr>
            </w:pPr>
            <w:r w:rsidRPr="0084564F">
              <w:rPr>
                <w:rFonts w:ascii="Calibri Light" w:eastAsia="Times New Roman" w:hAnsi="Calibri Light" w:cs="Calibri Light"/>
                <w:sz w:val="24"/>
                <w:szCs w:val="24"/>
              </w:rPr>
              <w:t>AAIJ</w:t>
            </w:r>
          </w:p>
        </w:tc>
        <w:tc>
          <w:tcPr>
            <w:tcW w:w="7375" w:type="dxa"/>
            <w:tcBorders>
              <w:top w:val="single" w:sz="4" w:space="0" w:color="auto"/>
              <w:left w:val="nil"/>
              <w:bottom w:val="single" w:sz="4" w:space="0" w:color="auto"/>
              <w:right w:val="single" w:sz="4" w:space="0" w:color="auto"/>
            </w:tcBorders>
            <w:shd w:val="clear" w:color="auto" w:fill="auto"/>
            <w:vAlign w:val="center"/>
          </w:tcPr>
          <w:p w:rsidR="00086003" w:rsidRPr="0084564F" w:rsidRDefault="00086003" w:rsidP="004921B9">
            <w:pPr>
              <w:spacing w:after="0" w:line="240" w:lineRule="auto"/>
              <w:rPr>
                <w:rFonts w:ascii="Calibri Light" w:eastAsia="Times New Roman" w:hAnsi="Calibri Light" w:cs="Calibri Light"/>
                <w:sz w:val="24"/>
                <w:szCs w:val="24"/>
              </w:rPr>
            </w:pPr>
            <w:r w:rsidRPr="0084564F">
              <w:rPr>
                <w:rFonts w:ascii="Calibri Light" w:eastAsia="Times New Roman" w:hAnsi="Calibri Light" w:cs="Calibri Light"/>
                <w:sz w:val="24"/>
                <w:szCs w:val="24"/>
              </w:rPr>
              <w:t>Agenția de Administrare a Instanțelor Judecătorești</w:t>
            </w:r>
          </w:p>
        </w:tc>
      </w:tr>
      <w:tr w:rsidR="0084564F" w:rsidRPr="00D60FBE" w:rsidTr="009B7AAF">
        <w:trPr>
          <w:trHeight w:val="2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84564F" w:rsidRPr="0084564F" w:rsidRDefault="0084564F" w:rsidP="004921B9">
            <w:pPr>
              <w:spacing w:after="0" w:line="240" w:lineRule="auto"/>
              <w:rPr>
                <w:rFonts w:ascii="Calibri Light" w:eastAsia="Times New Roman" w:hAnsi="Calibri Light" w:cs="Calibri Light"/>
                <w:sz w:val="24"/>
                <w:szCs w:val="24"/>
              </w:rPr>
            </w:pPr>
            <w:r w:rsidRPr="0084564F">
              <w:rPr>
                <w:rFonts w:ascii="Calibri Light" w:eastAsia="Times New Roman" w:hAnsi="Calibri Light" w:cs="Calibri Light"/>
                <w:sz w:val="24"/>
                <w:szCs w:val="24"/>
              </w:rPr>
              <w:t>ANA</w:t>
            </w:r>
          </w:p>
        </w:tc>
        <w:tc>
          <w:tcPr>
            <w:tcW w:w="7375" w:type="dxa"/>
            <w:tcBorders>
              <w:top w:val="single" w:sz="4" w:space="0" w:color="auto"/>
              <w:left w:val="nil"/>
              <w:bottom w:val="single" w:sz="4" w:space="0" w:color="auto"/>
              <w:right w:val="single" w:sz="4" w:space="0" w:color="auto"/>
            </w:tcBorders>
            <w:shd w:val="clear" w:color="auto" w:fill="auto"/>
            <w:vAlign w:val="center"/>
          </w:tcPr>
          <w:p w:rsidR="0084564F" w:rsidRPr="0084564F" w:rsidRDefault="0084564F" w:rsidP="004921B9">
            <w:pPr>
              <w:spacing w:after="0" w:line="240" w:lineRule="auto"/>
              <w:rPr>
                <w:rFonts w:ascii="Calibri Light" w:eastAsia="Times New Roman" w:hAnsi="Calibri Light" w:cs="Calibri Light"/>
                <w:sz w:val="24"/>
                <w:szCs w:val="24"/>
              </w:rPr>
            </w:pPr>
            <w:r w:rsidRPr="0084564F">
              <w:rPr>
                <w:rFonts w:ascii="Calibri Light" w:eastAsia="Times New Roman" w:hAnsi="Calibri Light" w:cs="Calibri Light"/>
                <w:sz w:val="24"/>
                <w:szCs w:val="24"/>
              </w:rPr>
              <w:t>Agenția Națională a Arhivelor</w:t>
            </w:r>
          </w:p>
        </w:tc>
      </w:tr>
      <w:tr w:rsidR="00D60FBE" w:rsidRPr="00D60FBE"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4921B9" w:rsidRPr="0084564F" w:rsidRDefault="004921B9" w:rsidP="004921B9">
            <w:pPr>
              <w:spacing w:after="0" w:line="240" w:lineRule="auto"/>
              <w:rPr>
                <w:rFonts w:ascii="Calibri Light" w:eastAsia="Times New Roman" w:hAnsi="Calibri Light" w:cs="Calibri Light"/>
                <w:sz w:val="24"/>
                <w:szCs w:val="24"/>
              </w:rPr>
            </w:pPr>
            <w:r w:rsidRPr="0084564F">
              <w:rPr>
                <w:rFonts w:ascii="Calibri Light" w:eastAsia="Times New Roman" w:hAnsi="Calibri Light" w:cs="Calibri Light"/>
                <w:sz w:val="24"/>
                <w:szCs w:val="24"/>
              </w:rPr>
              <w:t>ANSC</w:t>
            </w:r>
          </w:p>
        </w:tc>
        <w:tc>
          <w:tcPr>
            <w:tcW w:w="7375" w:type="dxa"/>
            <w:tcBorders>
              <w:top w:val="nil"/>
              <w:left w:val="nil"/>
              <w:bottom w:val="single" w:sz="4" w:space="0" w:color="auto"/>
              <w:right w:val="single" w:sz="4" w:space="0" w:color="auto"/>
            </w:tcBorders>
            <w:shd w:val="clear" w:color="auto" w:fill="auto"/>
            <w:vAlign w:val="center"/>
            <w:hideMark/>
          </w:tcPr>
          <w:p w:rsidR="004921B9" w:rsidRPr="0084564F" w:rsidRDefault="004921B9" w:rsidP="004921B9">
            <w:pPr>
              <w:spacing w:after="0" w:line="240" w:lineRule="auto"/>
              <w:rPr>
                <w:rFonts w:ascii="Calibri Light" w:eastAsia="Times New Roman" w:hAnsi="Calibri Light" w:cs="Calibri Light"/>
                <w:sz w:val="24"/>
                <w:szCs w:val="24"/>
              </w:rPr>
            </w:pPr>
            <w:r w:rsidRPr="0084564F">
              <w:rPr>
                <w:rFonts w:ascii="Calibri Light" w:eastAsia="Times New Roman" w:hAnsi="Calibri Light" w:cs="Calibri Light"/>
                <w:sz w:val="24"/>
                <w:szCs w:val="24"/>
              </w:rPr>
              <w:t>Agenția Națională pentru Soluționarea Contestațiilor</w:t>
            </w:r>
          </w:p>
        </w:tc>
      </w:tr>
      <w:tr w:rsidR="00D60FBE" w:rsidRPr="00D60FBE"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4921B9" w:rsidRPr="0084564F" w:rsidRDefault="0067585E" w:rsidP="004921B9">
            <w:pPr>
              <w:spacing w:after="0" w:line="240" w:lineRule="auto"/>
              <w:rPr>
                <w:rFonts w:ascii="Calibri Light" w:eastAsia="Times New Roman" w:hAnsi="Calibri Light" w:cs="Calibri Light"/>
                <w:sz w:val="24"/>
                <w:szCs w:val="24"/>
              </w:rPr>
            </w:pPr>
            <w:r w:rsidRPr="0084564F">
              <w:rPr>
                <w:rFonts w:ascii="Calibri Light" w:eastAsia="Times New Roman" w:hAnsi="Calibri Light" w:cs="Calibri Light"/>
                <w:sz w:val="24"/>
                <w:szCs w:val="24"/>
              </w:rPr>
              <w:t>ANP</w:t>
            </w:r>
          </w:p>
        </w:tc>
        <w:tc>
          <w:tcPr>
            <w:tcW w:w="7375" w:type="dxa"/>
            <w:tcBorders>
              <w:top w:val="nil"/>
              <w:left w:val="nil"/>
              <w:bottom w:val="single" w:sz="4" w:space="0" w:color="auto"/>
              <w:right w:val="single" w:sz="4" w:space="0" w:color="auto"/>
            </w:tcBorders>
            <w:shd w:val="clear" w:color="auto" w:fill="auto"/>
            <w:vAlign w:val="center"/>
          </w:tcPr>
          <w:p w:rsidR="004921B9" w:rsidRPr="0084564F" w:rsidRDefault="0067585E" w:rsidP="004921B9">
            <w:pPr>
              <w:spacing w:after="0" w:line="240" w:lineRule="auto"/>
              <w:rPr>
                <w:rFonts w:ascii="Calibri Light" w:eastAsia="Times New Roman" w:hAnsi="Calibri Light" w:cs="Calibri Light"/>
                <w:sz w:val="24"/>
                <w:szCs w:val="24"/>
              </w:rPr>
            </w:pPr>
            <w:r w:rsidRPr="0084564F">
              <w:rPr>
                <w:rFonts w:ascii="Calibri Light" w:eastAsia="Times New Roman" w:hAnsi="Calibri Light" w:cs="Calibri Light"/>
                <w:sz w:val="24"/>
                <w:szCs w:val="24"/>
              </w:rPr>
              <w:t>Administrația Națională a Penitenciarelor</w:t>
            </w:r>
          </w:p>
        </w:tc>
      </w:tr>
      <w:tr w:rsidR="00D60FBE" w:rsidRPr="00D60FBE"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086003" w:rsidRPr="0084564F" w:rsidRDefault="00086003" w:rsidP="004921B9">
            <w:pPr>
              <w:spacing w:after="0" w:line="240" w:lineRule="auto"/>
              <w:rPr>
                <w:rFonts w:ascii="Calibri Light" w:eastAsia="Times New Roman" w:hAnsi="Calibri Light" w:cs="Calibri Light"/>
                <w:sz w:val="24"/>
                <w:szCs w:val="24"/>
              </w:rPr>
            </w:pPr>
            <w:r w:rsidRPr="0084564F">
              <w:rPr>
                <w:rFonts w:ascii="Calibri Light" w:eastAsia="Times New Roman" w:hAnsi="Calibri Light" w:cs="Calibri Light"/>
                <w:sz w:val="24"/>
                <w:szCs w:val="24"/>
              </w:rPr>
              <w:t>AST</w:t>
            </w:r>
          </w:p>
        </w:tc>
        <w:tc>
          <w:tcPr>
            <w:tcW w:w="7375" w:type="dxa"/>
            <w:tcBorders>
              <w:top w:val="nil"/>
              <w:left w:val="nil"/>
              <w:bottom w:val="single" w:sz="4" w:space="0" w:color="auto"/>
              <w:right w:val="single" w:sz="4" w:space="0" w:color="auto"/>
            </w:tcBorders>
            <w:shd w:val="clear" w:color="auto" w:fill="auto"/>
            <w:vAlign w:val="center"/>
          </w:tcPr>
          <w:p w:rsidR="00086003" w:rsidRPr="0084564F" w:rsidRDefault="00086003" w:rsidP="004921B9">
            <w:pPr>
              <w:spacing w:after="0" w:line="240" w:lineRule="auto"/>
              <w:rPr>
                <w:rFonts w:ascii="Calibri Light" w:eastAsia="Times New Roman" w:hAnsi="Calibri Light" w:cs="Calibri Light"/>
                <w:sz w:val="24"/>
                <w:szCs w:val="24"/>
              </w:rPr>
            </w:pPr>
            <w:r w:rsidRPr="0084564F">
              <w:rPr>
                <w:rFonts w:ascii="Calibri Light" w:eastAsia="Times New Roman" w:hAnsi="Calibri Light" w:cs="Calibri Light"/>
                <w:sz w:val="24"/>
                <w:szCs w:val="24"/>
              </w:rPr>
              <w:t>Agenția pentru Supraveghere Tehnică</w:t>
            </w:r>
          </w:p>
        </w:tc>
      </w:tr>
      <w:tr w:rsidR="00D60FBE" w:rsidRPr="00D60FBE"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F46DE0" w:rsidRPr="0084564F" w:rsidRDefault="00F46DE0" w:rsidP="004921B9">
            <w:pPr>
              <w:spacing w:after="0" w:line="240" w:lineRule="auto"/>
              <w:rPr>
                <w:rFonts w:ascii="Calibri Light" w:eastAsia="Times New Roman" w:hAnsi="Calibri Light" w:cs="Calibri Light"/>
                <w:sz w:val="24"/>
                <w:szCs w:val="24"/>
              </w:rPr>
            </w:pPr>
            <w:r w:rsidRPr="0084564F">
              <w:rPr>
                <w:rFonts w:ascii="Calibri Light" w:eastAsia="Times New Roman" w:hAnsi="Calibri Light" w:cs="Calibri Light"/>
                <w:sz w:val="24"/>
                <w:szCs w:val="24"/>
              </w:rPr>
              <w:t>BAP</w:t>
            </w:r>
          </w:p>
        </w:tc>
        <w:tc>
          <w:tcPr>
            <w:tcW w:w="7375" w:type="dxa"/>
            <w:tcBorders>
              <w:top w:val="nil"/>
              <w:left w:val="nil"/>
              <w:bottom w:val="single" w:sz="4" w:space="0" w:color="auto"/>
              <w:right w:val="single" w:sz="4" w:space="0" w:color="auto"/>
            </w:tcBorders>
            <w:shd w:val="clear" w:color="auto" w:fill="auto"/>
            <w:vAlign w:val="center"/>
          </w:tcPr>
          <w:p w:rsidR="00F46DE0" w:rsidRPr="0084564F" w:rsidRDefault="00F46DE0" w:rsidP="004921B9">
            <w:pPr>
              <w:spacing w:after="0" w:line="240" w:lineRule="auto"/>
              <w:rPr>
                <w:rFonts w:ascii="Calibri Light" w:eastAsia="Times New Roman" w:hAnsi="Calibri Light" w:cs="Calibri Light"/>
                <w:sz w:val="24"/>
                <w:szCs w:val="24"/>
              </w:rPr>
            </w:pPr>
            <w:r w:rsidRPr="0084564F">
              <w:rPr>
                <w:rFonts w:asciiTheme="majorHAnsi" w:eastAsia="Times New Roman" w:hAnsiTheme="majorHAnsi" w:cstheme="majorHAnsi"/>
                <w:sz w:val="24"/>
                <w:szCs w:val="24"/>
              </w:rPr>
              <w:t>Buletinul achiziţiilor publice</w:t>
            </w:r>
          </w:p>
        </w:tc>
      </w:tr>
      <w:tr w:rsidR="00D60FBE" w:rsidRPr="00A618B1"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F46DE0" w:rsidRPr="0084564F" w:rsidRDefault="00F46DE0" w:rsidP="004921B9">
            <w:pPr>
              <w:spacing w:after="0" w:line="240" w:lineRule="auto"/>
              <w:rPr>
                <w:rFonts w:ascii="Calibri Light" w:eastAsia="Times New Roman" w:hAnsi="Calibri Light" w:cs="Calibri Light"/>
                <w:sz w:val="24"/>
                <w:szCs w:val="24"/>
              </w:rPr>
            </w:pPr>
            <w:r w:rsidRPr="0084564F">
              <w:rPr>
                <w:rFonts w:ascii="Calibri Light" w:eastAsia="Times New Roman" w:hAnsi="Calibri Light" w:cs="Calibri Light"/>
                <w:sz w:val="24"/>
                <w:szCs w:val="24"/>
              </w:rPr>
              <w:t>BDCE</w:t>
            </w:r>
          </w:p>
        </w:tc>
        <w:tc>
          <w:tcPr>
            <w:tcW w:w="7375" w:type="dxa"/>
            <w:tcBorders>
              <w:top w:val="nil"/>
              <w:left w:val="nil"/>
              <w:bottom w:val="single" w:sz="4" w:space="0" w:color="auto"/>
              <w:right w:val="single" w:sz="4" w:space="0" w:color="auto"/>
            </w:tcBorders>
            <w:shd w:val="clear" w:color="auto" w:fill="auto"/>
            <w:vAlign w:val="center"/>
          </w:tcPr>
          <w:p w:rsidR="00F46DE0" w:rsidRPr="00A618B1" w:rsidRDefault="00F46DE0" w:rsidP="004921B9">
            <w:pPr>
              <w:spacing w:after="0" w:line="240" w:lineRule="auto"/>
              <w:rPr>
                <w:rFonts w:asciiTheme="majorHAnsi" w:eastAsia="Times New Roman" w:hAnsiTheme="majorHAnsi" w:cstheme="majorHAnsi"/>
                <w:sz w:val="24"/>
                <w:szCs w:val="24"/>
                <w:lang w:val="fr-FR"/>
              </w:rPr>
            </w:pPr>
            <w:r w:rsidRPr="00A618B1">
              <w:rPr>
                <w:rFonts w:asciiTheme="majorHAnsi" w:eastAsia="Times New Roman" w:hAnsiTheme="majorHAnsi" w:cstheme="majorHAnsi"/>
                <w:sz w:val="24"/>
                <w:szCs w:val="24"/>
                <w:lang w:val="fr-FR"/>
              </w:rPr>
              <w:t>Banca de Dezvoltare a Consiliului Europei</w:t>
            </w:r>
          </w:p>
        </w:tc>
      </w:tr>
      <w:tr w:rsidR="00D60FBE" w:rsidRPr="00A618B1"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475241" w:rsidRPr="00D60FBE" w:rsidRDefault="00475241" w:rsidP="004921B9">
            <w:pPr>
              <w:spacing w:after="0" w:line="240" w:lineRule="auto"/>
              <w:rPr>
                <w:rFonts w:ascii="Calibri Light" w:eastAsia="Times New Roman" w:hAnsi="Calibri Light" w:cs="Calibri Light"/>
                <w:sz w:val="24"/>
                <w:szCs w:val="24"/>
              </w:rPr>
            </w:pPr>
            <w:r w:rsidRPr="00D60FBE">
              <w:rPr>
                <w:rFonts w:ascii="Calibri Light" w:eastAsia="Times New Roman" w:hAnsi="Calibri Light" w:cs="Calibri Light"/>
                <w:sz w:val="24"/>
                <w:szCs w:val="24"/>
              </w:rPr>
              <w:t>CEDO</w:t>
            </w:r>
          </w:p>
        </w:tc>
        <w:tc>
          <w:tcPr>
            <w:tcW w:w="7375" w:type="dxa"/>
            <w:tcBorders>
              <w:top w:val="nil"/>
              <w:left w:val="nil"/>
              <w:bottom w:val="single" w:sz="4" w:space="0" w:color="auto"/>
              <w:right w:val="single" w:sz="4" w:space="0" w:color="auto"/>
            </w:tcBorders>
            <w:shd w:val="clear" w:color="auto" w:fill="auto"/>
            <w:vAlign w:val="center"/>
          </w:tcPr>
          <w:p w:rsidR="00475241" w:rsidRPr="00A618B1" w:rsidRDefault="00475241" w:rsidP="004921B9">
            <w:pPr>
              <w:spacing w:after="0" w:line="240" w:lineRule="auto"/>
              <w:rPr>
                <w:rFonts w:asciiTheme="majorHAnsi" w:eastAsia="Times New Roman" w:hAnsiTheme="majorHAnsi" w:cstheme="majorHAnsi"/>
                <w:sz w:val="24"/>
                <w:szCs w:val="24"/>
                <w:lang w:val="fr-FR"/>
              </w:rPr>
            </w:pPr>
            <w:r w:rsidRPr="00A618B1">
              <w:rPr>
                <w:rFonts w:asciiTheme="majorHAnsi" w:eastAsia="Times New Roman" w:hAnsiTheme="majorHAnsi" w:cstheme="majorHAnsi"/>
                <w:sz w:val="24"/>
                <w:szCs w:val="24"/>
                <w:lang w:val="fr-FR"/>
              </w:rPr>
              <w:t>Curtea Europeană pentru Drepturile Omului</w:t>
            </w:r>
          </w:p>
        </w:tc>
      </w:tr>
      <w:tr w:rsidR="0084564F" w:rsidRPr="00D60FBE"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Calibri Light" w:eastAsia="Times New Roman" w:hAnsi="Calibri Light" w:cs="Calibri Light"/>
                <w:sz w:val="24"/>
                <w:szCs w:val="24"/>
              </w:rPr>
            </w:pPr>
            <w:r w:rsidRPr="00D60FBE">
              <w:rPr>
                <w:rFonts w:ascii="Calibri Light" w:eastAsia="Times New Roman" w:hAnsi="Calibri Light" w:cs="Calibri Light"/>
                <w:sz w:val="24"/>
                <w:szCs w:val="24"/>
              </w:rPr>
              <w:t>CI</w:t>
            </w:r>
          </w:p>
        </w:tc>
        <w:tc>
          <w:tcPr>
            <w:tcW w:w="7375" w:type="dxa"/>
            <w:tcBorders>
              <w:top w:val="nil"/>
              <w:left w:val="nil"/>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Theme="majorHAnsi" w:eastAsia="Times New Roman" w:hAnsiTheme="majorHAnsi" w:cstheme="majorHAnsi"/>
                <w:sz w:val="24"/>
                <w:szCs w:val="24"/>
              </w:rPr>
            </w:pPr>
            <w:r w:rsidRPr="00D60FBE">
              <w:rPr>
                <w:rFonts w:asciiTheme="majorHAnsi" w:eastAsia="Times New Roman" w:hAnsiTheme="majorHAnsi" w:cs="Times New Roman"/>
                <w:sz w:val="24"/>
                <w:szCs w:val="24"/>
              </w:rPr>
              <w:t>Centrul de instruire</w:t>
            </w:r>
          </w:p>
        </w:tc>
      </w:tr>
      <w:tr w:rsidR="0084564F" w:rsidRPr="00D60FBE"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Calibri Light" w:eastAsia="Times New Roman" w:hAnsi="Calibri Light" w:cs="Calibri Light"/>
                <w:sz w:val="24"/>
                <w:szCs w:val="24"/>
              </w:rPr>
            </w:pPr>
            <w:r w:rsidRPr="00D60FBE">
              <w:rPr>
                <w:rFonts w:ascii="Calibri Light" w:eastAsia="Times New Roman" w:hAnsi="Calibri Light" w:cs="Calibri Light"/>
                <w:sz w:val="24"/>
                <w:szCs w:val="24"/>
              </w:rPr>
              <w:t>CIM</w:t>
            </w:r>
          </w:p>
        </w:tc>
        <w:tc>
          <w:tcPr>
            <w:tcW w:w="7375" w:type="dxa"/>
            <w:tcBorders>
              <w:top w:val="nil"/>
              <w:left w:val="nil"/>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Theme="majorHAnsi" w:eastAsia="Times New Roman" w:hAnsiTheme="majorHAnsi" w:cs="Times New Roman"/>
                <w:sz w:val="24"/>
                <w:szCs w:val="24"/>
              </w:rPr>
            </w:pPr>
            <w:r w:rsidRPr="00D60FBE">
              <w:rPr>
                <w:rFonts w:asciiTheme="majorHAnsi" w:eastAsia="Times New Roman" w:hAnsiTheme="majorHAnsi" w:cs="Times New Roman"/>
                <w:sz w:val="24"/>
                <w:szCs w:val="24"/>
              </w:rPr>
              <w:t>Control intern managerial</w:t>
            </w:r>
          </w:p>
        </w:tc>
      </w:tr>
      <w:tr w:rsidR="0084564F" w:rsidRPr="00D60FBE"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Calibri Light" w:eastAsia="Times New Roman" w:hAnsi="Calibri Light" w:cs="Calibri Light"/>
                <w:sz w:val="24"/>
                <w:szCs w:val="24"/>
              </w:rPr>
            </w:pPr>
            <w:r w:rsidRPr="00D60FBE">
              <w:rPr>
                <w:rFonts w:ascii="Calibri Light" w:eastAsia="Times New Roman" w:hAnsi="Calibri Light" w:cs="Calibri Light"/>
                <w:sz w:val="24"/>
                <w:szCs w:val="24"/>
              </w:rPr>
              <w:t>CNA</w:t>
            </w:r>
          </w:p>
        </w:tc>
        <w:tc>
          <w:tcPr>
            <w:tcW w:w="7375" w:type="dxa"/>
            <w:tcBorders>
              <w:top w:val="nil"/>
              <w:left w:val="nil"/>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Theme="majorHAnsi" w:eastAsia="Times New Roman" w:hAnsiTheme="majorHAnsi" w:cstheme="majorHAnsi"/>
                <w:sz w:val="24"/>
                <w:szCs w:val="24"/>
              </w:rPr>
            </w:pPr>
            <w:r w:rsidRPr="00D60FBE">
              <w:rPr>
                <w:rFonts w:asciiTheme="majorHAnsi" w:hAnsiTheme="majorHAnsi" w:cstheme="majorHAnsi"/>
                <w:sz w:val="24"/>
                <w:szCs w:val="24"/>
                <w:shd w:val="clear" w:color="auto" w:fill="FFFFFF"/>
              </w:rPr>
              <w:t>Centrul Național Anticorupție</w:t>
            </w:r>
          </w:p>
        </w:tc>
      </w:tr>
      <w:tr w:rsidR="0084564F" w:rsidRPr="00A618B1"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Calibri Light" w:eastAsia="Times New Roman" w:hAnsi="Calibri Light" w:cs="Calibri Light"/>
                <w:sz w:val="24"/>
                <w:szCs w:val="24"/>
              </w:rPr>
            </w:pPr>
            <w:r>
              <w:rPr>
                <w:rFonts w:ascii="Calibri Light" w:eastAsia="Times New Roman" w:hAnsi="Calibri Light" w:cs="Calibri Light"/>
                <w:sz w:val="24"/>
                <w:szCs w:val="24"/>
              </w:rPr>
              <w:t>CNEJ</w:t>
            </w:r>
          </w:p>
        </w:tc>
        <w:tc>
          <w:tcPr>
            <w:tcW w:w="7375" w:type="dxa"/>
            <w:tcBorders>
              <w:top w:val="nil"/>
              <w:left w:val="nil"/>
              <w:bottom w:val="single" w:sz="4" w:space="0" w:color="auto"/>
              <w:right w:val="single" w:sz="4" w:space="0" w:color="auto"/>
            </w:tcBorders>
            <w:shd w:val="clear" w:color="auto" w:fill="auto"/>
            <w:vAlign w:val="center"/>
          </w:tcPr>
          <w:p w:rsidR="0084564F" w:rsidRPr="00A618B1" w:rsidRDefault="0084564F" w:rsidP="0084564F">
            <w:pPr>
              <w:spacing w:after="0" w:line="240" w:lineRule="auto"/>
              <w:rPr>
                <w:rFonts w:asciiTheme="majorHAnsi" w:eastAsia="Times New Roman" w:hAnsiTheme="majorHAnsi" w:cstheme="majorHAnsi"/>
                <w:sz w:val="24"/>
                <w:szCs w:val="24"/>
                <w:lang w:val="fr-FR"/>
              </w:rPr>
            </w:pPr>
            <w:r w:rsidRPr="00A618B1">
              <w:rPr>
                <w:rFonts w:asciiTheme="majorHAnsi" w:eastAsia="Times New Roman" w:hAnsiTheme="majorHAnsi" w:cstheme="majorHAnsi"/>
                <w:sz w:val="24"/>
                <w:szCs w:val="24"/>
                <w:lang w:val="fr-FR"/>
              </w:rPr>
              <w:t>Centrul Național de Expertize Judiciare</w:t>
            </w:r>
          </w:p>
        </w:tc>
      </w:tr>
      <w:tr w:rsidR="0084564F" w:rsidRPr="00D60FBE"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Calibri Light" w:eastAsia="Times New Roman" w:hAnsi="Calibri Light" w:cs="Calibri Light"/>
                <w:sz w:val="24"/>
                <w:szCs w:val="24"/>
              </w:rPr>
            </w:pPr>
            <w:r w:rsidRPr="00D60FBE">
              <w:rPr>
                <w:rFonts w:ascii="Calibri Light" w:eastAsia="Times New Roman" w:hAnsi="Calibri Light" w:cs="Calibri Light"/>
                <w:sz w:val="24"/>
                <w:szCs w:val="24"/>
              </w:rPr>
              <w:t xml:space="preserve">DDS </w:t>
            </w:r>
            <w:r w:rsidR="008E0374">
              <w:rPr>
                <w:rFonts w:ascii="Calibri Light" w:eastAsia="Times New Roman" w:hAnsi="Calibri Light" w:cs="Calibri Light"/>
                <w:sz w:val="24"/>
                <w:szCs w:val="24"/>
              </w:rPr>
              <w:t>„</w:t>
            </w:r>
            <w:r w:rsidRPr="00D60FBE">
              <w:rPr>
                <w:rFonts w:ascii="Calibri Light" w:eastAsia="Times New Roman" w:hAnsi="Calibri Light" w:cs="Calibri Light"/>
                <w:sz w:val="24"/>
                <w:szCs w:val="24"/>
              </w:rPr>
              <w:t>Pantera”</w:t>
            </w:r>
          </w:p>
        </w:tc>
        <w:tc>
          <w:tcPr>
            <w:tcW w:w="7375" w:type="dxa"/>
            <w:tcBorders>
              <w:top w:val="nil"/>
              <w:left w:val="nil"/>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Theme="majorHAnsi" w:eastAsia="Times New Roman" w:hAnsiTheme="majorHAnsi" w:cs="Times New Roman"/>
                <w:sz w:val="24"/>
                <w:szCs w:val="24"/>
              </w:rPr>
            </w:pPr>
            <w:r w:rsidRPr="00D60FBE">
              <w:rPr>
                <w:rFonts w:asciiTheme="majorHAnsi" w:eastAsia="Times New Roman" w:hAnsiTheme="majorHAnsi" w:cs="Times New Roman"/>
                <w:sz w:val="24"/>
                <w:szCs w:val="24"/>
              </w:rPr>
              <w:t xml:space="preserve">Detașamentul cu destinație specială </w:t>
            </w:r>
            <w:r w:rsidR="008E0374">
              <w:rPr>
                <w:rFonts w:asciiTheme="majorHAnsi" w:eastAsia="Times New Roman" w:hAnsiTheme="majorHAnsi" w:cs="Times New Roman"/>
                <w:sz w:val="24"/>
                <w:szCs w:val="24"/>
              </w:rPr>
              <w:t>„</w:t>
            </w:r>
            <w:r w:rsidRPr="00D60FBE">
              <w:rPr>
                <w:rFonts w:asciiTheme="majorHAnsi" w:eastAsia="Times New Roman" w:hAnsiTheme="majorHAnsi" w:cs="Times New Roman"/>
                <w:sz w:val="24"/>
                <w:szCs w:val="24"/>
              </w:rPr>
              <w:t>Pantera”</w:t>
            </w:r>
          </w:p>
        </w:tc>
      </w:tr>
      <w:tr w:rsidR="0084564F" w:rsidRPr="00D60FBE"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Calibri Light" w:eastAsia="Times New Roman" w:hAnsi="Calibri Light" w:cs="Calibri Light"/>
                <w:sz w:val="24"/>
                <w:szCs w:val="24"/>
              </w:rPr>
            </w:pPr>
            <w:r w:rsidRPr="00D60FBE">
              <w:rPr>
                <w:rFonts w:ascii="Calibri Light" w:eastAsia="Times New Roman" w:hAnsi="Calibri Light" w:cs="Calibri Light"/>
                <w:sz w:val="24"/>
                <w:szCs w:val="24"/>
              </w:rPr>
              <w:t>DIP</w:t>
            </w:r>
          </w:p>
        </w:tc>
        <w:tc>
          <w:tcPr>
            <w:tcW w:w="7375" w:type="dxa"/>
            <w:tcBorders>
              <w:top w:val="nil"/>
              <w:left w:val="nil"/>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Theme="majorHAnsi" w:eastAsia="Times New Roman" w:hAnsiTheme="majorHAnsi" w:cstheme="majorHAnsi"/>
                <w:sz w:val="24"/>
                <w:szCs w:val="24"/>
              </w:rPr>
            </w:pPr>
            <w:r w:rsidRPr="00D60FBE">
              <w:rPr>
                <w:rFonts w:asciiTheme="majorHAnsi" w:eastAsia="Times New Roman" w:hAnsiTheme="majorHAnsi" w:cstheme="majorHAnsi"/>
                <w:sz w:val="24"/>
                <w:szCs w:val="24"/>
              </w:rPr>
              <w:t>Departamentul Instituțiilor Penitenciare</w:t>
            </w:r>
          </w:p>
        </w:tc>
      </w:tr>
      <w:tr w:rsidR="0084564F" w:rsidRPr="00D60FBE"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Calibri Light" w:eastAsia="Times New Roman" w:hAnsi="Calibri Light" w:cs="Calibri Light"/>
                <w:sz w:val="24"/>
                <w:szCs w:val="24"/>
              </w:rPr>
            </w:pPr>
            <w:r w:rsidRPr="00D60FBE">
              <w:rPr>
                <w:rFonts w:ascii="Calibri Light" w:eastAsia="Times New Roman" w:hAnsi="Calibri Light" w:cs="Calibri Light"/>
                <w:sz w:val="24"/>
                <w:szCs w:val="24"/>
              </w:rPr>
              <w:t>INP</w:t>
            </w:r>
          </w:p>
        </w:tc>
        <w:tc>
          <w:tcPr>
            <w:tcW w:w="7375" w:type="dxa"/>
            <w:tcBorders>
              <w:top w:val="nil"/>
              <w:left w:val="nil"/>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Calibri Light" w:eastAsia="Times New Roman" w:hAnsi="Calibri Light" w:cs="Calibri Light"/>
                <w:sz w:val="24"/>
                <w:szCs w:val="24"/>
              </w:rPr>
            </w:pPr>
            <w:r w:rsidRPr="00D60FBE">
              <w:rPr>
                <w:rFonts w:ascii="Calibri Light" w:eastAsia="Times New Roman" w:hAnsi="Calibri Light" w:cs="Calibri Light"/>
                <w:sz w:val="24"/>
                <w:szCs w:val="24"/>
              </w:rPr>
              <w:t>Inspectoratul Național de Probațiune</w:t>
            </w:r>
          </w:p>
        </w:tc>
      </w:tr>
      <w:tr w:rsidR="0084564F" w:rsidRPr="00D60FBE"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Calibri Light" w:eastAsia="Times New Roman" w:hAnsi="Calibri Light" w:cs="Calibri Light"/>
                <w:sz w:val="24"/>
                <w:szCs w:val="24"/>
              </w:rPr>
            </w:pPr>
            <w:r w:rsidRPr="00D60FBE">
              <w:rPr>
                <w:rFonts w:ascii="Calibri Light" w:eastAsia="Times New Roman" w:hAnsi="Calibri Light" w:cs="Calibri Light"/>
                <w:sz w:val="24"/>
                <w:szCs w:val="24"/>
              </w:rPr>
              <w:t>MF</w:t>
            </w:r>
          </w:p>
        </w:tc>
        <w:tc>
          <w:tcPr>
            <w:tcW w:w="7375" w:type="dxa"/>
            <w:tcBorders>
              <w:top w:val="nil"/>
              <w:left w:val="nil"/>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Calibri Light" w:eastAsia="Times New Roman" w:hAnsi="Calibri Light" w:cs="Calibri Light"/>
                <w:sz w:val="24"/>
                <w:szCs w:val="24"/>
              </w:rPr>
            </w:pPr>
            <w:r w:rsidRPr="00D60FBE">
              <w:rPr>
                <w:rFonts w:ascii="Calibri Light" w:eastAsia="Times New Roman" w:hAnsi="Calibri Light" w:cs="Calibri Light"/>
                <w:sz w:val="24"/>
                <w:szCs w:val="24"/>
              </w:rPr>
              <w:t>Ministerul Finanțelor</w:t>
            </w:r>
          </w:p>
        </w:tc>
      </w:tr>
      <w:tr w:rsidR="0084564F" w:rsidRPr="00D60FBE"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Calibri Light" w:eastAsia="Times New Roman" w:hAnsi="Calibri Light" w:cs="Calibri Light"/>
                <w:sz w:val="24"/>
                <w:szCs w:val="24"/>
              </w:rPr>
            </w:pPr>
            <w:r w:rsidRPr="00D60FBE">
              <w:rPr>
                <w:rFonts w:ascii="Calibri Light" w:eastAsia="Times New Roman" w:hAnsi="Calibri Light" w:cs="Calibri Light"/>
                <w:sz w:val="24"/>
                <w:szCs w:val="24"/>
              </w:rPr>
              <w:t>MJ</w:t>
            </w:r>
          </w:p>
        </w:tc>
        <w:tc>
          <w:tcPr>
            <w:tcW w:w="7375" w:type="dxa"/>
            <w:tcBorders>
              <w:top w:val="nil"/>
              <w:left w:val="nil"/>
              <w:bottom w:val="single" w:sz="4" w:space="0" w:color="auto"/>
              <w:right w:val="single" w:sz="4" w:space="0" w:color="auto"/>
            </w:tcBorders>
            <w:shd w:val="clear" w:color="auto" w:fill="auto"/>
            <w:vAlign w:val="center"/>
          </w:tcPr>
          <w:p w:rsidR="0084564F" w:rsidRPr="00D60FBE" w:rsidRDefault="0084564F" w:rsidP="0084564F">
            <w:pPr>
              <w:spacing w:after="0" w:line="240" w:lineRule="auto"/>
              <w:rPr>
                <w:rFonts w:asciiTheme="majorHAnsi" w:eastAsia="Times New Roman" w:hAnsiTheme="majorHAnsi" w:cstheme="majorHAnsi"/>
                <w:sz w:val="24"/>
                <w:szCs w:val="24"/>
              </w:rPr>
            </w:pPr>
            <w:r w:rsidRPr="00D60FBE">
              <w:rPr>
                <w:rFonts w:asciiTheme="majorHAnsi" w:eastAsia="Times New Roman" w:hAnsiTheme="majorHAnsi" w:cstheme="majorHAnsi"/>
                <w:sz w:val="24"/>
                <w:szCs w:val="24"/>
              </w:rPr>
              <w:t>Ministerul Justiției</w:t>
            </w:r>
          </w:p>
        </w:tc>
      </w:tr>
      <w:tr w:rsidR="0084564F" w:rsidRPr="00D60FBE"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84564F" w:rsidRPr="00D60FBE" w:rsidRDefault="000E55AA" w:rsidP="0084564F">
            <w:pPr>
              <w:spacing w:after="0" w:line="240" w:lineRule="auto"/>
              <w:rPr>
                <w:rFonts w:ascii="Calibri Light" w:eastAsia="Times New Roman" w:hAnsi="Calibri Light" w:cs="Calibri Light"/>
                <w:sz w:val="24"/>
                <w:szCs w:val="24"/>
              </w:rPr>
            </w:pPr>
            <w:r>
              <w:rPr>
                <w:rFonts w:ascii="Calibri Light" w:eastAsia="Times New Roman" w:hAnsi="Calibri Light" w:cs="Calibri Light"/>
                <w:sz w:val="24"/>
                <w:szCs w:val="24"/>
              </w:rPr>
              <w:t>PIB</w:t>
            </w:r>
          </w:p>
        </w:tc>
        <w:tc>
          <w:tcPr>
            <w:tcW w:w="7375" w:type="dxa"/>
            <w:tcBorders>
              <w:top w:val="nil"/>
              <w:left w:val="nil"/>
              <w:bottom w:val="single" w:sz="4" w:space="0" w:color="auto"/>
              <w:right w:val="single" w:sz="4" w:space="0" w:color="auto"/>
            </w:tcBorders>
            <w:shd w:val="clear" w:color="auto" w:fill="auto"/>
            <w:vAlign w:val="center"/>
          </w:tcPr>
          <w:p w:rsidR="0084564F" w:rsidRPr="00D60FBE" w:rsidRDefault="000E55AA" w:rsidP="0084564F">
            <w:pPr>
              <w:spacing w:after="0"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Produsul intern brut</w:t>
            </w:r>
          </w:p>
        </w:tc>
      </w:tr>
      <w:tr w:rsidR="000E55AA" w:rsidRPr="00D60FBE"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0E55AA" w:rsidRPr="00D60FBE" w:rsidRDefault="000E55AA" w:rsidP="000E55AA">
            <w:pPr>
              <w:spacing w:after="0" w:line="240" w:lineRule="auto"/>
              <w:rPr>
                <w:rFonts w:ascii="Calibri Light" w:eastAsia="Times New Roman" w:hAnsi="Calibri Light" w:cs="Calibri Light"/>
                <w:sz w:val="24"/>
                <w:szCs w:val="24"/>
              </w:rPr>
            </w:pPr>
            <w:r w:rsidRPr="00D60FBE">
              <w:rPr>
                <w:rFonts w:ascii="Calibri Light" w:eastAsia="Times New Roman" w:hAnsi="Calibri Light" w:cs="Calibri Light"/>
                <w:sz w:val="24"/>
                <w:szCs w:val="24"/>
              </w:rPr>
              <w:t>SIA RSAP</w:t>
            </w:r>
          </w:p>
        </w:tc>
        <w:tc>
          <w:tcPr>
            <w:tcW w:w="7375" w:type="dxa"/>
            <w:tcBorders>
              <w:top w:val="nil"/>
              <w:left w:val="nil"/>
              <w:bottom w:val="single" w:sz="4" w:space="0" w:color="auto"/>
              <w:right w:val="single" w:sz="4" w:space="0" w:color="auto"/>
            </w:tcBorders>
            <w:shd w:val="clear" w:color="auto" w:fill="auto"/>
            <w:vAlign w:val="center"/>
          </w:tcPr>
          <w:p w:rsidR="000E55AA" w:rsidRPr="00D60FBE" w:rsidRDefault="000E55AA" w:rsidP="000E55AA">
            <w:pPr>
              <w:spacing w:after="0" w:line="240" w:lineRule="auto"/>
              <w:rPr>
                <w:rFonts w:asciiTheme="majorHAnsi" w:eastAsia="Times New Roman" w:hAnsiTheme="majorHAnsi" w:cstheme="majorHAnsi"/>
                <w:sz w:val="24"/>
                <w:szCs w:val="24"/>
              </w:rPr>
            </w:pPr>
            <w:r w:rsidRPr="00D60FBE">
              <w:rPr>
                <w:rFonts w:asciiTheme="majorHAnsi" w:hAnsiTheme="majorHAnsi" w:cstheme="majorHAnsi"/>
                <w:sz w:val="24"/>
                <w:szCs w:val="24"/>
                <w:shd w:val="clear" w:color="auto" w:fill="FFFFFF"/>
              </w:rPr>
              <w:t>Sistemul informational automatizat „Registrul de stat al achizițiilor publice” (MTender)</w:t>
            </w:r>
          </w:p>
        </w:tc>
      </w:tr>
      <w:tr w:rsidR="000E55AA" w:rsidRPr="00D60FBE"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0E55AA" w:rsidRPr="00D60FBE" w:rsidRDefault="000E55AA" w:rsidP="000E55AA">
            <w:pPr>
              <w:spacing w:after="0" w:line="240" w:lineRule="auto"/>
              <w:rPr>
                <w:rFonts w:ascii="Calibri Light" w:eastAsia="Times New Roman" w:hAnsi="Calibri Light" w:cs="Calibri Light"/>
                <w:sz w:val="24"/>
                <w:szCs w:val="24"/>
              </w:rPr>
            </w:pPr>
            <w:r w:rsidRPr="00D60FBE">
              <w:rPr>
                <w:rFonts w:ascii="Calibri Light" w:eastAsia="Times New Roman" w:hAnsi="Calibri Light" w:cs="Calibri Light"/>
                <w:sz w:val="24"/>
                <w:szCs w:val="24"/>
              </w:rPr>
              <w:t>SSVEPC</w:t>
            </w:r>
          </w:p>
        </w:tc>
        <w:tc>
          <w:tcPr>
            <w:tcW w:w="7375" w:type="dxa"/>
            <w:tcBorders>
              <w:top w:val="nil"/>
              <w:left w:val="nil"/>
              <w:bottom w:val="single" w:sz="4" w:space="0" w:color="auto"/>
              <w:right w:val="single" w:sz="4" w:space="0" w:color="auto"/>
            </w:tcBorders>
            <w:shd w:val="clear" w:color="auto" w:fill="auto"/>
            <w:vAlign w:val="center"/>
          </w:tcPr>
          <w:p w:rsidR="000E55AA" w:rsidRPr="00D60FBE" w:rsidRDefault="000E55AA" w:rsidP="000E55AA">
            <w:pPr>
              <w:spacing w:after="0" w:line="240" w:lineRule="auto"/>
              <w:rPr>
                <w:rFonts w:asciiTheme="majorHAnsi" w:eastAsia="Times New Roman" w:hAnsiTheme="majorHAnsi" w:cstheme="majorHAnsi"/>
                <w:sz w:val="24"/>
                <w:szCs w:val="24"/>
              </w:rPr>
            </w:pPr>
            <w:r w:rsidRPr="00D60FBE">
              <w:rPr>
                <w:rFonts w:asciiTheme="majorHAnsi" w:eastAsia="Times New Roman" w:hAnsiTheme="majorHAnsi" w:cstheme="majorHAnsi"/>
                <w:sz w:val="24"/>
                <w:szCs w:val="24"/>
              </w:rPr>
              <w:t>Serviciul de Stat pentru Verificarea și Expertizarea Proiectelor și Construcțiilor</w:t>
            </w:r>
          </w:p>
        </w:tc>
      </w:tr>
      <w:tr w:rsidR="000E55AA" w:rsidRPr="00A618B1" w:rsidTr="009B7AAF">
        <w:trPr>
          <w:trHeight w:val="20"/>
        </w:trPr>
        <w:tc>
          <w:tcPr>
            <w:tcW w:w="1985" w:type="dxa"/>
            <w:tcBorders>
              <w:top w:val="nil"/>
              <w:left w:val="single" w:sz="4" w:space="0" w:color="auto"/>
              <w:bottom w:val="single" w:sz="4" w:space="0" w:color="auto"/>
              <w:right w:val="single" w:sz="4" w:space="0" w:color="auto"/>
            </w:tcBorders>
            <w:shd w:val="clear" w:color="auto" w:fill="auto"/>
            <w:vAlign w:val="center"/>
          </w:tcPr>
          <w:p w:rsidR="000E55AA" w:rsidRPr="00D60FBE" w:rsidRDefault="000E55AA" w:rsidP="000E55AA">
            <w:pPr>
              <w:spacing w:after="0" w:line="240" w:lineRule="auto"/>
              <w:rPr>
                <w:rFonts w:ascii="Calibri Light" w:eastAsia="Times New Roman" w:hAnsi="Calibri Light" w:cs="Calibri Light"/>
                <w:sz w:val="24"/>
                <w:szCs w:val="24"/>
              </w:rPr>
            </w:pPr>
            <w:r w:rsidRPr="00D60FBE">
              <w:rPr>
                <w:rFonts w:ascii="Calibri Light" w:eastAsia="Times New Roman" w:hAnsi="Calibri Light" w:cs="Calibri Light"/>
                <w:sz w:val="24"/>
                <w:szCs w:val="24"/>
              </w:rPr>
              <w:t>UIP</w:t>
            </w:r>
          </w:p>
        </w:tc>
        <w:tc>
          <w:tcPr>
            <w:tcW w:w="7375" w:type="dxa"/>
            <w:tcBorders>
              <w:top w:val="nil"/>
              <w:left w:val="nil"/>
              <w:bottom w:val="single" w:sz="4" w:space="0" w:color="auto"/>
              <w:right w:val="single" w:sz="4" w:space="0" w:color="auto"/>
            </w:tcBorders>
            <w:shd w:val="clear" w:color="auto" w:fill="auto"/>
            <w:vAlign w:val="center"/>
          </w:tcPr>
          <w:p w:rsidR="000E55AA" w:rsidRPr="00A618B1" w:rsidRDefault="000E55AA" w:rsidP="000E55AA">
            <w:pPr>
              <w:spacing w:after="0" w:line="240" w:lineRule="auto"/>
              <w:rPr>
                <w:rFonts w:asciiTheme="majorHAnsi" w:eastAsia="Times New Roman" w:hAnsiTheme="majorHAnsi" w:cstheme="majorHAnsi"/>
                <w:sz w:val="24"/>
                <w:szCs w:val="24"/>
                <w:lang w:val="fr-FR"/>
              </w:rPr>
            </w:pPr>
            <w:r w:rsidRPr="00A618B1">
              <w:rPr>
                <w:rFonts w:asciiTheme="majorHAnsi" w:eastAsia="Times New Roman" w:hAnsiTheme="majorHAnsi" w:cstheme="majorHAnsi"/>
                <w:sz w:val="24"/>
                <w:szCs w:val="24"/>
                <w:lang w:val="fr-FR"/>
              </w:rPr>
              <w:t xml:space="preserve">Unitatea de Implementare a Proiectului </w:t>
            </w:r>
          </w:p>
        </w:tc>
      </w:tr>
    </w:tbl>
    <w:p w:rsidR="004921B9" w:rsidRPr="00D60FBE" w:rsidRDefault="004921B9" w:rsidP="00EC5274">
      <w:pPr>
        <w:pStyle w:val="Heading1"/>
        <w:spacing w:before="100" w:beforeAutospacing="1" w:after="120" w:line="276" w:lineRule="auto"/>
        <w:ind w:right="-331"/>
        <w:rPr>
          <w:rFonts w:cstheme="majorHAnsi"/>
          <w:b/>
          <w:color w:val="auto"/>
          <w:sz w:val="24"/>
          <w:szCs w:val="24"/>
          <w:lang w:val="ro-MD"/>
        </w:rPr>
      </w:pPr>
      <w:bookmarkStart w:id="2" w:name="_Toc62643591"/>
      <w:r w:rsidRPr="00D60FBE">
        <w:rPr>
          <w:rFonts w:cstheme="majorHAnsi"/>
          <w:b/>
          <w:color w:val="auto"/>
          <w:sz w:val="24"/>
          <w:szCs w:val="24"/>
          <w:lang w:val="ro-MD"/>
        </w:rPr>
        <w:lastRenderedPageBreak/>
        <w:t>GLOSAR</w:t>
      </w:r>
      <w:bookmarkEnd w:id="2"/>
    </w:p>
    <w:p w:rsidR="004921B9" w:rsidRPr="00D60FBE" w:rsidRDefault="004921B9" w:rsidP="004D5204">
      <w:pPr>
        <w:spacing w:after="120" w:line="276" w:lineRule="auto"/>
        <w:ind w:right="-331"/>
        <w:jc w:val="both"/>
        <w:rPr>
          <w:rFonts w:asciiTheme="majorHAnsi" w:hAnsiTheme="majorHAnsi" w:cstheme="majorHAnsi"/>
          <w:b/>
          <w:sz w:val="24"/>
          <w:szCs w:val="24"/>
          <w:lang w:val="ro-MD"/>
        </w:rPr>
      </w:pPr>
      <w:r w:rsidRPr="00D60FBE">
        <w:rPr>
          <w:rFonts w:asciiTheme="majorHAnsi" w:hAnsiTheme="majorHAnsi" w:cstheme="majorHAnsi"/>
          <w:b/>
          <w:sz w:val="24"/>
          <w:szCs w:val="24"/>
          <w:lang w:val="ro-MD"/>
        </w:rPr>
        <w:t xml:space="preserve">Achiziție publică – </w:t>
      </w:r>
      <w:r w:rsidRPr="00D60FBE">
        <w:rPr>
          <w:rFonts w:asciiTheme="majorHAnsi" w:hAnsiTheme="majorHAnsi" w:cstheme="majorHAnsi"/>
          <w:sz w:val="24"/>
          <w:szCs w:val="24"/>
          <w:lang w:val="ro-MD"/>
        </w:rPr>
        <w:t>procurare de bunuri, executare de lucrări sau prestare de servicii pentru necesitățile unei sau mai multor autorități contractante, prin atribuirea unui contract de achiziție publică.</w:t>
      </w:r>
    </w:p>
    <w:p w:rsidR="004921B9" w:rsidRPr="00D60FBE" w:rsidRDefault="004921B9" w:rsidP="004D5204">
      <w:pPr>
        <w:spacing w:after="120" w:line="276" w:lineRule="auto"/>
        <w:ind w:right="-334"/>
        <w:jc w:val="both"/>
        <w:rPr>
          <w:rFonts w:asciiTheme="majorHAnsi" w:hAnsiTheme="majorHAnsi" w:cstheme="majorHAnsi"/>
          <w:sz w:val="24"/>
          <w:szCs w:val="24"/>
          <w:lang w:val="ro-MD"/>
        </w:rPr>
      </w:pPr>
      <w:r w:rsidRPr="00D60FBE">
        <w:rPr>
          <w:rFonts w:asciiTheme="majorHAnsi" w:hAnsiTheme="majorHAnsi" w:cstheme="majorHAnsi"/>
          <w:b/>
          <w:sz w:val="24"/>
          <w:szCs w:val="24"/>
          <w:lang w:val="ro-MD"/>
        </w:rPr>
        <w:t xml:space="preserve">Autoritate contractantă – </w:t>
      </w:r>
      <w:r w:rsidRPr="00D60FBE">
        <w:rPr>
          <w:rFonts w:asciiTheme="majorHAnsi" w:hAnsiTheme="majorHAnsi" w:cstheme="majorHAnsi"/>
          <w:sz w:val="24"/>
          <w:szCs w:val="24"/>
          <w:lang w:val="ro-MD"/>
        </w:rPr>
        <w:t>orice autoritate a administrației publice centrale sau locale, instituție publică sau autoritate/instituție autonomă care gestionează mijloace ale bugetului public național.</w:t>
      </w:r>
    </w:p>
    <w:p w:rsidR="004921B9" w:rsidRPr="00D60FBE" w:rsidRDefault="004921B9" w:rsidP="004D5204">
      <w:pPr>
        <w:spacing w:after="120" w:line="276" w:lineRule="auto"/>
        <w:ind w:right="-331"/>
        <w:jc w:val="both"/>
        <w:rPr>
          <w:rFonts w:asciiTheme="majorHAnsi" w:hAnsiTheme="majorHAnsi" w:cstheme="majorHAnsi"/>
          <w:sz w:val="24"/>
          <w:szCs w:val="24"/>
          <w:lang w:val="ro-MD"/>
        </w:rPr>
      </w:pPr>
      <w:r w:rsidRPr="00D60FBE">
        <w:rPr>
          <w:rFonts w:asciiTheme="majorHAnsi" w:hAnsiTheme="majorHAnsi" w:cstheme="majorHAnsi"/>
          <w:b/>
          <w:sz w:val="24"/>
          <w:szCs w:val="24"/>
          <w:lang w:val="ro-MD"/>
        </w:rPr>
        <w:t xml:space="preserve">Documentație de atribuire </w:t>
      </w:r>
      <w:r w:rsidRPr="00D60FBE">
        <w:rPr>
          <w:rFonts w:asciiTheme="majorHAnsi" w:hAnsiTheme="majorHAnsi" w:cstheme="majorHAnsi"/>
          <w:sz w:val="24"/>
          <w:szCs w:val="24"/>
          <w:lang w:val="ro-MD"/>
        </w:rPr>
        <w:t>– documentație care cuprinde toate informațiile legate de obiectul contractului de achiziţii publice și de procedura de atribuire a acestuia, inclusiv caietul de sarcini, sau, după caz, documentația descriptivă.</w:t>
      </w:r>
    </w:p>
    <w:p w:rsidR="004921B9" w:rsidRPr="00D60FBE" w:rsidRDefault="004921B9" w:rsidP="004D5204">
      <w:pPr>
        <w:spacing w:after="120" w:line="276" w:lineRule="auto"/>
        <w:ind w:right="-331"/>
        <w:jc w:val="both"/>
        <w:rPr>
          <w:rFonts w:asciiTheme="majorHAnsi" w:hAnsiTheme="majorHAnsi" w:cstheme="majorHAnsi"/>
          <w:sz w:val="24"/>
          <w:szCs w:val="24"/>
          <w:lang w:val="ro-MD"/>
        </w:rPr>
      </w:pPr>
      <w:r w:rsidRPr="00D60FBE">
        <w:rPr>
          <w:rFonts w:asciiTheme="majorHAnsi" w:hAnsiTheme="majorHAnsi" w:cstheme="majorHAnsi"/>
          <w:b/>
          <w:sz w:val="24"/>
          <w:szCs w:val="24"/>
          <w:lang w:val="ro-MD"/>
        </w:rPr>
        <w:t xml:space="preserve">Grup de lucru - </w:t>
      </w:r>
      <w:r w:rsidRPr="00D60FBE">
        <w:rPr>
          <w:rFonts w:asciiTheme="majorHAnsi" w:hAnsiTheme="majorHAnsi" w:cstheme="majorHAnsi"/>
          <w:sz w:val="24"/>
          <w:szCs w:val="24"/>
          <w:lang w:val="ro-MD"/>
        </w:rPr>
        <w:t>grup de specialiști în cadrul autorității contractante, care realizează proceduri de achiziție publică pentru autoritatea respectivă.</w:t>
      </w:r>
    </w:p>
    <w:p w:rsidR="004921B9" w:rsidRPr="00D60FBE" w:rsidRDefault="004921B9" w:rsidP="004D5204">
      <w:pPr>
        <w:spacing w:after="120" w:line="276" w:lineRule="auto"/>
        <w:ind w:right="-331"/>
        <w:jc w:val="both"/>
        <w:rPr>
          <w:rFonts w:asciiTheme="majorHAnsi" w:hAnsiTheme="majorHAnsi" w:cstheme="majorHAnsi"/>
          <w:b/>
          <w:sz w:val="24"/>
          <w:szCs w:val="24"/>
          <w:lang w:val="ro-MD"/>
        </w:rPr>
      </w:pPr>
      <w:r w:rsidRPr="00D60FBE">
        <w:rPr>
          <w:rFonts w:asciiTheme="majorHAnsi" w:hAnsiTheme="majorHAnsi" w:cstheme="majorHAnsi"/>
          <w:b/>
          <w:sz w:val="24"/>
          <w:szCs w:val="24"/>
          <w:lang w:val="ro-MD"/>
        </w:rPr>
        <w:t xml:space="preserve">Ofertă - </w:t>
      </w:r>
      <w:r w:rsidRPr="00D60FBE">
        <w:rPr>
          <w:rFonts w:asciiTheme="majorHAnsi" w:hAnsiTheme="majorHAnsi" w:cstheme="majorHAnsi"/>
          <w:sz w:val="24"/>
          <w:szCs w:val="24"/>
          <w:lang w:val="ro-MD"/>
        </w:rPr>
        <w:t>act juridic prin care operatorul economic își manifestă voința de a se angaja din punct de vedere juridic într-un contract de achiziții publice. Oferta cuprinde propunerea tehnică și propunerea financiară.</w:t>
      </w:r>
    </w:p>
    <w:p w:rsidR="004921B9" w:rsidRPr="00D60FBE" w:rsidRDefault="004921B9" w:rsidP="004D5204">
      <w:pPr>
        <w:spacing w:after="120" w:line="276" w:lineRule="auto"/>
        <w:ind w:right="-331"/>
        <w:jc w:val="both"/>
        <w:rPr>
          <w:rFonts w:asciiTheme="majorHAnsi" w:hAnsiTheme="majorHAnsi" w:cstheme="majorHAnsi"/>
          <w:b/>
          <w:sz w:val="24"/>
          <w:szCs w:val="24"/>
          <w:lang w:val="ro-MD"/>
        </w:rPr>
      </w:pPr>
      <w:r w:rsidRPr="00D60FBE">
        <w:rPr>
          <w:rFonts w:asciiTheme="majorHAnsi" w:hAnsiTheme="majorHAnsi" w:cstheme="majorHAnsi"/>
          <w:b/>
          <w:sz w:val="24"/>
          <w:szCs w:val="24"/>
          <w:lang w:val="ro-MD"/>
        </w:rPr>
        <w:t xml:space="preserve">Ofertant – </w:t>
      </w:r>
      <w:r w:rsidRPr="00D60FBE">
        <w:rPr>
          <w:rFonts w:asciiTheme="majorHAnsi" w:hAnsiTheme="majorHAnsi" w:cstheme="majorHAnsi"/>
          <w:sz w:val="24"/>
          <w:szCs w:val="24"/>
          <w:lang w:val="ro-MD"/>
        </w:rPr>
        <w:t>operator economic care a prezentat o ofertă în cadrul procedurii de atribuire a unui contract de achiziţii publice</w:t>
      </w:r>
      <w:r w:rsidRPr="00D60FBE">
        <w:rPr>
          <w:rFonts w:asciiTheme="majorHAnsi" w:hAnsiTheme="majorHAnsi" w:cstheme="majorHAnsi"/>
          <w:b/>
          <w:sz w:val="24"/>
          <w:szCs w:val="24"/>
          <w:lang w:val="ro-MD"/>
        </w:rPr>
        <w:t>.</w:t>
      </w:r>
    </w:p>
    <w:p w:rsidR="004921B9" w:rsidRPr="00D60FBE" w:rsidRDefault="004921B9" w:rsidP="00421525">
      <w:pPr>
        <w:spacing w:after="120" w:line="276" w:lineRule="auto"/>
        <w:ind w:right="-331"/>
        <w:jc w:val="both"/>
        <w:rPr>
          <w:rFonts w:asciiTheme="majorHAnsi" w:hAnsiTheme="majorHAnsi" w:cstheme="majorHAnsi"/>
          <w:sz w:val="24"/>
          <w:szCs w:val="24"/>
          <w:lang w:val="ro-MD"/>
        </w:rPr>
      </w:pPr>
      <w:r w:rsidRPr="00D60FBE">
        <w:rPr>
          <w:rFonts w:asciiTheme="majorHAnsi" w:hAnsiTheme="majorHAnsi" w:cstheme="majorHAnsi"/>
          <w:b/>
          <w:sz w:val="24"/>
          <w:szCs w:val="24"/>
          <w:lang w:val="ro-MD"/>
        </w:rPr>
        <w:t xml:space="preserve">Operator economic – </w:t>
      </w:r>
      <w:r w:rsidRPr="00D60FBE">
        <w:rPr>
          <w:rFonts w:asciiTheme="majorHAnsi" w:hAnsiTheme="majorHAnsi" w:cstheme="majorHAnsi"/>
          <w:sz w:val="24"/>
          <w:szCs w:val="24"/>
          <w:lang w:val="ro-MD"/>
        </w:rPr>
        <w:t>furnizor de bunuri, executant de lucrări și/sau prestator de servicii, care poate fi orice persoană fizică sau juridică, orice entitate publică sau asociație a acestor persoane și/sau entității, care furnizează pe piață bunuri, execută lucrări și/sau prestează servicii.</w:t>
      </w:r>
    </w:p>
    <w:p w:rsidR="004921B9" w:rsidRPr="00D60FBE" w:rsidRDefault="004921B9" w:rsidP="004D5204">
      <w:pPr>
        <w:spacing w:after="120" w:line="276" w:lineRule="auto"/>
        <w:ind w:right="-334"/>
        <w:jc w:val="both"/>
        <w:rPr>
          <w:rFonts w:asciiTheme="majorHAnsi" w:eastAsia="Times New Roman" w:hAnsiTheme="majorHAnsi" w:cstheme="majorHAnsi"/>
          <w:sz w:val="24"/>
          <w:szCs w:val="24"/>
          <w:lang w:val="ro-MD"/>
        </w:rPr>
      </w:pPr>
      <w:r w:rsidRPr="00D60FBE">
        <w:rPr>
          <w:rFonts w:asciiTheme="majorHAnsi" w:eastAsia="Times New Roman" w:hAnsiTheme="majorHAnsi" w:cstheme="majorHAnsi"/>
          <w:b/>
          <w:sz w:val="24"/>
          <w:szCs w:val="24"/>
          <w:lang w:val="ro-MD"/>
        </w:rPr>
        <w:t>Abateri grave</w:t>
      </w:r>
      <w:r w:rsidRPr="00D60FBE">
        <w:rPr>
          <w:rFonts w:asciiTheme="majorHAnsi" w:eastAsia="Times New Roman" w:hAnsiTheme="majorHAnsi" w:cstheme="majorHAnsi"/>
          <w:sz w:val="24"/>
          <w:szCs w:val="24"/>
          <w:lang w:val="ro-MD"/>
        </w:rPr>
        <w:t xml:space="preserve"> - prin abateri grave de la prevederile legale</w:t>
      </w:r>
      <w:r w:rsidRPr="00D60FBE">
        <w:rPr>
          <w:rStyle w:val="FootnoteReference"/>
          <w:rFonts w:asciiTheme="majorHAnsi" w:eastAsia="Times New Roman" w:hAnsiTheme="majorHAnsi" w:cstheme="majorHAnsi"/>
          <w:sz w:val="24"/>
          <w:szCs w:val="24"/>
          <w:lang w:val="ro-MD"/>
        </w:rPr>
        <w:footnoteReference w:id="1"/>
      </w:r>
      <w:r w:rsidRPr="00D60FBE">
        <w:rPr>
          <w:rFonts w:asciiTheme="majorHAnsi" w:eastAsia="Times New Roman" w:hAnsiTheme="majorHAnsi" w:cstheme="majorHAnsi"/>
          <w:sz w:val="24"/>
          <w:szCs w:val="24"/>
          <w:lang w:val="ro-MD"/>
        </w:rPr>
        <w:t>, care afectează rezultatul procedurii de atribuire sau face imposibilă încheierea contractului, se înțelege faptul că pe parcursul analizei, evaluării şi/sau finalizării procedurii de atribuire se constată erori sau omisiuni, autoritatea contractantă aflându-se în imposibilitatea de a adopta măsuri corective fără ca acestea să ducă la încălcarea principiilor achizițiilor publice.</w:t>
      </w:r>
    </w:p>
    <w:p w:rsidR="007A1100" w:rsidRPr="00D60FBE" w:rsidRDefault="007A1100" w:rsidP="007A1100">
      <w:pPr>
        <w:spacing w:after="120" w:line="276" w:lineRule="auto"/>
        <w:ind w:right="-331"/>
        <w:jc w:val="both"/>
        <w:rPr>
          <w:rFonts w:asciiTheme="majorHAnsi" w:hAnsiTheme="majorHAnsi" w:cs="Times New Roman"/>
          <w:b/>
          <w:sz w:val="24"/>
          <w:szCs w:val="24"/>
          <w:lang w:val="ro-RO"/>
        </w:rPr>
      </w:pPr>
      <w:r w:rsidRPr="00D60FBE">
        <w:rPr>
          <w:rFonts w:asciiTheme="majorHAnsi" w:hAnsiTheme="majorHAnsi" w:cs="Times New Roman"/>
          <w:b/>
          <w:sz w:val="24"/>
          <w:szCs w:val="24"/>
          <w:lang w:val="ro-RO"/>
        </w:rPr>
        <w:t xml:space="preserve">Destinatarii raportului:  </w:t>
      </w:r>
    </w:p>
    <w:p w:rsidR="007A1100" w:rsidRPr="00D60FBE" w:rsidRDefault="007A1100" w:rsidP="007A1100">
      <w:pPr>
        <w:spacing w:after="120" w:line="276" w:lineRule="auto"/>
        <w:ind w:right="-331"/>
        <w:jc w:val="both"/>
        <w:rPr>
          <w:rFonts w:asciiTheme="majorHAnsi" w:hAnsiTheme="majorHAnsi" w:cs="Times New Roman"/>
          <w:sz w:val="24"/>
          <w:szCs w:val="24"/>
          <w:lang w:val="ro-RO"/>
        </w:rPr>
      </w:pPr>
      <w:r w:rsidRPr="00D60FBE">
        <w:rPr>
          <w:rFonts w:asciiTheme="majorHAnsi" w:eastAsia="Times New Roman" w:hAnsiTheme="majorHAnsi" w:cs="Times New Roman"/>
          <w:b/>
          <w:sz w:val="24"/>
          <w:szCs w:val="24"/>
          <w:lang w:val="ro-MD" w:eastAsia="ro-MD"/>
        </w:rPr>
        <w:t>Parlamentului și Guvernului Republicii Moldova,</w:t>
      </w:r>
      <w:r w:rsidRPr="00D60FBE">
        <w:rPr>
          <w:rFonts w:asciiTheme="majorHAnsi" w:eastAsia="Times New Roman" w:hAnsiTheme="majorHAnsi" w:cs="Times New Roman"/>
          <w:sz w:val="24"/>
          <w:szCs w:val="24"/>
          <w:lang w:val="ro-MD" w:eastAsia="ro-MD"/>
        </w:rPr>
        <w:t xml:space="preserve"> </w:t>
      </w:r>
      <w:r w:rsidRPr="00D60FBE">
        <w:rPr>
          <w:rFonts w:asciiTheme="majorHAnsi" w:hAnsiTheme="majorHAnsi" w:cstheme="majorHAnsi"/>
          <w:sz w:val="24"/>
          <w:szCs w:val="24"/>
          <w:lang w:val="ro-MD"/>
        </w:rPr>
        <w:t>pentru informare, luare de atitudine, dar și pentru o posibilă utilizare a informațiilor la adoptarea deciziilor/lansarea inițiativelor aferente promovării politicilor statului în domeniul achizițiilor publice</w:t>
      </w:r>
      <w:r w:rsidR="00C9399A" w:rsidRPr="00D60FBE">
        <w:rPr>
          <w:rFonts w:asciiTheme="majorHAnsi" w:hAnsiTheme="majorHAnsi" w:cstheme="majorHAnsi"/>
          <w:sz w:val="24"/>
          <w:szCs w:val="24"/>
          <w:lang w:val="ro-MD"/>
        </w:rPr>
        <w:t>;</w:t>
      </w:r>
    </w:p>
    <w:p w:rsidR="007A1100" w:rsidRPr="00A618B1" w:rsidRDefault="007A1100" w:rsidP="007A1100">
      <w:pPr>
        <w:spacing w:after="120" w:line="276" w:lineRule="auto"/>
        <w:ind w:right="-331"/>
        <w:jc w:val="both"/>
        <w:rPr>
          <w:rFonts w:asciiTheme="majorHAnsi" w:hAnsiTheme="majorHAnsi" w:cstheme="majorHAnsi"/>
          <w:sz w:val="24"/>
          <w:szCs w:val="24"/>
          <w:shd w:val="clear" w:color="auto" w:fill="FFFFFF"/>
          <w:lang w:val="ro-RO"/>
        </w:rPr>
      </w:pPr>
      <w:r w:rsidRPr="00D60FBE">
        <w:rPr>
          <w:rFonts w:asciiTheme="majorHAnsi" w:eastAsia="Times New Roman" w:hAnsiTheme="majorHAnsi" w:cstheme="majorHAnsi"/>
          <w:b/>
          <w:sz w:val="24"/>
          <w:szCs w:val="24"/>
          <w:lang w:val="ro-MD"/>
        </w:rPr>
        <w:t xml:space="preserve">Ministerului Justiției, </w:t>
      </w:r>
      <w:r w:rsidRPr="00D60FBE">
        <w:rPr>
          <w:rFonts w:asciiTheme="majorHAnsi" w:eastAsia="Times New Roman" w:hAnsiTheme="majorHAnsi" w:cstheme="majorHAnsi"/>
          <w:sz w:val="24"/>
          <w:szCs w:val="24"/>
          <w:lang w:val="ro-MD"/>
        </w:rPr>
        <w:t xml:space="preserve">ca autoritate publică centrală care </w:t>
      </w:r>
      <w:r w:rsidRPr="00A618B1">
        <w:rPr>
          <w:rFonts w:asciiTheme="majorHAnsi" w:hAnsiTheme="majorHAnsi" w:cstheme="majorHAnsi"/>
          <w:sz w:val="24"/>
          <w:szCs w:val="24"/>
          <w:lang w:val="ro-RO"/>
        </w:rPr>
        <w:t xml:space="preserve">asigură </w:t>
      </w:r>
      <w:r w:rsidRPr="00A618B1">
        <w:rPr>
          <w:rFonts w:asciiTheme="majorHAnsi" w:hAnsiTheme="majorHAnsi" w:cstheme="majorHAnsi"/>
          <w:sz w:val="24"/>
          <w:szCs w:val="24"/>
          <w:shd w:val="clear" w:color="auto" w:fill="FFFFFF"/>
          <w:lang w:val="ro-RO"/>
        </w:rPr>
        <w:t>gestionarea finanțelor publice în conformitate cu principiile bunei guvernări, prin implementarea sistemului de control intern managerial, inclusiv în cadrul entităților publice din subordine</w:t>
      </w:r>
      <w:r w:rsidR="003557F7" w:rsidRPr="00A618B1">
        <w:rPr>
          <w:rFonts w:asciiTheme="majorHAnsi" w:hAnsiTheme="majorHAnsi" w:cstheme="majorHAnsi"/>
          <w:sz w:val="24"/>
          <w:szCs w:val="24"/>
          <w:shd w:val="clear" w:color="auto" w:fill="FFFFFF"/>
          <w:lang w:val="ro-RO"/>
        </w:rPr>
        <w:t>;</w:t>
      </w:r>
    </w:p>
    <w:p w:rsidR="007A1100" w:rsidRDefault="003557F7" w:rsidP="00C71C83">
      <w:pPr>
        <w:spacing w:after="0" w:line="276" w:lineRule="auto"/>
        <w:ind w:right="-158"/>
        <w:jc w:val="both"/>
        <w:rPr>
          <w:rFonts w:asciiTheme="majorHAnsi" w:eastAsia="Times New Roman" w:hAnsiTheme="majorHAnsi" w:cstheme="majorHAnsi"/>
          <w:b/>
          <w:sz w:val="24"/>
          <w:szCs w:val="24"/>
          <w:lang w:val="ro-MD"/>
        </w:rPr>
      </w:pPr>
      <w:r w:rsidRPr="00D60FBE">
        <w:rPr>
          <w:rFonts w:asciiTheme="majorHAnsi" w:eastAsia="Times New Roman" w:hAnsiTheme="majorHAnsi" w:cstheme="majorHAnsi"/>
          <w:b/>
          <w:sz w:val="24"/>
          <w:szCs w:val="24"/>
          <w:lang w:val="ro-MD"/>
        </w:rPr>
        <w:t>s</w:t>
      </w:r>
      <w:r w:rsidR="007A1100" w:rsidRPr="00D60FBE">
        <w:rPr>
          <w:rFonts w:asciiTheme="majorHAnsi" w:eastAsia="Times New Roman" w:hAnsiTheme="majorHAnsi" w:cstheme="majorHAnsi"/>
          <w:b/>
          <w:sz w:val="24"/>
          <w:szCs w:val="24"/>
          <w:lang w:val="ro-MD"/>
        </w:rPr>
        <w:t>ocietății civile și altor părți interesate.</w:t>
      </w:r>
    </w:p>
    <w:p w:rsidR="0084564F" w:rsidRPr="00D60FBE" w:rsidRDefault="0084564F" w:rsidP="00C71C83">
      <w:pPr>
        <w:spacing w:after="0" w:line="276" w:lineRule="auto"/>
        <w:ind w:right="-158"/>
        <w:jc w:val="both"/>
        <w:rPr>
          <w:rFonts w:asciiTheme="majorHAnsi" w:eastAsia="Times New Roman" w:hAnsiTheme="majorHAnsi" w:cstheme="majorHAnsi"/>
          <w:b/>
          <w:sz w:val="24"/>
          <w:szCs w:val="24"/>
          <w:lang w:val="ro-MD"/>
        </w:rPr>
      </w:pPr>
    </w:p>
    <w:p w:rsidR="0036533F" w:rsidRPr="00D60FBE" w:rsidRDefault="0036533F" w:rsidP="00C71C83">
      <w:pPr>
        <w:spacing w:after="0" w:line="276" w:lineRule="auto"/>
        <w:ind w:right="-158"/>
        <w:rPr>
          <w:rFonts w:asciiTheme="majorHAnsi" w:eastAsia="Times New Roman" w:hAnsiTheme="majorHAnsi" w:cstheme="majorHAnsi"/>
          <w:b/>
          <w:sz w:val="28"/>
          <w:szCs w:val="28"/>
          <w:lang w:val="ro-MD"/>
        </w:rPr>
      </w:pPr>
    </w:p>
    <w:p w:rsidR="002B0F25" w:rsidRPr="00D60FBE" w:rsidRDefault="002B0F25" w:rsidP="00C71C83">
      <w:pPr>
        <w:spacing w:after="0" w:line="276" w:lineRule="auto"/>
        <w:ind w:right="-158"/>
        <w:rPr>
          <w:rFonts w:asciiTheme="majorHAnsi" w:eastAsia="Times New Roman" w:hAnsiTheme="majorHAnsi" w:cstheme="majorHAnsi"/>
          <w:b/>
          <w:sz w:val="28"/>
          <w:szCs w:val="28"/>
          <w:lang w:val="ro-MD"/>
        </w:rPr>
      </w:pPr>
      <w:r w:rsidRPr="00D60FBE">
        <w:rPr>
          <w:rFonts w:asciiTheme="majorHAnsi" w:eastAsia="Times New Roman" w:hAnsiTheme="majorHAnsi" w:cstheme="majorHAnsi"/>
          <w:b/>
          <w:sz w:val="28"/>
          <w:szCs w:val="28"/>
          <w:lang w:val="ro-MD"/>
        </w:rPr>
        <w:lastRenderedPageBreak/>
        <w:t>I.SINTEZA</w:t>
      </w:r>
    </w:p>
    <w:p w:rsidR="0036533F" w:rsidRPr="00D60FBE" w:rsidRDefault="002B0F25" w:rsidP="0036533F">
      <w:pPr>
        <w:spacing w:after="0" w:line="276" w:lineRule="auto"/>
        <w:ind w:right="-334" w:firstLine="567"/>
        <w:jc w:val="both"/>
        <w:rPr>
          <w:rFonts w:asciiTheme="majorHAnsi" w:hAnsiTheme="majorHAnsi"/>
          <w:sz w:val="24"/>
          <w:szCs w:val="24"/>
          <w:lang w:val="ro-MD"/>
        </w:rPr>
      </w:pPr>
      <w:r w:rsidRPr="00D60FBE">
        <w:rPr>
          <w:rFonts w:asciiTheme="majorHAnsi" w:eastAsia="Times New Roman" w:hAnsiTheme="majorHAnsi" w:cs="Times New Roman"/>
          <w:sz w:val="24"/>
          <w:szCs w:val="24"/>
          <w:lang w:val="ro-RO" w:eastAsia="ro-MD"/>
        </w:rPr>
        <w:t>Achiziții</w:t>
      </w:r>
      <w:r w:rsidR="00AD7CA9" w:rsidRPr="00D60FBE">
        <w:rPr>
          <w:rFonts w:asciiTheme="majorHAnsi" w:eastAsia="Times New Roman" w:hAnsiTheme="majorHAnsi" w:cs="Times New Roman"/>
          <w:sz w:val="24"/>
          <w:szCs w:val="24"/>
          <w:lang w:val="ro-RO" w:eastAsia="ro-MD"/>
        </w:rPr>
        <w:t>le</w:t>
      </w:r>
      <w:r w:rsidRPr="00D60FBE">
        <w:rPr>
          <w:rFonts w:asciiTheme="majorHAnsi" w:eastAsia="Times New Roman" w:hAnsiTheme="majorHAnsi" w:cs="Times New Roman"/>
          <w:sz w:val="24"/>
          <w:szCs w:val="24"/>
          <w:lang w:val="ro-RO" w:eastAsia="ro-MD"/>
        </w:rPr>
        <w:t xml:space="preserve"> publice reprezintă un domeniu extrem de important pentru economia națională,</w:t>
      </w:r>
      <w:r w:rsidR="007353FD">
        <w:rPr>
          <w:rFonts w:asciiTheme="majorHAnsi" w:eastAsia="Times New Roman" w:hAnsiTheme="majorHAnsi" w:cs="Times New Roman"/>
          <w:sz w:val="24"/>
          <w:szCs w:val="24"/>
          <w:lang w:val="ro-RO" w:eastAsia="ro-MD"/>
        </w:rPr>
        <w:t xml:space="preserve"> întrucât</w:t>
      </w:r>
      <w:r w:rsidRPr="00D60FBE">
        <w:rPr>
          <w:rFonts w:asciiTheme="majorHAnsi" w:eastAsia="Times New Roman" w:hAnsiTheme="majorHAnsi" w:cs="Times New Roman"/>
          <w:sz w:val="24"/>
          <w:szCs w:val="24"/>
          <w:lang w:val="ro-RO" w:eastAsia="ro-MD"/>
        </w:rPr>
        <w:t xml:space="preserve"> contribuie la creșterea PIB-lui în Republica Moldova. În același timp</w:t>
      </w:r>
      <w:r w:rsidR="003557F7" w:rsidRPr="00D60FBE">
        <w:rPr>
          <w:rFonts w:asciiTheme="majorHAnsi" w:eastAsia="Times New Roman" w:hAnsiTheme="majorHAnsi" w:cs="Times New Roman"/>
          <w:sz w:val="24"/>
          <w:szCs w:val="24"/>
          <w:lang w:val="ro-RO" w:eastAsia="ro-MD"/>
        </w:rPr>
        <w:t>,</w:t>
      </w:r>
      <w:r w:rsidRPr="00D60FBE">
        <w:rPr>
          <w:rFonts w:asciiTheme="majorHAnsi" w:eastAsia="Times New Roman" w:hAnsiTheme="majorHAnsi" w:cs="Times New Roman"/>
          <w:sz w:val="24"/>
          <w:szCs w:val="24"/>
          <w:lang w:val="ro-RO" w:eastAsia="ro-MD"/>
        </w:rPr>
        <w:t xml:space="preserve"> este un domeniu predispus riscurilor, deoarece implică raporturi juridice dintre autoritățile publice și entitățile private cu referire la procurarea de bunuri, servicii și lucrări din banii publici.</w:t>
      </w:r>
      <w:r w:rsidR="0036533F" w:rsidRPr="00D60FBE">
        <w:rPr>
          <w:rFonts w:asciiTheme="majorHAnsi" w:eastAsia="Times New Roman" w:hAnsiTheme="majorHAnsi" w:cs="Times New Roman"/>
          <w:sz w:val="24"/>
          <w:szCs w:val="24"/>
          <w:lang w:val="ro-RO" w:eastAsia="ro-MD"/>
        </w:rPr>
        <w:t xml:space="preserve"> Din aceste considerente, precum și având în vedere </w:t>
      </w:r>
      <w:r w:rsidR="007353FD">
        <w:rPr>
          <w:rFonts w:asciiTheme="majorHAnsi" w:eastAsia="Times New Roman" w:hAnsiTheme="majorHAnsi" w:cs="Times New Roman"/>
          <w:sz w:val="24"/>
          <w:szCs w:val="24"/>
          <w:lang w:val="ro-RO" w:eastAsia="ro-MD"/>
        </w:rPr>
        <w:t>neregulile și deficințele</w:t>
      </w:r>
      <w:r w:rsidR="0036533F" w:rsidRPr="00D60FBE">
        <w:rPr>
          <w:rFonts w:asciiTheme="majorHAnsi" w:eastAsia="Times New Roman" w:hAnsiTheme="majorHAnsi" w:cs="Times New Roman"/>
          <w:sz w:val="24"/>
          <w:szCs w:val="24"/>
          <w:lang w:val="ro-RO" w:eastAsia="ro-MD"/>
        </w:rPr>
        <w:t xml:space="preserve"> identificate în cadrul misiunilor de audit </w:t>
      </w:r>
      <w:r w:rsidR="00AD7CA9" w:rsidRPr="00D60FBE">
        <w:rPr>
          <w:rFonts w:asciiTheme="majorHAnsi" w:eastAsia="Times New Roman" w:hAnsiTheme="majorHAnsi" w:cs="Times New Roman"/>
          <w:sz w:val="24"/>
          <w:szCs w:val="24"/>
          <w:lang w:val="ro-RO" w:eastAsia="ro-MD"/>
        </w:rPr>
        <w:t>precedente</w:t>
      </w:r>
      <w:r w:rsidR="0036533F" w:rsidRPr="00D60FBE">
        <w:rPr>
          <w:rFonts w:asciiTheme="majorHAnsi" w:eastAsia="Times New Roman" w:hAnsiTheme="majorHAnsi" w:cs="Times New Roman"/>
          <w:sz w:val="24"/>
          <w:szCs w:val="24"/>
          <w:lang w:val="ro-RO" w:eastAsia="ro-MD"/>
        </w:rPr>
        <w:t xml:space="preserve">, Curtea de Conturi și-a propus să-și orienteze eforturile asupra auditării acestui domeniu. Astfel, în </w:t>
      </w:r>
      <w:r w:rsidR="0036533F" w:rsidRPr="00D60FBE">
        <w:rPr>
          <w:rFonts w:asciiTheme="majorHAnsi" w:hAnsiTheme="majorHAnsi" w:cs="Times New Roman"/>
          <w:sz w:val="24"/>
          <w:szCs w:val="24"/>
          <w:lang w:val="ro-RO"/>
        </w:rPr>
        <w:t>Programele activității de audit a Curții de Conturi pe anii 2020 și 2021</w:t>
      </w:r>
      <w:r w:rsidR="0036533F" w:rsidRPr="00D60FBE">
        <w:rPr>
          <w:rStyle w:val="FootnoteReference"/>
          <w:rFonts w:asciiTheme="majorHAnsi" w:hAnsiTheme="majorHAnsi"/>
          <w:lang w:val="ro-RO"/>
        </w:rPr>
        <w:footnoteReference w:id="2"/>
      </w:r>
      <w:r w:rsidR="0036533F" w:rsidRPr="00D60FBE">
        <w:rPr>
          <w:rFonts w:asciiTheme="majorHAnsi" w:hAnsiTheme="majorHAnsi" w:cs="Times New Roman"/>
          <w:sz w:val="24"/>
          <w:szCs w:val="24"/>
          <w:lang w:val="ro-RO"/>
        </w:rPr>
        <w:t xml:space="preserve"> a fost inclusă misiunea de audit care are</w:t>
      </w:r>
      <w:r w:rsidR="0036533F" w:rsidRPr="00D60FBE">
        <w:rPr>
          <w:rFonts w:asciiTheme="majorHAnsi" w:eastAsia="Times New Roman" w:hAnsiTheme="majorHAnsi" w:cs="Times New Roman"/>
          <w:sz w:val="24"/>
          <w:szCs w:val="24"/>
          <w:lang w:val="ro-RO"/>
        </w:rPr>
        <w:t xml:space="preserve"> drept </w:t>
      </w:r>
      <w:r w:rsidR="0036533F" w:rsidRPr="00D60FBE">
        <w:rPr>
          <w:rFonts w:asciiTheme="majorHAnsi" w:hAnsiTheme="majorHAnsi"/>
          <w:sz w:val="24"/>
          <w:szCs w:val="24"/>
          <w:lang w:val="ro-RO"/>
        </w:rPr>
        <w:t xml:space="preserve">scop evaluarea </w:t>
      </w:r>
      <w:r w:rsidR="0036533F" w:rsidRPr="00D60FBE">
        <w:rPr>
          <w:rFonts w:asciiTheme="majorHAnsi" w:eastAsia="Times New Roman" w:hAnsiTheme="majorHAnsi" w:cs="Times New Roman"/>
          <w:sz w:val="24"/>
          <w:szCs w:val="24"/>
          <w:lang w:val="ro-RO"/>
        </w:rPr>
        <w:t xml:space="preserve">conformității </w:t>
      </w:r>
      <w:r w:rsidR="0036533F" w:rsidRPr="00D60FBE">
        <w:rPr>
          <w:rFonts w:asciiTheme="majorHAnsi" w:hAnsiTheme="majorHAnsi" w:cstheme="majorHAnsi"/>
          <w:sz w:val="24"/>
          <w:szCs w:val="24"/>
          <w:lang w:val="ro-MD"/>
        </w:rPr>
        <w:t xml:space="preserve">achizițiilor publice </w:t>
      </w:r>
      <w:r w:rsidR="00AD7CA9" w:rsidRPr="00D60FBE">
        <w:rPr>
          <w:rFonts w:asciiTheme="majorHAnsi" w:hAnsiTheme="majorHAnsi" w:cstheme="majorHAnsi"/>
          <w:sz w:val="24"/>
          <w:szCs w:val="24"/>
          <w:lang w:val="ro-MD"/>
        </w:rPr>
        <w:t xml:space="preserve">în </w:t>
      </w:r>
      <w:r w:rsidR="000E55AA">
        <w:rPr>
          <w:rFonts w:asciiTheme="majorHAnsi" w:hAnsiTheme="majorHAnsi" w:cstheme="majorHAnsi"/>
          <w:sz w:val="24"/>
          <w:szCs w:val="24"/>
          <w:lang w:val="ro-MD"/>
        </w:rPr>
        <w:t xml:space="preserve">cadrul </w:t>
      </w:r>
      <w:r w:rsidR="00AD7CA9" w:rsidRPr="00D60FBE">
        <w:rPr>
          <w:rFonts w:asciiTheme="majorHAnsi" w:hAnsiTheme="majorHAnsi" w:cstheme="majorHAnsi"/>
          <w:sz w:val="24"/>
          <w:szCs w:val="24"/>
          <w:lang w:val="ro-MD"/>
        </w:rPr>
        <w:t>sistemul</w:t>
      </w:r>
      <w:r w:rsidR="000E55AA">
        <w:rPr>
          <w:rFonts w:asciiTheme="majorHAnsi" w:hAnsiTheme="majorHAnsi" w:cstheme="majorHAnsi"/>
          <w:sz w:val="24"/>
          <w:szCs w:val="24"/>
          <w:lang w:val="ro-MD"/>
        </w:rPr>
        <w:t>ui</w:t>
      </w:r>
      <w:r w:rsidR="0036533F" w:rsidRPr="00D60FBE">
        <w:rPr>
          <w:rFonts w:asciiTheme="majorHAnsi" w:hAnsiTheme="majorHAnsi" w:cstheme="majorHAnsi"/>
          <w:sz w:val="24"/>
          <w:szCs w:val="24"/>
          <w:lang w:val="ro-MD"/>
        </w:rPr>
        <w:t xml:space="preserve"> MJ în anii 2019-2020.</w:t>
      </w:r>
    </w:p>
    <w:p w:rsidR="00375242" w:rsidRDefault="004F3EA1" w:rsidP="00375242">
      <w:pPr>
        <w:spacing w:after="120" w:line="276" w:lineRule="auto"/>
        <w:ind w:right="-331" w:firstLine="567"/>
        <w:jc w:val="both"/>
        <w:rPr>
          <w:rFonts w:asciiTheme="majorHAnsi" w:hAnsiTheme="majorHAnsi"/>
          <w:sz w:val="24"/>
          <w:szCs w:val="24"/>
          <w:lang w:val="ro-MD"/>
        </w:rPr>
      </w:pPr>
      <w:r w:rsidRPr="00D60FBE">
        <w:rPr>
          <w:rFonts w:asciiTheme="majorHAnsi" w:eastAsia="Times New Roman" w:hAnsiTheme="majorHAnsi" w:cs="Times New Roman"/>
          <w:sz w:val="24"/>
          <w:szCs w:val="24"/>
          <w:lang w:val="ro-MD" w:eastAsia="ro-MD"/>
        </w:rPr>
        <w:t>Raportul de audit furnizează destinatarilor informații privind conformitatea</w:t>
      </w:r>
      <w:r w:rsidRPr="00D60FBE">
        <w:rPr>
          <w:rFonts w:asciiTheme="majorHAnsi" w:hAnsiTheme="majorHAnsi"/>
          <w:sz w:val="24"/>
          <w:szCs w:val="24"/>
          <w:lang w:val="ro-MD"/>
        </w:rPr>
        <w:t xml:space="preserve"> desfășurării achizițiilor publice în cadrul sistemului MJ în anii 2019-2020, evidențiind neregulile și deficiențele constatate pe parcursul misiunii de audit. </w:t>
      </w:r>
    </w:p>
    <w:p w:rsidR="002A6787" w:rsidRPr="00375242" w:rsidRDefault="002A6787" w:rsidP="00375242">
      <w:pPr>
        <w:spacing w:after="120" w:line="276" w:lineRule="auto"/>
        <w:ind w:right="-331" w:firstLine="567"/>
        <w:jc w:val="both"/>
        <w:rPr>
          <w:rFonts w:asciiTheme="majorHAnsi" w:hAnsiTheme="majorHAnsi"/>
          <w:sz w:val="24"/>
          <w:szCs w:val="24"/>
          <w:lang w:val="ro-MD"/>
        </w:rPr>
      </w:pPr>
      <w:r w:rsidRPr="00D60FBE">
        <w:rPr>
          <w:rFonts w:asciiTheme="majorHAnsi" w:eastAsia="Times New Roman" w:hAnsiTheme="majorHAnsi" w:cs="Times New Roman"/>
          <w:iCs/>
          <w:sz w:val="24"/>
          <w:szCs w:val="28"/>
          <w:lang w:val="ro-MD" w:eastAsia="ro-MD"/>
        </w:rPr>
        <w:t>Generalizând constatările și concluziile formulate, auditul public extern prezintă rezumatul acestora prin prisma neconformităților și deficiențelor admise</w:t>
      </w:r>
      <w:r w:rsidR="009E02DA" w:rsidRPr="00D60FBE">
        <w:rPr>
          <w:rFonts w:asciiTheme="majorHAnsi" w:eastAsia="Times New Roman" w:hAnsiTheme="majorHAnsi" w:cs="Times New Roman"/>
          <w:iCs/>
          <w:sz w:val="24"/>
          <w:szCs w:val="28"/>
          <w:lang w:val="ro-MD" w:eastAsia="ro-MD"/>
        </w:rPr>
        <w:t xml:space="preserve"> de către entitățile vizate, </w:t>
      </w:r>
      <w:r w:rsidR="00870A75">
        <w:rPr>
          <w:rFonts w:asciiTheme="majorHAnsi" w:eastAsia="Times New Roman" w:hAnsiTheme="majorHAnsi" w:cs="Times New Roman"/>
          <w:iCs/>
          <w:sz w:val="24"/>
          <w:szCs w:val="28"/>
          <w:lang w:val="ro-MD" w:eastAsia="ro-MD"/>
        </w:rPr>
        <w:t xml:space="preserve">a </w:t>
      </w:r>
      <w:r w:rsidR="009E02DA" w:rsidRPr="00D60FBE">
        <w:rPr>
          <w:rFonts w:asciiTheme="majorHAnsi" w:eastAsia="Times New Roman" w:hAnsiTheme="majorHAnsi" w:cs="Times New Roman"/>
          <w:iCs/>
          <w:sz w:val="24"/>
          <w:szCs w:val="28"/>
          <w:lang w:val="ro-MD" w:eastAsia="ro-MD"/>
        </w:rPr>
        <w:t>cauzelor</w:t>
      </w:r>
      <w:r w:rsidR="00724896" w:rsidRPr="00D60FBE">
        <w:rPr>
          <w:rFonts w:asciiTheme="majorHAnsi" w:eastAsia="Times New Roman" w:hAnsiTheme="majorHAnsi" w:cs="Times New Roman"/>
          <w:iCs/>
          <w:sz w:val="24"/>
          <w:szCs w:val="28"/>
          <w:lang w:val="ro-MD" w:eastAsia="ro-MD"/>
        </w:rPr>
        <w:t xml:space="preserve"> </w:t>
      </w:r>
      <w:r w:rsidR="009678E8" w:rsidRPr="00D60FBE">
        <w:rPr>
          <w:rFonts w:asciiTheme="majorHAnsi" w:eastAsia="Times New Roman" w:hAnsiTheme="majorHAnsi" w:cs="Times New Roman"/>
          <w:iCs/>
          <w:sz w:val="24"/>
          <w:szCs w:val="28"/>
          <w:lang w:val="ro-MD" w:eastAsia="ro-MD"/>
        </w:rPr>
        <w:t xml:space="preserve">constatate </w:t>
      </w:r>
      <w:r w:rsidR="00724896" w:rsidRPr="00D60FBE">
        <w:rPr>
          <w:rFonts w:asciiTheme="majorHAnsi" w:eastAsia="Times New Roman" w:hAnsiTheme="majorHAnsi" w:cs="Times New Roman"/>
          <w:iCs/>
          <w:sz w:val="24"/>
          <w:szCs w:val="28"/>
          <w:lang w:val="ro-MD" w:eastAsia="ro-MD"/>
        </w:rPr>
        <w:t xml:space="preserve">și </w:t>
      </w:r>
      <w:r w:rsidR="009E02DA" w:rsidRPr="00D60FBE">
        <w:rPr>
          <w:rFonts w:asciiTheme="majorHAnsi" w:eastAsia="Times New Roman" w:hAnsiTheme="majorHAnsi" w:cs="Times New Roman"/>
          <w:iCs/>
          <w:sz w:val="24"/>
          <w:szCs w:val="28"/>
          <w:lang w:val="ro-MD" w:eastAsia="ro-MD"/>
        </w:rPr>
        <w:t xml:space="preserve">a </w:t>
      </w:r>
      <w:r w:rsidR="00724896" w:rsidRPr="00D60FBE">
        <w:rPr>
          <w:rFonts w:asciiTheme="majorHAnsi" w:eastAsia="Times New Roman" w:hAnsiTheme="majorHAnsi" w:cs="Times New Roman"/>
          <w:iCs/>
          <w:sz w:val="24"/>
          <w:szCs w:val="28"/>
          <w:lang w:val="ro-MD" w:eastAsia="ro-MD"/>
        </w:rPr>
        <w:t>impactul</w:t>
      </w:r>
      <w:r w:rsidR="009E02DA" w:rsidRPr="00D60FBE">
        <w:rPr>
          <w:rFonts w:asciiTheme="majorHAnsi" w:eastAsia="Times New Roman" w:hAnsiTheme="majorHAnsi" w:cs="Times New Roman"/>
          <w:iCs/>
          <w:sz w:val="24"/>
          <w:szCs w:val="28"/>
          <w:lang w:val="ro-MD" w:eastAsia="ro-MD"/>
        </w:rPr>
        <w:t>ui produs.</w:t>
      </w:r>
      <w:r w:rsidRPr="00D60FBE">
        <w:rPr>
          <w:rFonts w:asciiTheme="majorHAnsi" w:eastAsia="Times New Roman" w:hAnsiTheme="majorHAnsi" w:cs="Times New Roman"/>
          <w:iCs/>
          <w:sz w:val="24"/>
          <w:szCs w:val="28"/>
          <w:lang w:val="ro-MD" w:eastAsia="ro-MD"/>
        </w:rPr>
        <w:t xml:space="preserve">  </w:t>
      </w:r>
    </w:p>
    <w:p w:rsidR="002B762D" w:rsidRPr="00D60FBE" w:rsidRDefault="002B762D" w:rsidP="00A16649">
      <w:pPr>
        <w:pStyle w:val="NormalWeb"/>
        <w:numPr>
          <w:ilvl w:val="0"/>
          <w:numId w:val="19"/>
        </w:numPr>
        <w:tabs>
          <w:tab w:val="left" w:pos="540"/>
        </w:tabs>
        <w:spacing w:before="0" w:beforeAutospacing="0" w:after="120" w:afterAutospacing="0" w:line="276" w:lineRule="auto"/>
        <w:ind w:left="0" w:firstLine="180"/>
        <w:jc w:val="both"/>
        <w:rPr>
          <w:rFonts w:asciiTheme="majorHAnsi" w:hAnsiTheme="majorHAnsi" w:cstheme="majorHAnsi"/>
          <w:i/>
          <w:lang w:val="ro-MD"/>
        </w:rPr>
      </w:pPr>
      <w:r w:rsidRPr="00D60FBE">
        <w:rPr>
          <w:rFonts w:asciiTheme="majorHAnsi" w:hAnsiTheme="majorHAnsi" w:cstheme="majorHAnsi"/>
          <w:i/>
          <w:lang w:val="ro-MD"/>
        </w:rPr>
        <w:t xml:space="preserve">În procesul de planificare a achizițiilor publice: </w:t>
      </w:r>
    </w:p>
    <w:p w:rsidR="00A16649" w:rsidRPr="00A618B1" w:rsidRDefault="00A16649" w:rsidP="00A16649">
      <w:pPr>
        <w:spacing w:after="120"/>
        <w:ind w:right="-331" w:firstLine="446"/>
        <w:jc w:val="both"/>
        <w:rPr>
          <w:rFonts w:asciiTheme="majorHAnsi" w:hAnsiTheme="majorHAnsi" w:cstheme="majorHAnsi"/>
          <w:sz w:val="24"/>
          <w:szCs w:val="24"/>
          <w:lang w:val="fr-FR"/>
        </w:rPr>
      </w:pPr>
      <w:r w:rsidRPr="00A618B1">
        <w:rPr>
          <w:rFonts w:asciiTheme="majorHAnsi" w:hAnsiTheme="majorHAnsi" w:cstheme="majorHAnsi"/>
          <w:sz w:val="24"/>
          <w:szCs w:val="24"/>
          <w:lang w:val="fr-FR"/>
        </w:rPr>
        <w:t>- Nu au fost publicate în mod regulamentar anunțurile de intenție privind achizițiile publice preconizate</w:t>
      </w:r>
      <w:r w:rsidR="00866777" w:rsidRPr="00A618B1">
        <w:rPr>
          <w:rFonts w:asciiTheme="majorHAnsi" w:hAnsiTheme="majorHAnsi" w:cstheme="majorHAnsi"/>
          <w:sz w:val="24"/>
          <w:szCs w:val="24"/>
          <w:lang w:val="fr-FR"/>
        </w:rPr>
        <w:t xml:space="preserve"> </w:t>
      </w:r>
      <w:r w:rsidR="000F36E9" w:rsidRPr="00A618B1">
        <w:rPr>
          <w:rFonts w:asciiTheme="majorHAnsi" w:hAnsiTheme="majorHAnsi" w:cstheme="majorHAnsi"/>
          <w:sz w:val="24"/>
          <w:szCs w:val="24"/>
          <w:lang w:val="fr-FR"/>
        </w:rPr>
        <w:t xml:space="preserve">de 126,4 mil.lei </w:t>
      </w:r>
      <w:r w:rsidR="0051135D" w:rsidRPr="00A618B1">
        <w:rPr>
          <w:rFonts w:asciiTheme="majorHAnsi" w:hAnsiTheme="majorHAnsi" w:cstheme="majorHAnsi"/>
          <w:sz w:val="24"/>
          <w:szCs w:val="24"/>
          <w:lang w:val="fr-FR"/>
        </w:rPr>
        <w:t xml:space="preserve">și </w:t>
      </w:r>
      <w:r w:rsidR="007353FD" w:rsidRPr="00A618B1">
        <w:rPr>
          <w:rFonts w:asciiTheme="majorHAnsi" w:hAnsiTheme="majorHAnsi" w:cstheme="majorHAnsi"/>
          <w:sz w:val="24"/>
          <w:szCs w:val="24"/>
          <w:lang w:val="fr-FR"/>
        </w:rPr>
        <w:t>un</w:t>
      </w:r>
      <w:r w:rsidR="0009157D" w:rsidRPr="00A618B1">
        <w:rPr>
          <w:rFonts w:asciiTheme="majorHAnsi" w:hAnsiTheme="majorHAnsi" w:cstheme="majorHAnsi"/>
          <w:sz w:val="24"/>
          <w:szCs w:val="24"/>
          <w:lang w:val="fr-FR"/>
        </w:rPr>
        <w:t>ele</w:t>
      </w:r>
      <w:r w:rsidR="007353FD" w:rsidRPr="00A618B1">
        <w:rPr>
          <w:rFonts w:asciiTheme="majorHAnsi" w:hAnsiTheme="majorHAnsi" w:cstheme="majorHAnsi"/>
          <w:sz w:val="24"/>
          <w:szCs w:val="24"/>
          <w:lang w:val="fr-FR"/>
        </w:rPr>
        <w:t xml:space="preserve"> planuri </w:t>
      </w:r>
      <w:r w:rsidR="0051135D" w:rsidRPr="00A618B1">
        <w:rPr>
          <w:rFonts w:asciiTheme="majorHAnsi" w:hAnsiTheme="majorHAnsi" w:cstheme="majorHAnsi"/>
          <w:sz w:val="24"/>
          <w:szCs w:val="24"/>
          <w:lang w:val="fr-FR"/>
        </w:rPr>
        <w:t xml:space="preserve">de achiziții de 267,8 mil.lei </w:t>
      </w:r>
      <w:r w:rsidR="009E02DA" w:rsidRPr="00A618B1">
        <w:rPr>
          <w:rFonts w:asciiTheme="majorHAnsi" w:hAnsiTheme="majorHAnsi" w:cstheme="majorHAnsi"/>
          <w:sz w:val="24"/>
          <w:szCs w:val="24"/>
          <w:lang w:val="fr-FR"/>
        </w:rPr>
        <w:t xml:space="preserve">în cadrul sistemului penitenciar </w:t>
      </w:r>
      <w:r w:rsidR="00866777" w:rsidRPr="00A618B1">
        <w:rPr>
          <w:rFonts w:asciiTheme="majorHAnsi" w:hAnsiTheme="majorHAnsi" w:cstheme="majorHAnsi"/>
          <w:sz w:val="24"/>
          <w:szCs w:val="24"/>
          <w:lang w:val="fr-FR"/>
        </w:rPr>
        <w:t>(</w:t>
      </w:r>
      <w:r w:rsidR="000F36E9" w:rsidRPr="00A618B1">
        <w:rPr>
          <w:rFonts w:asciiTheme="majorHAnsi" w:hAnsiTheme="majorHAnsi" w:cstheme="majorHAnsi"/>
          <w:sz w:val="24"/>
          <w:szCs w:val="24"/>
          <w:lang w:val="fr-FR"/>
        </w:rPr>
        <w:t xml:space="preserve">pct. </w:t>
      </w:r>
      <w:r w:rsidR="00866777" w:rsidRPr="00A618B1">
        <w:rPr>
          <w:rFonts w:asciiTheme="majorHAnsi" w:hAnsiTheme="majorHAnsi" w:cstheme="majorHAnsi"/>
          <w:sz w:val="24"/>
          <w:szCs w:val="24"/>
          <w:lang w:val="fr-FR"/>
        </w:rPr>
        <w:t>4.1.1.</w:t>
      </w:r>
      <w:r w:rsidR="0051135D" w:rsidRPr="00A618B1">
        <w:rPr>
          <w:rFonts w:asciiTheme="majorHAnsi" w:hAnsiTheme="majorHAnsi" w:cstheme="majorHAnsi"/>
          <w:sz w:val="24"/>
          <w:szCs w:val="24"/>
          <w:lang w:val="fr-FR"/>
        </w:rPr>
        <w:t xml:space="preserve"> și pct. 4.1.2.</w:t>
      </w:r>
      <w:r w:rsidR="00866777" w:rsidRPr="00A618B1">
        <w:rPr>
          <w:rFonts w:asciiTheme="majorHAnsi" w:hAnsiTheme="majorHAnsi" w:cstheme="majorHAnsi"/>
          <w:sz w:val="24"/>
          <w:szCs w:val="24"/>
          <w:lang w:val="fr-FR"/>
        </w:rPr>
        <w:t>)</w:t>
      </w:r>
      <w:r w:rsidRPr="00A618B1">
        <w:rPr>
          <w:rFonts w:asciiTheme="majorHAnsi" w:hAnsiTheme="majorHAnsi" w:cstheme="majorHAnsi"/>
          <w:sz w:val="24"/>
          <w:szCs w:val="24"/>
          <w:lang w:val="fr-FR"/>
        </w:rPr>
        <w:t>;</w:t>
      </w:r>
    </w:p>
    <w:p w:rsidR="00A16649" w:rsidRPr="00A618B1" w:rsidRDefault="00A16649" w:rsidP="00A16649">
      <w:pPr>
        <w:spacing w:after="120"/>
        <w:ind w:right="-331" w:firstLine="446"/>
        <w:jc w:val="both"/>
        <w:rPr>
          <w:rFonts w:asciiTheme="majorHAnsi" w:hAnsiTheme="majorHAnsi" w:cstheme="majorHAnsi"/>
          <w:sz w:val="24"/>
          <w:szCs w:val="24"/>
          <w:lang w:val="fr-FR"/>
        </w:rPr>
      </w:pPr>
      <w:r w:rsidRPr="00A618B1">
        <w:rPr>
          <w:rFonts w:asciiTheme="majorHAnsi" w:hAnsiTheme="majorHAnsi" w:cstheme="majorHAnsi"/>
          <w:sz w:val="24"/>
          <w:szCs w:val="24"/>
          <w:lang w:val="fr-FR"/>
        </w:rPr>
        <w:t xml:space="preserve">- Planificarea contractelor de achiziții publice s-a </w:t>
      </w:r>
      <w:r w:rsidR="003557F7" w:rsidRPr="00A618B1">
        <w:rPr>
          <w:rFonts w:asciiTheme="majorHAnsi" w:hAnsiTheme="majorHAnsi" w:cstheme="majorHAnsi"/>
          <w:sz w:val="24"/>
          <w:szCs w:val="24"/>
          <w:lang w:val="fr-FR"/>
        </w:rPr>
        <w:t>realiz</w:t>
      </w:r>
      <w:r w:rsidRPr="00A618B1">
        <w:rPr>
          <w:rFonts w:asciiTheme="majorHAnsi" w:hAnsiTheme="majorHAnsi" w:cstheme="majorHAnsi"/>
          <w:sz w:val="24"/>
          <w:szCs w:val="24"/>
          <w:lang w:val="fr-FR"/>
        </w:rPr>
        <w:t>at cu unele abateri de la prevederile cadrului legal</w:t>
      </w:r>
      <w:r w:rsidR="00E95E18" w:rsidRPr="00A618B1">
        <w:rPr>
          <w:rFonts w:asciiTheme="majorHAnsi" w:hAnsiTheme="majorHAnsi" w:cstheme="majorHAnsi"/>
          <w:sz w:val="24"/>
          <w:szCs w:val="24"/>
          <w:lang w:val="fr-FR"/>
        </w:rPr>
        <w:t>, fiind efectuate unele achiziții neplanificate de 1</w:t>
      </w:r>
      <w:r w:rsidR="001D20E0" w:rsidRPr="00A618B1">
        <w:rPr>
          <w:rFonts w:asciiTheme="majorHAnsi" w:hAnsiTheme="majorHAnsi" w:cstheme="majorHAnsi"/>
          <w:sz w:val="24"/>
          <w:szCs w:val="24"/>
          <w:lang w:val="fr-FR"/>
        </w:rPr>
        <w:t>1,6</w:t>
      </w:r>
      <w:r w:rsidR="00E95E18" w:rsidRPr="00A618B1">
        <w:rPr>
          <w:rFonts w:asciiTheme="majorHAnsi" w:hAnsiTheme="majorHAnsi" w:cstheme="majorHAnsi"/>
          <w:sz w:val="24"/>
          <w:szCs w:val="24"/>
          <w:lang w:val="fr-FR"/>
        </w:rPr>
        <w:t xml:space="preserve"> mil.lei</w:t>
      </w:r>
      <w:r w:rsidR="00866777" w:rsidRPr="00A618B1">
        <w:rPr>
          <w:rFonts w:asciiTheme="majorHAnsi" w:hAnsiTheme="majorHAnsi" w:cstheme="majorHAnsi"/>
          <w:sz w:val="24"/>
          <w:szCs w:val="24"/>
          <w:lang w:val="fr-FR"/>
        </w:rPr>
        <w:t xml:space="preserve"> (</w:t>
      </w:r>
      <w:r w:rsidR="00B94DEC" w:rsidRPr="00A618B1">
        <w:rPr>
          <w:rFonts w:asciiTheme="majorHAnsi" w:hAnsiTheme="majorHAnsi" w:cstheme="majorHAnsi"/>
          <w:sz w:val="24"/>
          <w:szCs w:val="24"/>
          <w:lang w:val="fr-FR"/>
        </w:rPr>
        <w:t xml:space="preserve">pct. </w:t>
      </w:r>
      <w:r w:rsidR="00866777" w:rsidRPr="00A618B1">
        <w:rPr>
          <w:rFonts w:asciiTheme="majorHAnsi" w:hAnsiTheme="majorHAnsi" w:cstheme="majorHAnsi"/>
          <w:sz w:val="24"/>
          <w:szCs w:val="24"/>
          <w:lang w:val="fr-FR"/>
        </w:rPr>
        <w:t>4.1.2.)</w:t>
      </w:r>
      <w:r w:rsidRPr="00A618B1">
        <w:rPr>
          <w:rFonts w:asciiTheme="majorHAnsi" w:hAnsiTheme="majorHAnsi" w:cstheme="majorHAnsi"/>
          <w:sz w:val="24"/>
          <w:szCs w:val="24"/>
          <w:lang w:val="fr-FR"/>
        </w:rPr>
        <w:t>.</w:t>
      </w:r>
    </w:p>
    <w:p w:rsidR="005665EF" w:rsidRPr="00D60FBE" w:rsidRDefault="005665EF" w:rsidP="005665EF">
      <w:pPr>
        <w:pStyle w:val="ListParagraph"/>
        <w:numPr>
          <w:ilvl w:val="0"/>
          <w:numId w:val="19"/>
        </w:numPr>
        <w:tabs>
          <w:tab w:val="left" w:pos="540"/>
        </w:tabs>
        <w:spacing w:after="120" w:line="360" w:lineRule="auto"/>
        <w:ind w:left="0" w:right="-331" w:firstLine="180"/>
        <w:jc w:val="both"/>
        <w:rPr>
          <w:rFonts w:asciiTheme="majorHAnsi" w:hAnsiTheme="majorHAnsi" w:cstheme="majorHAnsi"/>
          <w:i/>
          <w:sz w:val="24"/>
          <w:szCs w:val="24"/>
        </w:rPr>
      </w:pPr>
      <w:r w:rsidRPr="00D60FBE">
        <w:rPr>
          <w:rFonts w:asciiTheme="majorHAnsi" w:hAnsiTheme="majorHAnsi" w:cstheme="majorHAnsi"/>
          <w:i/>
          <w:sz w:val="24"/>
          <w:szCs w:val="24"/>
        </w:rPr>
        <w:t>În procesul de organizare, desfășurare și monitorizare a procedurilor de achiziții publice:</w:t>
      </w:r>
    </w:p>
    <w:p w:rsidR="005665EF" w:rsidRDefault="005665EF" w:rsidP="008129DB">
      <w:pPr>
        <w:pStyle w:val="ListParagraph"/>
        <w:numPr>
          <w:ilvl w:val="0"/>
          <w:numId w:val="20"/>
        </w:numPr>
        <w:tabs>
          <w:tab w:val="left" w:pos="540"/>
        </w:tabs>
        <w:spacing w:after="120" w:line="276" w:lineRule="auto"/>
        <w:ind w:left="0" w:right="-331" w:firstLine="446"/>
        <w:jc w:val="both"/>
        <w:rPr>
          <w:rFonts w:asciiTheme="majorHAnsi" w:hAnsiTheme="majorHAnsi" w:cstheme="majorHAnsi"/>
          <w:sz w:val="24"/>
          <w:szCs w:val="24"/>
        </w:rPr>
      </w:pPr>
      <w:r w:rsidRPr="00D60FBE">
        <w:rPr>
          <w:rFonts w:asciiTheme="majorHAnsi" w:hAnsiTheme="majorHAnsi" w:cstheme="majorHAnsi"/>
          <w:sz w:val="24"/>
          <w:szCs w:val="24"/>
        </w:rPr>
        <w:t xml:space="preserve"> Nu a fost statuat clar și exhaustiv modul de desfășurare centralizată și de</w:t>
      </w:r>
      <w:r w:rsidR="002B6382" w:rsidRPr="00D60FBE">
        <w:rPr>
          <w:rFonts w:asciiTheme="majorHAnsi" w:hAnsiTheme="majorHAnsi" w:cstheme="majorHAnsi"/>
          <w:sz w:val="24"/>
          <w:szCs w:val="24"/>
        </w:rPr>
        <w:t>s</w:t>
      </w:r>
      <w:r w:rsidRPr="00D60FBE">
        <w:rPr>
          <w:rFonts w:asciiTheme="majorHAnsi" w:hAnsiTheme="majorHAnsi" w:cstheme="majorHAnsi"/>
          <w:sz w:val="24"/>
          <w:szCs w:val="24"/>
        </w:rPr>
        <w:t>centralizată a achizițiilor publice în cadrul sistemului penitenciar (</w:t>
      </w:r>
      <w:r w:rsidR="009B0D02" w:rsidRPr="00D60FBE">
        <w:rPr>
          <w:rFonts w:asciiTheme="majorHAnsi" w:hAnsiTheme="majorHAnsi" w:cstheme="majorHAnsi"/>
          <w:sz w:val="24"/>
          <w:szCs w:val="24"/>
        </w:rPr>
        <w:t xml:space="preserve">pct. </w:t>
      </w:r>
      <w:r w:rsidRPr="00D60FBE">
        <w:rPr>
          <w:rFonts w:asciiTheme="majorHAnsi" w:hAnsiTheme="majorHAnsi" w:cstheme="majorHAnsi"/>
          <w:sz w:val="24"/>
          <w:szCs w:val="24"/>
        </w:rPr>
        <w:t>4.2.1.);</w:t>
      </w:r>
    </w:p>
    <w:p w:rsidR="008129DB" w:rsidRPr="00A618B1" w:rsidRDefault="008129DB" w:rsidP="008129DB">
      <w:pPr>
        <w:tabs>
          <w:tab w:val="left" w:pos="540"/>
        </w:tabs>
        <w:spacing w:after="120" w:line="276" w:lineRule="auto"/>
        <w:ind w:right="-331"/>
        <w:jc w:val="both"/>
        <w:rPr>
          <w:rFonts w:asciiTheme="majorHAnsi" w:hAnsiTheme="majorHAnsi" w:cstheme="majorHAnsi"/>
          <w:sz w:val="24"/>
          <w:szCs w:val="24"/>
          <w:lang w:val="fr-FR"/>
        </w:rPr>
      </w:pPr>
      <w:r>
        <w:rPr>
          <w:rFonts w:asciiTheme="majorHAnsi" w:hAnsiTheme="majorHAnsi" w:cstheme="majorHAnsi"/>
          <w:sz w:val="24"/>
          <w:szCs w:val="24"/>
        </w:rPr>
        <w:t xml:space="preserve">        - Studiul insuficient al pieței a condiționat suportarea cheltuielilor suplimentare de 0,4 mil.lei pentru achiziționarea unor produse similare la pre</w:t>
      </w:r>
      <w:r w:rsidR="0009157D">
        <w:rPr>
          <w:rFonts w:asciiTheme="majorHAnsi" w:hAnsiTheme="majorHAnsi" w:cstheme="majorHAnsi"/>
          <w:sz w:val="24"/>
          <w:szCs w:val="24"/>
        </w:rPr>
        <w:t>ț</w:t>
      </w:r>
      <w:r>
        <w:rPr>
          <w:rFonts w:asciiTheme="majorHAnsi" w:hAnsiTheme="majorHAnsi" w:cstheme="majorHAnsi"/>
          <w:sz w:val="24"/>
          <w:szCs w:val="24"/>
        </w:rPr>
        <w:t xml:space="preserve"> diferit în cadrul sistemului penitenciar (subpct. </w:t>
      </w:r>
      <w:r w:rsidRPr="00A618B1">
        <w:rPr>
          <w:rFonts w:asciiTheme="majorHAnsi" w:hAnsiTheme="majorHAnsi" w:cstheme="majorHAnsi"/>
          <w:sz w:val="24"/>
          <w:szCs w:val="24"/>
          <w:lang w:val="fr-FR"/>
        </w:rPr>
        <w:t xml:space="preserve">4.2.2.1.);  </w:t>
      </w:r>
    </w:p>
    <w:p w:rsidR="008129DB" w:rsidRPr="00A618B1" w:rsidRDefault="008129DB" w:rsidP="008129DB">
      <w:pPr>
        <w:tabs>
          <w:tab w:val="left" w:pos="450"/>
        </w:tabs>
        <w:spacing w:after="120" w:line="276" w:lineRule="auto"/>
        <w:ind w:right="-331"/>
        <w:jc w:val="both"/>
        <w:rPr>
          <w:rFonts w:asciiTheme="majorHAnsi" w:hAnsiTheme="majorHAnsi" w:cstheme="majorHAnsi"/>
          <w:sz w:val="24"/>
          <w:szCs w:val="24"/>
          <w:lang w:val="fr-FR"/>
        </w:rPr>
      </w:pPr>
      <w:r w:rsidRPr="00A618B1">
        <w:rPr>
          <w:rFonts w:asciiTheme="majorHAnsi" w:hAnsiTheme="majorHAnsi" w:cstheme="majorHAnsi"/>
          <w:sz w:val="24"/>
          <w:szCs w:val="24"/>
          <w:lang w:val="fr-FR"/>
        </w:rPr>
        <w:tab/>
      </w:r>
      <w:r w:rsidR="009B0D02" w:rsidRPr="00A618B1">
        <w:rPr>
          <w:rFonts w:asciiTheme="majorHAnsi" w:hAnsiTheme="majorHAnsi" w:cstheme="majorHAnsi"/>
          <w:sz w:val="24"/>
          <w:szCs w:val="24"/>
          <w:lang w:val="fr-FR"/>
        </w:rPr>
        <w:t>- Carențele și abordările neuniforme la estimarea unor necesități de produse alimentare în anii 2019-2020</w:t>
      </w:r>
      <w:r w:rsidR="007A45C3" w:rsidRPr="00A618B1">
        <w:rPr>
          <w:rFonts w:asciiTheme="majorHAnsi" w:hAnsiTheme="majorHAnsi" w:cstheme="majorHAnsi"/>
          <w:sz w:val="24"/>
          <w:szCs w:val="24"/>
          <w:lang w:val="fr-FR"/>
        </w:rPr>
        <w:t xml:space="preserve"> au</w:t>
      </w:r>
      <w:r w:rsidR="009B0D02" w:rsidRPr="00A618B1">
        <w:rPr>
          <w:rFonts w:asciiTheme="majorHAnsi" w:hAnsiTheme="majorHAnsi" w:cstheme="majorHAnsi"/>
          <w:sz w:val="24"/>
          <w:szCs w:val="24"/>
          <w:lang w:val="fr-FR"/>
        </w:rPr>
        <w:t xml:space="preserve"> generat formarea unor stocuri mari de produse alimentare</w:t>
      </w:r>
      <w:r w:rsidR="00375242" w:rsidRPr="00A618B1">
        <w:rPr>
          <w:rFonts w:asciiTheme="majorHAnsi" w:hAnsiTheme="majorHAnsi" w:cstheme="majorHAnsi"/>
          <w:sz w:val="24"/>
          <w:szCs w:val="24"/>
          <w:lang w:val="fr-FR"/>
        </w:rPr>
        <w:t xml:space="preserve"> la finele anului de gestiune</w:t>
      </w:r>
      <w:r w:rsidR="009B0D02" w:rsidRPr="00A618B1">
        <w:rPr>
          <w:rFonts w:asciiTheme="majorHAnsi" w:hAnsiTheme="majorHAnsi" w:cstheme="majorHAnsi"/>
          <w:sz w:val="24"/>
          <w:szCs w:val="24"/>
          <w:lang w:val="fr-FR"/>
        </w:rPr>
        <w:t xml:space="preserve"> (subpct. 4.2.2.2.);</w:t>
      </w:r>
    </w:p>
    <w:p w:rsidR="005665EF" w:rsidRPr="00A618B1" w:rsidRDefault="008129DB" w:rsidP="008129DB">
      <w:pPr>
        <w:tabs>
          <w:tab w:val="left" w:pos="450"/>
        </w:tabs>
        <w:spacing w:after="120" w:line="276" w:lineRule="auto"/>
        <w:ind w:right="-331"/>
        <w:jc w:val="both"/>
        <w:rPr>
          <w:rFonts w:asciiTheme="majorHAnsi" w:hAnsiTheme="majorHAnsi" w:cstheme="majorHAnsi"/>
          <w:sz w:val="24"/>
          <w:szCs w:val="24"/>
          <w:lang w:val="fr-FR"/>
        </w:rPr>
      </w:pPr>
      <w:r w:rsidRPr="00A618B1">
        <w:rPr>
          <w:rFonts w:asciiTheme="majorHAnsi" w:hAnsiTheme="majorHAnsi" w:cstheme="majorHAnsi"/>
          <w:sz w:val="24"/>
          <w:szCs w:val="24"/>
          <w:lang w:val="fr-FR"/>
        </w:rPr>
        <w:tab/>
      </w:r>
      <w:r w:rsidR="004D4F4E" w:rsidRPr="00A618B1">
        <w:rPr>
          <w:rFonts w:asciiTheme="majorHAnsi" w:eastAsia="Times New Roman" w:hAnsiTheme="majorHAnsi" w:cstheme="majorHAnsi"/>
          <w:bCs/>
          <w:sz w:val="24"/>
          <w:szCs w:val="24"/>
          <w:lang w:val="fr-FR"/>
        </w:rPr>
        <w:t xml:space="preserve">- </w:t>
      </w:r>
      <w:r w:rsidR="009B0D02" w:rsidRPr="00D60FBE">
        <w:rPr>
          <w:rFonts w:asciiTheme="majorHAnsi" w:eastAsia="Times New Roman" w:hAnsiTheme="majorHAnsi" w:cstheme="majorHAnsi"/>
          <w:bCs/>
          <w:sz w:val="24"/>
          <w:szCs w:val="24"/>
          <w:lang w:val="ro-MD"/>
        </w:rPr>
        <w:t>Unele deficiențe au fost constatate la utilizarea licitației electronice în cadrul achizițiilor prin procedura cererii</w:t>
      </w:r>
      <w:r w:rsidR="009B0D02" w:rsidRPr="00A618B1">
        <w:rPr>
          <w:rFonts w:asciiTheme="majorHAnsi" w:hAnsiTheme="majorHAnsi"/>
          <w:sz w:val="24"/>
          <w:szCs w:val="24"/>
          <w:shd w:val="clear" w:color="auto" w:fill="FFFFFF"/>
          <w:lang w:val="fr-FR"/>
        </w:rPr>
        <w:t xml:space="preserve"> ofertelor de prețuri</w:t>
      </w:r>
      <w:r w:rsidR="005665EF" w:rsidRPr="00D60FBE">
        <w:rPr>
          <w:rFonts w:asciiTheme="majorHAnsi" w:hAnsiTheme="majorHAnsi" w:cs="Times New Roman"/>
          <w:sz w:val="24"/>
          <w:szCs w:val="24"/>
          <w:lang w:val="ro-MD"/>
        </w:rPr>
        <w:t xml:space="preserve">, urmare cărui fapt </w:t>
      </w:r>
      <w:r w:rsidR="007A45C3" w:rsidRPr="00D60FBE">
        <w:rPr>
          <w:rFonts w:asciiTheme="majorHAnsi" w:hAnsiTheme="majorHAnsi" w:cs="Times New Roman"/>
          <w:sz w:val="24"/>
          <w:szCs w:val="24"/>
          <w:lang w:val="ro-MD"/>
        </w:rPr>
        <w:t>s-</w:t>
      </w:r>
      <w:r w:rsidR="005665EF" w:rsidRPr="00D60FBE">
        <w:rPr>
          <w:rFonts w:asciiTheme="majorHAnsi" w:hAnsiTheme="majorHAnsi" w:cs="Times New Roman"/>
          <w:sz w:val="24"/>
          <w:szCs w:val="24"/>
          <w:lang w:val="ro-MD"/>
        </w:rPr>
        <w:t xml:space="preserve">au încheiat contracte în valoare de 12,8 mil. lei </w:t>
      </w:r>
      <w:r w:rsidR="005665EF" w:rsidRPr="00A618B1">
        <w:rPr>
          <w:rFonts w:asciiTheme="majorHAnsi" w:hAnsiTheme="majorHAnsi" w:cstheme="majorHAnsi"/>
          <w:sz w:val="24"/>
          <w:szCs w:val="24"/>
          <w:lang w:val="fr-FR"/>
        </w:rPr>
        <w:t>(subpct. 4.2.2.</w:t>
      </w:r>
      <w:r w:rsidR="004D4F4E" w:rsidRPr="00A618B1">
        <w:rPr>
          <w:rFonts w:asciiTheme="majorHAnsi" w:hAnsiTheme="majorHAnsi" w:cstheme="majorHAnsi"/>
          <w:sz w:val="24"/>
          <w:szCs w:val="24"/>
          <w:lang w:val="fr-FR"/>
        </w:rPr>
        <w:t>3</w:t>
      </w:r>
      <w:r w:rsidR="007A45C3" w:rsidRPr="00A618B1">
        <w:rPr>
          <w:rFonts w:asciiTheme="majorHAnsi" w:hAnsiTheme="majorHAnsi" w:cstheme="majorHAnsi"/>
          <w:sz w:val="24"/>
          <w:szCs w:val="24"/>
          <w:lang w:val="fr-FR"/>
        </w:rPr>
        <w:t>.</w:t>
      </w:r>
      <w:r w:rsidR="005665EF" w:rsidRPr="00A618B1">
        <w:rPr>
          <w:rFonts w:asciiTheme="majorHAnsi" w:hAnsiTheme="majorHAnsi" w:cstheme="majorHAnsi"/>
          <w:sz w:val="24"/>
          <w:szCs w:val="24"/>
          <w:lang w:val="fr-FR"/>
        </w:rPr>
        <w:t>);</w:t>
      </w:r>
    </w:p>
    <w:p w:rsidR="004D4F4E" w:rsidRPr="00A618B1" w:rsidRDefault="004D4F4E" w:rsidP="004D4F4E">
      <w:pPr>
        <w:tabs>
          <w:tab w:val="left" w:pos="540"/>
        </w:tabs>
        <w:spacing w:after="120" w:line="276" w:lineRule="auto"/>
        <w:ind w:right="-331"/>
        <w:jc w:val="both"/>
        <w:rPr>
          <w:rFonts w:asciiTheme="majorHAnsi" w:hAnsiTheme="majorHAnsi" w:cstheme="majorHAnsi"/>
          <w:sz w:val="24"/>
          <w:szCs w:val="24"/>
          <w:lang w:val="fr-FR"/>
        </w:rPr>
      </w:pPr>
      <w:r w:rsidRPr="00A618B1">
        <w:rPr>
          <w:rFonts w:asciiTheme="majorHAnsi" w:eastAsia="Times New Roman" w:hAnsiTheme="majorHAnsi" w:cstheme="majorHAnsi"/>
          <w:bCs/>
          <w:sz w:val="24"/>
          <w:szCs w:val="24"/>
          <w:lang w:val="fr-FR"/>
        </w:rPr>
        <w:lastRenderedPageBreak/>
        <w:tab/>
        <w:t xml:space="preserve">- Nerespectarea principiului </w:t>
      </w:r>
      <w:r w:rsidRPr="00A618B1">
        <w:rPr>
          <w:rFonts w:asciiTheme="majorHAnsi" w:eastAsia="Times New Roman" w:hAnsiTheme="majorHAnsi" w:cstheme="majorHAnsi"/>
          <w:sz w:val="24"/>
          <w:szCs w:val="24"/>
          <w:lang w:val="fr-FR"/>
        </w:rPr>
        <w:t xml:space="preserve">tratamentului egal, </w:t>
      </w:r>
      <w:r w:rsidR="0010463A" w:rsidRPr="00A618B1">
        <w:rPr>
          <w:rFonts w:asciiTheme="majorHAnsi" w:eastAsia="Times New Roman" w:hAnsiTheme="majorHAnsi" w:cstheme="majorHAnsi"/>
          <w:sz w:val="24"/>
          <w:szCs w:val="24"/>
          <w:lang w:val="fr-FR"/>
        </w:rPr>
        <w:t xml:space="preserve">al </w:t>
      </w:r>
      <w:r w:rsidRPr="00A618B1">
        <w:rPr>
          <w:rFonts w:asciiTheme="majorHAnsi" w:eastAsia="Times New Roman" w:hAnsiTheme="majorHAnsi" w:cstheme="majorHAnsi"/>
          <w:sz w:val="24"/>
          <w:szCs w:val="24"/>
          <w:lang w:val="fr-FR"/>
        </w:rPr>
        <w:t>imparţialit</w:t>
      </w:r>
      <w:r w:rsidR="0010463A" w:rsidRPr="00A618B1">
        <w:rPr>
          <w:rFonts w:asciiTheme="majorHAnsi" w:eastAsia="Times New Roman" w:hAnsiTheme="majorHAnsi" w:cstheme="majorHAnsi"/>
          <w:sz w:val="24"/>
          <w:szCs w:val="24"/>
          <w:lang w:val="fr-FR"/>
        </w:rPr>
        <w:t>ății</w:t>
      </w:r>
      <w:r w:rsidRPr="00A618B1">
        <w:rPr>
          <w:rFonts w:asciiTheme="majorHAnsi" w:eastAsia="Times New Roman" w:hAnsiTheme="majorHAnsi" w:cstheme="majorHAnsi"/>
          <w:sz w:val="24"/>
          <w:szCs w:val="24"/>
          <w:lang w:val="fr-FR"/>
        </w:rPr>
        <w:t xml:space="preserve">, </w:t>
      </w:r>
      <w:r w:rsidR="0010463A" w:rsidRPr="00A618B1">
        <w:rPr>
          <w:rFonts w:asciiTheme="majorHAnsi" w:eastAsia="Times New Roman" w:hAnsiTheme="majorHAnsi" w:cstheme="majorHAnsi"/>
          <w:sz w:val="24"/>
          <w:szCs w:val="24"/>
          <w:lang w:val="fr-FR"/>
        </w:rPr>
        <w:t xml:space="preserve">al </w:t>
      </w:r>
      <w:r w:rsidRPr="00A618B1">
        <w:rPr>
          <w:rFonts w:asciiTheme="majorHAnsi" w:eastAsia="Times New Roman" w:hAnsiTheme="majorHAnsi" w:cstheme="majorHAnsi"/>
          <w:sz w:val="24"/>
          <w:szCs w:val="24"/>
          <w:lang w:val="fr-FR"/>
        </w:rPr>
        <w:t>nediscrimin</w:t>
      </w:r>
      <w:r w:rsidR="0010463A" w:rsidRPr="00A618B1">
        <w:rPr>
          <w:rFonts w:asciiTheme="majorHAnsi" w:eastAsia="Times New Roman" w:hAnsiTheme="majorHAnsi" w:cstheme="majorHAnsi"/>
          <w:sz w:val="24"/>
          <w:szCs w:val="24"/>
          <w:lang w:val="fr-FR"/>
        </w:rPr>
        <w:t xml:space="preserve">ării </w:t>
      </w:r>
      <w:r w:rsidRPr="00A618B1">
        <w:rPr>
          <w:rFonts w:asciiTheme="majorHAnsi" w:eastAsia="Times New Roman" w:hAnsiTheme="majorHAnsi" w:cstheme="majorHAnsi"/>
          <w:sz w:val="24"/>
          <w:szCs w:val="24"/>
          <w:lang w:val="fr-FR"/>
        </w:rPr>
        <w:t xml:space="preserve"> în privinţa unor operatori economici</w:t>
      </w:r>
      <w:r w:rsidRPr="00A618B1">
        <w:rPr>
          <w:rFonts w:asciiTheme="majorHAnsi" w:eastAsia="Times New Roman" w:hAnsiTheme="majorHAnsi" w:cstheme="majorHAnsi"/>
          <w:bCs/>
          <w:sz w:val="24"/>
          <w:szCs w:val="24"/>
          <w:lang w:val="fr-FR"/>
        </w:rPr>
        <w:t xml:space="preserve"> a condiționat respingerea unor oferte la preț scăzut și selectarea </w:t>
      </w:r>
      <w:r w:rsidR="006E1FE5" w:rsidRPr="00A618B1">
        <w:rPr>
          <w:rFonts w:asciiTheme="majorHAnsi" w:eastAsia="Times New Roman" w:hAnsiTheme="majorHAnsi" w:cstheme="majorHAnsi"/>
          <w:bCs/>
          <w:sz w:val="24"/>
          <w:szCs w:val="24"/>
          <w:lang w:val="fr-FR"/>
        </w:rPr>
        <w:t>alt</w:t>
      </w:r>
      <w:r w:rsidRPr="00A618B1">
        <w:rPr>
          <w:rFonts w:asciiTheme="majorHAnsi" w:eastAsia="Times New Roman" w:hAnsiTheme="majorHAnsi" w:cstheme="majorHAnsi"/>
          <w:bCs/>
          <w:sz w:val="24"/>
          <w:szCs w:val="24"/>
          <w:lang w:val="fr-FR"/>
        </w:rPr>
        <w:t>or oferte la prețuri mai mari</w:t>
      </w:r>
      <w:r w:rsidR="00306B02" w:rsidRPr="00A618B1">
        <w:rPr>
          <w:rFonts w:asciiTheme="majorHAnsi" w:eastAsia="Times New Roman" w:hAnsiTheme="majorHAnsi" w:cstheme="majorHAnsi"/>
          <w:bCs/>
          <w:sz w:val="24"/>
          <w:szCs w:val="24"/>
          <w:lang w:val="fr-FR"/>
        </w:rPr>
        <w:t>,</w:t>
      </w:r>
      <w:r w:rsidRPr="00A618B1">
        <w:rPr>
          <w:rFonts w:asciiTheme="majorHAnsi" w:eastAsia="Times New Roman" w:hAnsiTheme="majorHAnsi" w:cstheme="majorHAnsi"/>
          <w:bCs/>
          <w:sz w:val="24"/>
          <w:szCs w:val="24"/>
          <w:lang w:val="fr-FR"/>
        </w:rPr>
        <w:t xml:space="preserve"> cu suportarea cheltuieli</w:t>
      </w:r>
      <w:r w:rsidR="00306B02" w:rsidRPr="00A618B1">
        <w:rPr>
          <w:rFonts w:asciiTheme="majorHAnsi" w:eastAsia="Times New Roman" w:hAnsiTheme="majorHAnsi" w:cstheme="majorHAnsi"/>
          <w:bCs/>
          <w:sz w:val="24"/>
          <w:szCs w:val="24"/>
          <w:lang w:val="fr-FR"/>
        </w:rPr>
        <w:t>lor</w:t>
      </w:r>
      <w:r w:rsidRPr="00A618B1">
        <w:rPr>
          <w:rFonts w:asciiTheme="majorHAnsi" w:eastAsia="Times New Roman" w:hAnsiTheme="majorHAnsi" w:cstheme="majorHAnsi"/>
          <w:bCs/>
          <w:sz w:val="24"/>
          <w:szCs w:val="24"/>
          <w:lang w:val="fr-FR"/>
        </w:rPr>
        <w:t xml:space="preserve"> suplimentare de 0,3 mil.lei (subpct. 4.2.2.4.);</w:t>
      </w:r>
    </w:p>
    <w:p w:rsidR="004D4F4E" w:rsidRPr="00A618B1" w:rsidRDefault="004D4F4E" w:rsidP="00375242">
      <w:pPr>
        <w:tabs>
          <w:tab w:val="left" w:pos="540"/>
        </w:tabs>
        <w:spacing w:after="120" w:line="276" w:lineRule="auto"/>
        <w:ind w:right="-331"/>
        <w:jc w:val="both"/>
        <w:rPr>
          <w:rFonts w:asciiTheme="majorHAnsi" w:eastAsia="Times New Roman" w:hAnsiTheme="majorHAnsi" w:cs="Times New Roman"/>
          <w:sz w:val="24"/>
          <w:szCs w:val="24"/>
          <w:lang w:val="fr-FR"/>
        </w:rPr>
      </w:pPr>
      <w:r w:rsidRPr="00A618B1">
        <w:rPr>
          <w:rFonts w:asciiTheme="majorHAnsi" w:eastAsia="Times New Roman" w:hAnsiTheme="majorHAnsi" w:cstheme="majorHAnsi"/>
          <w:bCs/>
          <w:sz w:val="24"/>
          <w:szCs w:val="24"/>
          <w:lang w:val="fr-FR"/>
        </w:rPr>
        <w:tab/>
        <w:t xml:space="preserve">- La efectuarea unor achiziții publice, </w:t>
      </w:r>
      <w:r w:rsidRPr="00A618B1">
        <w:rPr>
          <w:rFonts w:asciiTheme="majorHAnsi" w:eastAsia="Times New Roman" w:hAnsiTheme="majorHAnsi" w:cs="Times New Roman"/>
          <w:sz w:val="24"/>
          <w:szCs w:val="24"/>
          <w:lang w:val="fr-FR"/>
        </w:rPr>
        <w:t xml:space="preserve">specificațiile tehnice ale bunurilor solicitate de către autoritatea contractantă nu au reprezentat o descriere exactă şi completă a obiectului achiziţiei </w:t>
      </w:r>
      <w:r w:rsidRPr="00A618B1">
        <w:rPr>
          <w:rFonts w:asciiTheme="majorHAnsi" w:eastAsia="Times New Roman" w:hAnsiTheme="majorHAnsi" w:cstheme="majorHAnsi"/>
          <w:bCs/>
          <w:sz w:val="24"/>
          <w:szCs w:val="24"/>
          <w:lang w:val="fr-FR"/>
        </w:rPr>
        <w:t>(subpct. 4.2.2.5.);</w:t>
      </w:r>
    </w:p>
    <w:p w:rsidR="004D4F4E" w:rsidRPr="00D60FBE" w:rsidRDefault="004D4F4E" w:rsidP="00375242">
      <w:pPr>
        <w:tabs>
          <w:tab w:val="left" w:pos="540"/>
        </w:tabs>
        <w:spacing w:after="120" w:line="276" w:lineRule="auto"/>
        <w:ind w:right="-331"/>
        <w:jc w:val="both"/>
        <w:rPr>
          <w:rFonts w:asciiTheme="majorHAnsi" w:eastAsia="Times New Roman" w:hAnsiTheme="majorHAnsi" w:cstheme="majorHAnsi"/>
          <w:bCs/>
          <w:sz w:val="24"/>
          <w:szCs w:val="24"/>
          <w:lang w:val="ro-MD"/>
        </w:rPr>
      </w:pPr>
      <w:r w:rsidRPr="00A618B1">
        <w:rPr>
          <w:rFonts w:asciiTheme="majorHAnsi" w:hAnsiTheme="majorHAnsi" w:cstheme="majorHAnsi"/>
          <w:sz w:val="24"/>
          <w:szCs w:val="24"/>
          <w:lang w:val="fr-FR"/>
        </w:rPr>
        <w:tab/>
        <w:t xml:space="preserve">- </w:t>
      </w:r>
      <w:r w:rsidR="00A81B3D" w:rsidRPr="00A618B1">
        <w:rPr>
          <w:rFonts w:asciiTheme="majorHAnsi" w:eastAsia="Times New Roman" w:hAnsiTheme="majorHAnsi" w:cstheme="majorHAnsi"/>
          <w:bCs/>
          <w:sz w:val="24"/>
          <w:szCs w:val="24"/>
          <w:lang w:val="fr-FR"/>
        </w:rPr>
        <w:t>La</w:t>
      </w:r>
      <w:r w:rsidRPr="00D60FBE">
        <w:rPr>
          <w:rFonts w:asciiTheme="majorHAnsi" w:eastAsia="Times New Roman" w:hAnsiTheme="majorHAnsi" w:cstheme="majorHAnsi"/>
          <w:bCs/>
          <w:sz w:val="24"/>
          <w:szCs w:val="24"/>
          <w:lang w:val="ro-MD"/>
        </w:rPr>
        <w:t xml:space="preserve"> proceduril</w:t>
      </w:r>
      <w:r w:rsidR="00A81B3D" w:rsidRPr="00D60FBE">
        <w:rPr>
          <w:rFonts w:asciiTheme="majorHAnsi" w:eastAsia="Times New Roman" w:hAnsiTheme="majorHAnsi" w:cstheme="majorHAnsi"/>
          <w:bCs/>
          <w:sz w:val="24"/>
          <w:szCs w:val="24"/>
          <w:lang w:val="ro-MD"/>
        </w:rPr>
        <w:t>e</w:t>
      </w:r>
      <w:r w:rsidRPr="00D60FBE">
        <w:rPr>
          <w:rFonts w:asciiTheme="majorHAnsi" w:eastAsia="Times New Roman" w:hAnsiTheme="majorHAnsi" w:cstheme="majorHAnsi"/>
          <w:bCs/>
          <w:sz w:val="24"/>
          <w:szCs w:val="24"/>
          <w:lang w:val="ro-MD"/>
        </w:rPr>
        <w:t xml:space="preserve"> de achiziți</w:t>
      </w:r>
      <w:r w:rsidR="004328E2" w:rsidRPr="00D60FBE">
        <w:rPr>
          <w:rFonts w:asciiTheme="majorHAnsi" w:eastAsia="Times New Roman" w:hAnsiTheme="majorHAnsi" w:cstheme="majorHAnsi"/>
          <w:bCs/>
          <w:sz w:val="24"/>
          <w:szCs w:val="24"/>
          <w:lang w:val="ro-MD"/>
        </w:rPr>
        <w:t>e</w:t>
      </w:r>
      <w:r w:rsidRPr="00D60FBE">
        <w:rPr>
          <w:rFonts w:asciiTheme="majorHAnsi" w:eastAsia="Times New Roman" w:hAnsiTheme="majorHAnsi" w:cstheme="majorHAnsi"/>
          <w:bCs/>
          <w:sz w:val="24"/>
          <w:szCs w:val="24"/>
          <w:lang w:val="ro-MD"/>
        </w:rPr>
        <w:t xml:space="preserve"> public</w:t>
      </w:r>
      <w:r w:rsidR="004328E2" w:rsidRPr="00D60FBE">
        <w:rPr>
          <w:rFonts w:asciiTheme="majorHAnsi" w:eastAsia="Times New Roman" w:hAnsiTheme="majorHAnsi" w:cstheme="majorHAnsi"/>
          <w:bCs/>
          <w:sz w:val="24"/>
          <w:szCs w:val="24"/>
          <w:lang w:val="ro-MD"/>
        </w:rPr>
        <w:t>ă</w:t>
      </w:r>
      <w:r w:rsidRPr="00D60FBE">
        <w:rPr>
          <w:rFonts w:asciiTheme="majorHAnsi" w:eastAsia="Times New Roman" w:hAnsiTheme="majorHAnsi" w:cstheme="majorHAnsi"/>
          <w:bCs/>
          <w:sz w:val="24"/>
          <w:szCs w:val="24"/>
          <w:lang w:val="ro-MD"/>
        </w:rPr>
        <w:t xml:space="preserve"> a produselor lactate organizate în cadrul sistemului penitenciar în perioada </w:t>
      </w:r>
      <w:r w:rsidR="00306B02" w:rsidRPr="00D60FBE">
        <w:rPr>
          <w:rFonts w:asciiTheme="majorHAnsi" w:eastAsia="Times New Roman" w:hAnsiTheme="majorHAnsi" w:cstheme="majorHAnsi"/>
          <w:bCs/>
          <w:sz w:val="24"/>
          <w:szCs w:val="24"/>
          <w:lang w:val="ro-MD"/>
        </w:rPr>
        <w:t xml:space="preserve">anilor </w:t>
      </w:r>
      <w:r w:rsidRPr="00D60FBE">
        <w:rPr>
          <w:rFonts w:asciiTheme="majorHAnsi" w:eastAsia="Times New Roman" w:hAnsiTheme="majorHAnsi" w:cstheme="majorHAnsi"/>
          <w:bCs/>
          <w:sz w:val="24"/>
          <w:szCs w:val="24"/>
          <w:lang w:val="ro-MD"/>
        </w:rPr>
        <w:t>2019-2020 se atestă o potențială participare concertată a operatorilor economici (subpct. 4.2.2.6.);</w:t>
      </w:r>
    </w:p>
    <w:p w:rsidR="00307EBF" w:rsidRPr="00D60FBE" w:rsidRDefault="00307EBF" w:rsidP="00307EBF">
      <w:pPr>
        <w:spacing w:after="120" w:line="276" w:lineRule="auto"/>
        <w:ind w:right="-331"/>
        <w:jc w:val="both"/>
        <w:rPr>
          <w:rFonts w:asciiTheme="majorHAnsi" w:eastAsia="Times New Roman" w:hAnsiTheme="majorHAnsi" w:cstheme="majorHAnsi"/>
          <w:sz w:val="24"/>
          <w:szCs w:val="24"/>
          <w:lang w:val="ro-MD"/>
        </w:rPr>
      </w:pPr>
      <w:r w:rsidRPr="00D60FBE">
        <w:rPr>
          <w:rFonts w:asciiTheme="majorHAnsi" w:eastAsia="Times New Roman" w:hAnsiTheme="majorHAnsi" w:cstheme="majorHAnsi"/>
          <w:bCs/>
          <w:sz w:val="24"/>
          <w:szCs w:val="24"/>
          <w:lang w:val="ro-MD"/>
        </w:rPr>
        <w:t xml:space="preserve">          </w:t>
      </w:r>
      <w:r w:rsidRPr="00375242">
        <w:rPr>
          <w:rFonts w:asciiTheme="majorHAnsi" w:eastAsia="Times New Roman" w:hAnsiTheme="majorHAnsi" w:cstheme="majorHAnsi"/>
          <w:bCs/>
          <w:sz w:val="24"/>
          <w:szCs w:val="24"/>
          <w:lang w:val="ro-MD"/>
        </w:rPr>
        <w:t>-</w:t>
      </w:r>
      <w:r w:rsidR="00A81B3D" w:rsidRPr="00375242">
        <w:rPr>
          <w:rFonts w:asciiTheme="majorHAnsi" w:eastAsia="Times New Roman" w:hAnsiTheme="majorHAnsi" w:cstheme="majorHAnsi"/>
          <w:bCs/>
          <w:sz w:val="24"/>
          <w:szCs w:val="24"/>
          <w:lang w:val="ro-MD"/>
        </w:rPr>
        <w:t xml:space="preserve"> </w:t>
      </w:r>
      <w:r w:rsidRPr="00A618B1">
        <w:rPr>
          <w:rFonts w:asciiTheme="majorHAnsi" w:eastAsia="Times New Roman" w:hAnsiTheme="majorHAnsi" w:cstheme="majorHAnsi"/>
          <w:sz w:val="24"/>
          <w:szCs w:val="24"/>
          <w:lang w:val="fr-FR"/>
        </w:rPr>
        <w:t>U</w:t>
      </w:r>
      <w:r w:rsidR="007353FD" w:rsidRPr="00A618B1">
        <w:rPr>
          <w:rFonts w:asciiTheme="majorHAnsi" w:eastAsia="Times New Roman" w:hAnsiTheme="majorHAnsi" w:cstheme="majorHAnsi"/>
          <w:sz w:val="24"/>
          <w:szCs w:val="24"/>
          <w:lang w:val="fr-FR"/>
        </w:rPr>
        <w:t>n risc</w:t>
      </w:r>
      <w:r w:rsidRPr="00A618B1">
        <w:rPr>
          <w:rFonts w:asciiTheme="majorHAnsi" w:eastAsia="Times New Roman" w:hAnsiTheme="majorHAnsi" w:cstheme="majorHAnsi"/>
          <w:sz w:val="24"/>
          <w:szCs w:val="24"/>
          <w:lang w:val="fr-FR"/>
        </w:rPr>
        <w:t xml:space="preserve"> sporit </w:t>
      </w:r>
      <w:r w:rsidR="007353FD" w:rsidRPr="00A618B1">
        <w:rPr>
          <w:rFonts w:asciiTheme="majorHAnsi" w:eastAsia="Times New Roman" w:hAnsiTheme="majorHAnsi" w:cstheme="majorHAnsi"/>
          <w:sz w:val="24"/>
          <w:szCs w:val="24"/>
          <w:lang w:val="fr-FR"/>
        </w:rPr>
        <w:t>se atestă</w:t>
      </w:r>
      <w:r w:rsidRPr="00A618B1">
        <w:rPr>
          <w:rFonts w:asciiTheme="majorHAnsi" w:eastAsia="Times New Roman" w:hAnsiTheme="majorHAnsi" w:cstheme="majorHAnsi"/>
          <w:sz w:val="24"/>
          <w:szCs w:val="24"/>
          <w:lang w:val="fr-FR"/>
        </w:rPr>
        <w:t xml:space="preserve"> la </w:t>
      </w:r>
      <w:r w:rsidRPr="00375242">
        <w:rPr>
          <w:rFonts w:asciiTheme="majorHAnsi" w:eastAsia="Times New Roman" w:hAnsiTheme="majorHAnsi" w:cstheme="majorHAnsi"/>
          <w:sz w:val="24"/>
          <w:szCs w:val="24"/>
          <w:lang w:val="ro-MD"/>
        </w:rPr>
        <w:t xml:space="preserve">gestionarea stocurilor de produse alimentare </w:t>
      </w:r>
      <w:r w:rsidR="00C36FA3">
        <w:rPr>
          <w:rFonts w:asciiTheme="majorHAnsi" w:eastAsia="Times New Roman" w:hAnsiTheme="majorHAnsi" w:cstheme="majorHAnsi"/>
          <w:sz w:val="24"/>
          <w:szCs w:val="24"/>
          <w:lang w:val="ro-MD"/>
        </w:rPr>
        <w:t>di</w:t>
      </w:r>
      <w:r w:rsidRPr="00375242">
        <w:rPr>
          <w:rFonts w:asciiTheme="majorHAnsi" w:eastAsia="Times New Roman" w:hAnsiTheme="majorHAnsi" w:cstheme="majorHAnsi"/>
          <w:sz w:val="24"/>
          <w:szCs w:val="24"/>
          <w:lang w:val="ro-MD"/>
        </w:rPr>
        <w:t xml:space="preserve">n depozite, la transportarea și utilizarea acestora în cantinele instituțiilor penitenciare (subpct. </w:t>
      </w:r>
      <w:r w:rsidRPr="00A618B1">
        <w:rPr>
          <w:rFonts w:asciiTheme="majorHAnsi" w:eastAsia="Times New Roman" w:hAnsiTheme="majorHAnsi" w:cstheme="majorHAnsi"/>
          <w:sz w:val="24"/>
          <w:szCs w:val="24"/>
          <w:lang w:val="ro-MD"/>
        </w:rPr>
        <w:t>4.2.2.7.);</w:t>
      </w:r>
    </w:p>
    <w:p w:rsidR="00307EBF" w:rsidRPr="00D60FBE" w:rsidRDefault="00307EBF" w:rsidP="00307EBF">
      <w:pPr>
        <w:spacing w:after="120" w:line="276" w:lineRule="auto"/>
        <w:ind w:right="-331"/>
        <w:jc w:val="both"/>
        <w:rPr>
          <w:rFonts w:asciiTheme="majorHAnsi" w:eastAsia="Times New Roman" w:hAnsiTheme="majorHAnsi" w:cstheme="majorHAnsi"/>
          <w:sz w:val="24"/>
          <w:szCs w:val="24"/>
          <w:lang w:val="ro-MD"/>
        </w:rPr>
      </w:pPr>
      <w:r w:rsidRPr="00D60FBE">
        <w:rPr>
          <w:rFonts w:asciiTheme="majorHAnsi" w:hAnsiTheme="majorHAnsi" w:cstheme="majorHAnsi"/>
          <w:sz w:val="24"/>
          <w:szCs w:val="24"/>
          <w:shd w:val="clear" w:color="auto" w:fill="FFFFFF"/>
          <w:lang w:val="ro-MD"/>
        </w:rPr>
        <w:t xml:space="preserve">          </w:t>
      </w:r>
      <w:r w:rsidRPr="00A618B1">
        <w:rPr>
          <w:rFonts w:asciiTheme="majorHAnsi" w:hAnsiTheme="majorHAnsi" w:cstheme="majorHAnsi"/>
          <w:sz w:val="24"/>
          <w:szCs w:val="24"/>
          <w:shd w:val="clear" w:color="auto" w:fill="FFFFFF"/>
          <w:lang w:val="ro-MD"/>
        </w:rPr>
        <w:t>- Nu au fost semnate în termen</w:t>
      </w:r>
      <w:r w:rsidR="0088648A" w:rsidRPr="00A618B1">
        <w:rPr>
          <w:rFonts w:asciiTheme="majorHAnsi" w:hAnsiTheme="majorHAnsi" w:cstheme="majorHAnsi"/>
          <w:sz w:val="24"/>
          <w:szCs w:val="24"/>
          <w:shd w:val="clear" w:color="auto" w:fill="FFFFFF"/>
          <w:lang w:val="ro-MD"/>
        </w:rPr>
        <w:t xml:space="preserve"> și, </w:t>
      </w:r>
      <w:r w:rsidRPr="00A618B1">
        <w:rPr>
          <w:rFonts w:asciiTheme="majorHAnsi" w:hAnsiTheme="majorHAnsi" w:cstheme="majorHAnsi"/>
          <w:sz w:val="24"/>
          <w:szCs w:val="24"/>
          <w:shd w:val="clear" w:color="auto" w:fill="FFFFFF"/>
          <w:lang w:val="ro-MD"/>
        </w:rPr>
        <w:t xml:space="preserve"> în unele cazuri</w:t>
      </w:r>
      <w:r w:rsidR="0088648A" w:rsidRPr="00A618B1">
        <w:rPr>
          <w:rFonts w:asciiTheme="majorHAnsi" w:hAnsiTheme="majorHAnsi" w:cstheme="majorHAnsi"/>
          <w:sz w:val="24"/>
          <w:szCs w:val="24"/>
          <w:shd w:val="clear" w:color="auto" w:fill="FFFFFF"/>
          <w:lang w:val="ro-MD"/>
        </w:rPr>
        <w:t xml:space="preserve">, </w:t>
      </w:r>
      <w:r w:rsidRPr="00A618B1">
        <w:rPr>
          <w:rFonts w:asciiTheme="majorHAnsi" w:hAnsiTheme="majorHAnsi" w:cstheme="majorHAnsi"/>
          <w:sz w:val="24"/>
          <w:szCs w:val="24"/>
          <w:shd w:val="clear" w:color="auto" w:fill="FFFFFF"/>
          <w:lang w:val="ro-MD"/>
        </w:rPr>
        <w:t>n</w:t>
      </w:r>
      <w:r w:rsidR="00A81B3D" w:rsidRPr="00A618B1">
        <w:rPr>
          <w:rFonts w:asciiTheme="majorHAnsi" w:hAnsiTheme="majorHAnsi" w:cstheme="majorHAnsi"/>
          <w:sz w:val="24"/>
          <w:szCs w:val="24"/>
          <w:shd w:val="clear" w:color="auto" w:fill="FFFFFF"/>
          <w:lang w:val="ro-MD"/>
        </w:rPr>
        <w:t>ici</w:t>
      </w:r>
      <w:r w:rsidRPr="00A618B1">
        <w:rPr>
          <w:rFonts w:asciiTheme="majorHAnsi" w:hAnsiTheme="majorHAnsi" w:cstheme="majorHAnsi"/>
          <w:sz w:val="24"/>
          <w:szCs w:val="24"/>
          <w:shd w:val="clear" w:color="auto" w:fill="FFFFFF"/>
          <w:lang w:val="ro-MD"/>
        </w:rPr>
        <w:t xml:space="preserve"> întocmite declarațiile </w:t>
      </w:r>
      <w:r w:rsidRPr="00D60FBE">
        <w:rPr>
          <w:rFonts w:ascii="Calibri Light" w:hAnsi="Calibri Light" w:cs="Calibri Light"/>
          <w:sz w:val="24"/>
          <w:lang w:val="ro-MD"/>
        </w:rPr>
        <w:t>de imparțialitate și confidențialitate de către membrii grupu</w:t>
      </w:r>
      <w:r w:rsidR="00734FF7">
        <w:rPr>
          <w:rFonts w:ascii="Calibri Light" w:hAnsi="Calibri Light" w:cs="Calibri Light"/>
          <w:sz w:val="24"/>
          <w:lang w:val="ro-MD"/>
        </w:rPr>
        <w:t>rilor</w:t>
      </w:r>
      <w:r w:rsidRPr="00D60FBE">
        <w:rPr>
          <w:rFonts w:ascii="Calibri Light" w:hAnsi="Calibri Light" w:cs="Calibri Light"/>
          <w:sz w:val="24"/>
          <w:lang w:val="ro-MD"/>
        </w:rPr>
        <w:t xml:space="preserve"> de lucru pentru achiziții din cadrul unor instituții penitenciare </w:t>
      </w:r>
      <w:r w:rsidRPr="00D60FBE">
        <w:rPr>
          <w:rFonts w:asciiTheme="majorHAnsi" w:eastAsia="Times New Roman" w:hAnsiTheme="majorHAnsi" w:cstheme="majorHAnsi"/>
          <w:sz w:val="24"/>
          <w:szCs w:val="24"/>
          <w:lang w:val="ro-MD"/>
        </w:rPr>
        <w:t xml:space="preserve">(subpct. </w:t>
      </w:r>
      <w:r w:rsidRPr="00A618B1">
        <w:rPr>
          <w:rFonts w:asciiTheme="majorHAnsi" w:eastAsia="Times New Roman" w:hAnsiTheme="majorHAnsi" w:cstheme="majorHAnsi"/>
          <w:sz w:val="24"/>
          <w:szCs w:val="24"/>
          <w:lang w:val="fr-FR"/>
        </w:rPr>
        <w:t>4.2.2.8.);</w:t>
      </w:r>
    </w:p>
    <w:p w:rsidR="004D4F4E" w:rsidRPr="00A618B1" w:rsidRDefault="00307EBF" w:rsidP="00307EBF">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hAnsiTheme="majorHAnsi" w:cstheme="majorHAnsi"/>
          <w:sz w:val="24"/>
          <w:szCs w:val="24"/>
          <w:lang w:val="ro-MD"/>
        </w:rPr>
      </w:pPr>
      <w:r w:rsidRPr="00D60FBE">
        <w:rPr>
          <w:rFonts w:asciiTheme="majorHAnsi" w:eastAsia="Times New Roman" w:hAnsiTheme="majorHAnsi" w:cstheme="majorHAnsi"/>
          <w:bCs/>
          <w:sz w:val="24"/>
          <w:szCs w:val="24"/>
          <w:lang w:val="ro-MD"/>
        </w:rPr>
        <w:tab/>
      </w:r>
      <w:r w:rsidRPr="00D60FBE">
        <w:rPr>
          <w:rFonts w:asciiTheme="majorHAnsi" w:eastAsia="Times New Roman" w:hAnsiTheme="majorHAnsi" w:cstheme="majorHAnsi"/>
          <w:bCs/>
          <w:sz w:val="24"/>
          <w:szCs w:val="24"/>
          <w:lang w:val="ro-MD"/>
        </w:rPr>
        <w:tab/>
        <w:t xml:space="preserve">- Rapoartele privind monitorizarea executării contractelor </w:t>
      </w:r>
      <w:r w:rsidRPr="00A618B1">
        <w:rPr>
          <w:rFonts w:asciiTheme="majorHAnsi" w:hAnsiTheme="majorHAnsi" w:cstheme="majorHAnsi"/>
          <w:sz w:val="24"/>
          <w:szCs w:val="24"/>
          <w:shd w:val="clear" w:color="auto" w:fill="FFFFFF"/>
          <w:lang w:val="fr-FR"/>
        </w:rPr>
        <w:t xml:space="preserve">în valoare de 88,2 mil.lei </w:t>
      </w:r>
      <w:r w:rsidRPr="00D60FBE">
        <w:rPr>
          <w:rFonts w:asciiTheme="majorHAnsi" w:eastAsia="Times New Roman" w:hAnsiTheme="majorHAnsi" w:cstheme="majorHAnsi"/>
          <w:bCs/>
          <w:sz w:val="24"/>
          <w:szCs w:val="24"/>
          <w:lang w:val="ro-MD"/>
        </w:rPr>
        <w:t>de către instituțiile din subordinea ANP nu au fost publicate regulamentar (subpct. 4.2.2.9.);</w:t>
      </w:r>
    </w:p>
    <w:p w:rsidR="00307EBF" w:rsidRPr="00A618B1" w:rsidRDefault="00307EBF" w:rsidP="000E55AA">
      <w:pPr>
        <w:tabs>
          <w:tab w:val="left" w:pos="540"/>
        </w:tabs>
        <w:spacing w:after="120" w:line="276" w:lineRule="auto"/>
        <w:ind w:right="-331"/>
        <w:jc w:val="both"/>
        <w:rPr>
          <w:rFonts w:asciiTheme="majorHAnsi" w:hAnsiTheme="majorHAnsi" w:cstheme="majorHAnsi"/>
          <w:sz w:val="24"/>
          <w:szCs w:val="24"/>
          <w:lang w:val="fr-FR"/>
        </w:rPr>
      </w:pPr>
      <w:r w:rsidRPr="00A618B1">
        <w:rPr>
          <w:rFonts w:asciiTheme="majorHAnsi" w:eastAsia="Times New Roman" w:hAnsiTheme="majorHAnsi" w:cstheme="majorHAnsi"/>
          <w:bCs/>
          <w:sz w:val="24"/>
          <w:szCs w:val="24"/>
          <w:lang w:val="ro-MD"/>
        </w:rPr>
        <w:tab/>
        <w:t>- În unele cazuri</w:t>
      </w:r>
      <w:r w:rsidR="00471159" w:rsidRPr="00A618B1">
        <w:rPr>
          <w:rFonts w:asciiTheme="majorHAnsi" w:eastAsia="Times New Roman" w:hAnsiTheme="majorHAnsi" w:cstheme="majorHAnsi"/>
          <w:bCs/>
          <w:sz w:val="24"/>
          <w:szCs w:val="24"/>
          <w:lang w:val="ro-MD"/>
        </w:rPr>
        <w:t>,</w:t>
      </w:r>
      <w:r w:rsidRPr="00A618B1">
        <w:rPr>
          <w:rFonts w:asciiTheme="majorHAnsi" w:eastAsia="Times New Roman" w:hAnsiTheme="majorHAnsi" w:cstheme="majorHAnsi"/>
          <w:bCs/>
          <w:sz w:val="24"/>
          <w:szCs w:val="24"/>
          <w:lang w:val="ro-MD"/>
        </w:rPr>
        <w:t xml:space="preserve"> se atestă neinformarea unor operatori economici despre rezultatele procedurii de atribuire a contractului de achiziții publice (subpct. </w:t>
      </w:r>
      <w:r w:rsidRPr="00A618B1">
        <w:rPr>
          <w:rFonts w:asciiTheme="majorHAnsi" w:eastAsia="Times New Roman" w:hAnsiTheme="majorHAnsi" w:cstheme="majorHAnsi"/>
          <w:bCs/>
          <w:sz w:val="24"/>
          <w:szCs w:val="24"/>
          <w:lang w:val="fr-FR"/>
        </w:rPr>
        <w:t>4.2.2.10.);</w:t>
      </w:r>
    </w:p>
    <w:p w:rsidR="00307EBF" w:rsidRPr="00A618B1" w:rsidRDefault="00307EBF" w:rsidP="000E55AA">
      <w:pPr>
        <w:tabs>
          <w:tab w:val="left" w:pos="540"/>
        </w:tabs>
        <w:spacing w:after="120" w:line="276" w:lineRule="auto"/>
        <w:ind w:right="-331"/>
        <w:jc w:val="both"/>
        <w:rPr>
          <w:rFonts w:asciiTheme="majorHAnsi" w:hAnsiTheme="majorHAnsi" w:cstheme="majorHAnsi"/>
          <w:sz w:val="24"/>
          <w:szCs w:val="24"/>
          <w:lang w:val="fr-FR"/>
        </w:rPr>
      </w:pPr>
      <w:r w:rsidRPr="00A618B1">
        <w:rPr>
          <w:rFonts w:asciiTheme="majorHAnsi" w:eastAsia="Times New Roman" w:hAnsiTheme="majorHAnsi" w:cs="Times New Roman"/>
          <w:sz w:val="24"/>
          <w:szCs w:val="24"/>
          <w:lang w:val="fr-FR"/>
        </w:rPr>
        <w:tab/>
        <w:t xml:space="preserve">- Nu au fost </w:t>
      </w:r>
      <w:r w:rsidR="00471159" w:rsidRPr="00A618B1">
        <w:rPr>
          <w:rFonts w:asciiTheme="majorHAnsi" w:eastAsia="Times New Roman" w:hAnsiTheme="majorHAnsi" w:cs="Times New Roman"/>
          <w:sz w:val="24"/>
          <w:szCs w:val="24"/>
          <w:lang w:val="fr-FR"/>
        </w:rPr>
        <w:t>aplicate,</w:t>
      </w:r>
      <w:r w:rsidRPr="00A618B1">
        <w:rPr>
          <w:rFonts w:asciiTheme="majorHAnsi" w:eastAsia="Times New Roman" w:hAnsiTheme="majorHAnsi" w:cs="Times New Roman"/>
          <w:sz w:val="24"/>
          <w:szCs w:val="24"/>
          <w:lang w:val="fr-FR"/>
        </w:rPr>
        <w:t xml:space="preserve"> în unele cazuri</w:t>
      </w:r>
      <w:r w:rsidR="00471159" w:rsidRPr="00A618B1">
        <w:rPr>
          <w:rFonts w:asciiTheme="majorHAnsi" w:eastAsia="Times New Roman" w:hAnsiTheme="majorHAnsi" w:cs="Times New Roman"/>
          <w:sz w:val="24"/>
          <w:szCs w:val="24"/>
          <w:lang w:val="fr-FR"/>
        </w:rPr>
        <w:t>,</w:t>
      </w:r>
      <w:r w:rsidRPr="00A618B1">
        <w:rPr>
          <w:rFonts w:asciiTheme="majorHAnsi" w:eastAsia="Times New Roman" w:hAnsiTheme="majorHAnsi" w:cs="Times New Roman"/>
          <w:sz w:val="24"/>
          <w:szCs w:val="24"/>
          <w:lang w:val="fr-FR"/>
        </w:rPr>
        <w:t xml:space="preserve"> sancțiuni pentru livrarea cu întârziere a bunurilor (subpct 4.2.2.11</w:t>
      </w:r>
      <w:r w:rsidR="00471159" w:rsidRPr="00A618B1">
        <w:rPr>
          <w:rFonts w:asciiTheme="majorHAnsi" w:eastAsia="Times New Roman" w:hAnsiTheme="majorHAnsi" w:cs="Times New Roman"/>
          <w:sz w:val="24"/>
          <w:szCs w:val="24"/>
          <w:lang w:val="fr-FR"/>
        </w:rPr>
        <w:t>.</w:t>
      </w:r>
      <w:r w:rsidRPr="00A618B1">
        <w:rPr>
          <w:rFonts w:asciiTheme="majorHAnsi" w:eastAsia="Times New Roman" w:hAnsiTheme="majorHAnsi" w:cs="Times New Roman"/>
          <w:sz w:val="24"/>
          <w:szCs w:val="24"/>
          <w:lang w:val="fr-FR"/>
        </w:rPr>
        <w:t>);</w:t>
      </w:r>
    </w:p>
    <w:p w:rsidR="00307EBF" w:rsidRPr="00D60FBE" w:rsidRDefault="00307EBF" w:rsidP="00375242">
      <w:pPr>
        <w:tabs>
          <w:tab w:val="left" w:pos="540"/>
        </w:tabs>
        <w:spacing w:after="120" w:line="276" w:lineRule="auto"/>
        <w:ind w:right="-331"/>
        <w:jc w:val="both"/>
        <w:rPr>
          <w:rFonts w:asciiTheme="majorHAnsi" w:hAnsiTheme="majorHAnsi" w:cstheme="majorHAnsi"/>
          <w:sz w:val="24"/>
          <w:szCs w:val="24"/>
          <w:lang w:val="ro-MD"/>
        </w:rPr>
      </w:pPr>
      <w:r w:rsidRPr="00A618B1">
        <w:rPr>
          <w:rFonts w:asciiTheme="majorHAnsi" w:hAnsiTheme="majorHAnsi" w:cstheme="majorHAnsi"/>
          <w:sz w:val="24"/>
          <w:szCs w:val="24"/>
          <w:lang w:val="fr-FR"/>
        </w:rPr>
        <w:tab/>
        <w:t xml:space="preserve">- Abaterile de la normele legale în domeniul achizițiilor publice au determinat anularea de către ANSC a deciziilor </w:t>
      </w:r>
      <w:r w:rsidR="007475C2" w:rsidRPr="00A618B1">
        <w:rPr>
          <w:rFonts w:asciiTheme="majorHAnsi" w:hAnsiTheme="majorHAnsi" w:cstheme="majorHAnsi"/>
          <w:sz w:val="24"/>
          <w:szCs w:val="24"/>
          <w:lang w:val="fr-FR"/>
        </w:rPr>
        <w:t>privind</w:t>
      </w:r>
      <w:r w:rsidRPr="00A618B1">
        <w:rPr>
          <w:rFonts w:asciiTheme="majorHAnsi" w:hAnsiTheme="majorHAnsi" w:cstheme="majorHAnsi"/>
          <w:sz w:val="24"/>
          <w:szCs w:val="24"/>
          <w:lang w:val="fr-FR"/>
        </w:rPr>
        <w:t xml:space="preserve"> atribuirea contractelor în cadrul unor proceduri de achiziții publice </w:t>
      </w:r>
      <w:r w:rsidRPr="008E0374">
        <w:rPr>
          <w:rFonts w:asciiTheme="majorHAnsi" w:hAnsiTheme="majorHAnsi" w:cstheme="majorHAnsi"/>
          <w:sz w:val="24"/>
          <w:szCs w:val="24"/>
          <w:lang w:val="ro-MD"/>
        </w:rPr>
        <w:t>organizate de unele instituții din subordinea MJ, valoarea loturilor anulate constituind 6,9 mil.lei (</w:t>
      </w:r>
      <w:r w:rsidR="000D5EE6" w:rsidRPr="008E0374">
        <w:rPr>
          <w:rFonts w:asciiTheme="majorHAnsi" w:hAnsiTheme="majorHAnsi" w:cstheme="majorHAnsi"/>
          <w:sz w:val="24"/>
          <w:szCs w:val="24"/>
          <w:lang w:val="ro-MD"/>
        </w:rPr>
        <w:t>subpct.</w:t>
      </w:r>
      <w:r w:rsidRPr="00A618B1">
        <w:rPr>
          <w:rFonts w:asciiTheme="majorHAnsi" w:hAnsiTheme="majorHAnsi" w:cstheme="majorHAnsi"/>
          <w:sz w:val="24"/>
          <w:szCs w:val="24"/>
          <w:lang w:val="fr-FR"/>
        </w:rPr>
        <w:t>4.2.2.12.</w:t>
      </w:r>
      <w:r w:rsidRPr="008E0374">
        <w:rPr>
          <w:rFonts w:asciiTheme="majorHAnsi" w:hAnsiTheme="majorHAnsi" w:cstheme="majorHAnsi"/>
          <w:sz w:val="24"/>
          <w:szCs w:val="24"/>
          <w:lang w:val="ro-MD"/>
        </w:rPr>
        <w:t>)</w:t>
      </w:r>
      <w:r w:rsidR="003942A7" w:rsidRPr="008E0374">
        <w:rPr>
          <w:rFonts w:asciiTheme="majorHAnsi" w:hAnsiTheme="majorHAnsi" w:cstheme="majorHAnsi"/>
          <w:sz w:val="24"/>
          <w:szCs w:val="24"/>
          <w:lang w:val="ro-MD"/>
        </w:rPr>
        <w:t>.</w:t>
      </w:r>
    </w:p>
    <w:p w:rsidR="003942A7" w:rsidRPr="00A618B1" w:rsidRDefault="003942A7" w:rsidP="00375242">
      <w:pPr>
        <w:pStyle w:val="ListParagraph"/>
        <w:numPr>
          <w:ilvl w:val="0"/>
          <w:numId w:val="19"/>
        </w:numPr>
        <w:tabs>
          <w:tab w:val="left" w:pos="540"/>
        </w:tabs>
        <w:spacing w:after="120"/>
        <w:ind w:left="0" w:right="-334" w:firstLine="180"/>
        <w:jc w:val="both"/>
        <w:rPr>
          <w:rFonts w:asciiTheme="majorHAnsi" w:hAnsiTheme="majorHAnsi" w:cstheme="majorHAnsi"/>
          <w:i/>
          <w:sz w:val="24"/>
          <w:szCs w:val="24"/>
          <w:lang w:val="fr-FR"/>
        </w:rPr>
      </w:pPr>
      <w:r w:rsidRPr="00A618B1">
        <w:rPr>
          <w:rFonts w:asciiTheme="majorHAnsi" w:hAnsiTheme="majorHAnsi" w:cstheme="majorHAnsi"/>
          <w:i/>
          <w:sz w:val="24"/>
          <w:szCs w:val="24"/>
          <w:lang w:val="fr-FR"/>
        </w:rPr>
        <w:t>În procesul de valorificare a investițiilor capitale:</w:t>
      </w:r>
    </w:p>
    <w:p w:rsidR="003942A7" w:rsidRPr="00A618B1" w:rsidRDefault="003942A7" w:rsidP="003942A7">
      <w:pPr>
        <w:ind w:left="180" w:right="-334"/>
        <w:jc w:val="both"/>
        <w:rPr>
          <w:rFonts w:asciiTheme="majorHAnsi" w:hAnsiTheme="majorHAnsi" w:cstheme="majorHAnsi"/>
          <w:sz w:val="24"/>
          <w:szCs w:val="24"/>
          <w:lang w:val="fr-FR"/>
        </w:rPr>
      </w:pPr>
      <w:r w:rsidRPr="00A618B1">
        <w:rPr>
          <w:rFonts w:asciiTheme="majorHAnsi" w:hAnsiTheme="majorHAnsi" w:cstheme="majorHAnsi"/>
          <w:sz w:val="24"/>
          <w:szCs w:val="24"/>
          <w:lang w:val="fr-FR"/>
        </w:rPr>
        <w:t xml:space="preserve">      - Nu au fost contractate achiziții publice pentru lucrările de construcție a sediilor unor   judecătorii, </w:t>
      </w:r>
      <w:r w:rsidR="007475C2" w:rsidRPr="00A618B1">
        <w:rPr>
          <w:rFonts w:asciiTheme="majorHAnsi" w:hAnsiTheme="majorHAnsi" w:cstheme="majorHAnsi"/>
          <w:sz w:val="24"/>
          <w:szCs w:val="24"/>
          <w:lang w:val="fr-FR"/>
        </w:rPr>
        <w:t xml:space="preserve">astfel </w:t>
      </w:r>
      <w:r w:rsidRPr="00A618B1">
        <w:rPr>
          <w:rFonts w:asciiTheme="majorHAnsi" w:hAnsiTheme="majorHAnsi" w:cstheme="majorHAnsi"/>
          <w:sz w:val="24"/>
          <w:szCs w:val="24"/>
          <w:lang w:val="fr-FR"/>
        </w:rPr>
        <w:t>nefiind valorificate resurse financiare de 60,0 mil.lei în anul 2019 și</w:t>
      </w:r>
      <w:r w:rsidR="007475C2" w:rsidRPr="00A618B1">
        <w:rPr>
          <w:rFonts w:asciiTheme="majorHAnsi" w:hAnsiTheme="majorHAnsi" w:cstheme="majorHAnsi"/>
          <w:sz w:val="24"/>
          <w:szCs w:val="24"/>
          <w:lang w:val="fr-FR"/>
        </w:rPr>
        <w:t>,</w:t>
      </w:r>
      <w:r w:rsidRPr="00A618B1">
        <w:rPr>
          <w:rFonts w:asciiTheme="majorHAnsi" w:hAnsiTheme="majorHAnsi" w:cstheme="majorHAnsi"/>
          <w:sz w:val="24"/>
          <w:szCs w:val="24"/>
          <w:lang w:val="fr-FR"/>
        </w:rPr>
        <w:t xml:space="preserve"> </w:t>
      </w:r>
      <w:r w:rsidR="007475C2" w:rsidRPr="00A618B1">
        <w:rPr>
          <w:rFonts w:asciiTheme="majorHAnsi" w:hAnsiTheme="majorHAnsi" w:cstheme="majorHAnsi"/>
          <w:sz w:val="24"/>
          <w:szCs w:val="24"/>
          <w:lang w:val="fr-FR"/>
        </w:rPr>
        <w:t xml:space="preserve">respectiv, </w:t>
      </w:r>
      <w:r w:rsidRPr="00A618B1">
        <w:rPr>
          <w:rFonts w:asciiTheme="majorHAnsi" w:hAnsiTheme="majorHAnsi" w:cstheme="majorHAnsi"/>
          <w:sz w:val="24"/>
          <w:szCs w:val="24"/>
          <w:lang w:val="fr-FR"/>
        </w:rPr>
        <w:t xml:space="preserve"> </w:t>
      </w:r>
      <w:r w:rsidR="007475C2" w:rsidRPr="00A618B1">
        <w:rPr>
          <w:rFonts w:asciiTheme="majorHAnsi" w:hAnsiTheme="majorHAnsi" w:cstheme="majorHAnsi"/>
          <w:sz w:val="24"/>
          <w:szCs w:val="24"/>
          <w:lang w:val="fr-FR"/>
        </w:rPr>
        <w:t xml:space="preserve">de </w:t>
      </w:r>
      <w:r w:rsidRPr="00A618B1">
        <w:rPr>
          <w:rFonts w:asciiTheme="majorHAnsi" w:hAnsiTheme="majorHAnsi" w:cstheme="majorHAnsi"/>
          <w:sz w:val="24"/>
          <w:szCs w:val="24"/>
          <w:lang w:val="fr-FR"/>
        </w:rPr>
        <w:t xml:space="preserve">28,6 mil.lei în anul 2020 (pct. 4.3.1.); </w:t>
      </w:r>
    </w:p>
    <w:p w:rsidR="003942A7" w:rsidRPr="00A618B1" w:rsidRDefault="003942A7" w:rsidP="003942A7">
      <w:pPr>
        <w:tabs>
          <w:tab w:val="left" w:pos="810"/>
        </w:tabs>
        <w:ind w:right="-334"/>
        <w:jc w:val="both"/>
        <w:rPr>
          <w:rFonts w:asciiTheme="majorHAnsi" w:hAnsiTheme="majorHAnsi" w:cstheme="majorHAnsi"/>
          <w:sz w:val="24"/>
          <w:szCs w:val="24"/>
          <w:lang w:val="fr-FR"/>
        </w:rPr>
      </w:pPr>
      <w:r w:rsidRPr="00A618B1">
        <w:rPr>
          <w:rFonts w:asciiTheme="majorHAnsi" w:hAnsiTheme="majorHAnsi" w:cstheme="majorHAnsi"/>
          <w:sz w:val="24"/>
          <w:szCs w:val="24"/>
          <w:lang w:val="fr-FR"/>
        </w:rPr>
        <w:t xml:space="preserve">       </w:t>
      </w:r>
      <w:r w:rsidR="007475C2" w:rsidRPr="00A618B1">
        <w:rPr>
          <w:rFonts w:asciiTheme="majorHAnsi" w:hAnsiTheme="majorHAnsi" w:cstheme="majorHAnsi"/>
          <w:sz w:val="24"/>
          <w:szCs w:val="24"/>
          <w:lang w:val="fr-FR"/>
        </w:rPr>
        <w:t xml:space="preserve">  </w:t>
      </w:r>
      <w:r w:rsidRPr="00A618B1">
        <w:rPr>
          <w:rFonts w:asciiTheme="majorHAnsi" w:hAnsiTheme="majorHAnsi" w:cstheme="majorHAnsi"/>
          <w:sz w:val="24"/>
          <w:szCs w:val="24"/>
          <w:lang w:val="fr-FR"/>
        </w:rPr>
        <w:t>- Tergiversările în contractarea și realizarea lucrărilor de construcție a unor obiective investiționale din cadrul sistemului penitenciar au condiționat nevalorificarea resurselor financiare de 156,2 mil.lei în anul 2019 și</w:t>
      </w:r>
      <w:r w:rsidR="000D5EE6" w:rsidRPr="00A618B1">
        <w:rPr>
          <w:rFonts w:asciiTheme="majorHAnsi" w:hAnsiTheme="majorHAnsi" w:cstheme="majorHAnsi"/>
          <w:sz w:val="24"/>
          <w:szCs w:val="24"/>
          <w:lang w:val="fr-FR"/>
        </w:rPr>
        <w:t>,</w:t>
      </w:r>
      <w:r w:rsidRPr="00A618B1">
        <w:rPr>
          <w:rFonts w:asciiTheme="majorHAnsi" w:hAnsiTheme="majorHAnsi" w:cstheme="majorHAnsi"/>
          <w:sz w:val="24"/>
          <w:szCs w:val="24"/>
          <w:lang w:val="fr-FR"/>
        </w:rPr>
        <w:t xml:space="preserve"> </w:t>
      </w:r>
      <w:r w:rsidR="000D5EE6" w:rsidRPr="00A618B1">
        <w:rPr>
          <w:rFonts w:asciiTheme="majorHAnsi" w:hAnsiTheme="majorHAnsi" w:cstheme="majorHAnsi"/>
          <w:sz w:val="24"/>
          <w:szCs w:val="24"/>
          <w:lang w:val="fr-FR"/>
        </w:rPr>
        <w:t>respectiv,</w:t>
      </w:r>
      <w:r w:rsidRPr="00A618B1">
        <w:rPr>
          <w:rFonts w:asciiTheme="majorHAnsi" w:hAnsiTheme="majorHAnsi" w:cstheme="majorHAnsi"/>
          <w:sz w:val="24"/>
          <w:szCs w:val="24"/>
          <w:lang w:val="fr-FR"/>
        </w:rPr>
        <w:t xml:space="preserve"> </w:t>
      </w:r>
      <w:r w:rsidR="000D5EE6" w:rsidRPr="00A618B1">
        <w:rPr>
          <w:rFonts w:asciiTheme="majorHAnsi" w:hAnsiTheme="majorHAnsi" w:cstheme="majorHAnsi"/>
          <w:sz w:val="24"/>
          <w:szCs w:val="24"/>
          <w:lang w:val="fr-FR"/>
        </w:rPr>
        <w:t xml:space="preserve">de </w:t>
      </w:r>
      <w:r w:rsidRPr="00A618B1">
        <w:rPr>
          <w:rFonts w:asciiTheme="majorHAnsi" w:hAnsiTheme="majorHAnsi" w:cstheme="majorHAnsi"/>
          <w:sz w:val="24"/>
          <w:szCs w:val="24"/>
          <w:lang w:val="fr-FR"/>
        </w:rPr>
        <w:t xml:space="preserve">362,3 mil.lei în anul 2020 (pct. 4.3.2.).  </w:t>
      </w:r>
    </w:p>
    <w:p w:rsidR="003942A7" w:rsidRPr="00D60FBE" w:rsidRDefault="003942A7" w:rsidP="003942A7">
      <w:pPr>
        <w:pStyle w:val="ListParagraph"/>
        <w:numPr>
          <w:ilvl w:val="0"/>
          <w:numId w:val="19"/>
        </w:numPr>
        <w:shd w:val="clear" w:color="auto" w:fill="FFFFFF"/>
        <w:tabs>
          <w:tab w:val="left" w:pos="630"/>
        </w:tabs>
        <w:spacing w:after="120" w:line="276" w:lineRule="auto"/>
        <w:ind w:left="0" w:right="-334" w:firstLine="180"/>
        <w:rPr>
          <w:rFonts w:asciiTheme="majorHAnsi" w:eastAsia="Times New Roman" w:hAnsiTheme="majorHAnsi" w:cs="Times New Roman"/>
          <w:i/>
          <w:sz w:val="24"/>
          <w:szCs w:val="24"/>
        </w:rPr>
      </w:pPr>
      <w:r w:rsidRPr="00D60FBE">
        <w:rPr>
          <w:rFonts w:asciiTheme="majorHAnsi" w:eastAsia="Times New Roman" w:hAnsiTheme="majorHAnsi" w:cs="Times New Roman"/>
          <w:i/>
          <w:sz w:val="24"/>
          <w:szCs w:val="24"/>
          <w:lang w:val="ro-RO"/>
        </w:rPr>
        <w:t xml:space="preserve">Alte constatări: </w:t>
      </w:r>
    </w:p>
    <w:p w:rsidR="00307EBF" w:rsidRPr="00A618B1" w:rsidRDefault="007D3841" w:rsidP="007D3841">
      <w:pPr>
        <w:shd w:val="clear" w:color="auto" w:fill="FFFFFF"/>
        <w:tabs>
          <w:tab w:val="left" w:pos="450"/>
          <w:tab w:val="left" w:pos="720"/>
        </w:tabs>
        <w:spacing w:after="120" w:line="276" w:lineRule="auto"/>
        <w:ind w:right="-334" w:firstLine="360"/>
        <w:jc w:val="both"/>
        <w:rPr>
          <w:rFonts w:asciiTheme="majorHAnsi" w:eastAsia="Times New Roman" w:hAnsiTheme="majorHAnsi" w:cs="Times New Roman"/>
          <w:sz w:val="24"/>
          <w:szCs w:val="24"/>
          <w:lang w:val="fr-FR"/>
        </w:rPr>
      </w:pPr>
      <w:r w:rsidRPr="00A618B1">
        <w:rPr>
          <w:rFonts w:asciiTheme="majorHAnsi" w:eastAsia="Times New Roman" w:hAnsiTheme="majorHAnsi" w:cs="Times New Roman"/>
          <w:sz w:val="24"/>
          <w:szCs w:val="24"/>
          <w:lang w:val="fr-FR"/>
        </w:rPr>
        <w:t xml:space="preserve">   - </w:t>
      </w:r>
      <w:r w:rsidR="00307EBF" w:rsidRPr="007D3841">
        <w:rPr>
          <w:rFonts w:asciiTheme="majorHAnsi" w:eastAsia="Times New Roman" w:hAnsiTheme="majorHAnsi" w:cs="Times New Roman"/>
          <w:sz w:val="24"/>
          <w:szCs w:val="24"/>
          <w:lang w:val="ro-RO"/>
        </w:rPr>
        <w:t xml:space="preserve">Nu a fost reglementat </w:t>
      </w:r>
      <w:r w:rsidR="00307EBF" w:rsidRPr="00A618B1">
        <w:rPr>
          <w:rFonts w:asciiTheme="majorHAnsi" w:eastAsia="Times New Roman" w:hAnsiTheme="majorHAnsi" w:cs="Times New Roman"/>
          <w:sz w:val="24"/>
          <w:szCs w:val="24"/>
          <w:lang w:val="fr-FR"/>
        </w:rPr>
        <w:t>modul de aplicare a raţiilor alimentare şi normelor calculate de cheltuire a mijloacelor băneşti pentru alimentarea unor colaboratori din cadrul sistemului penitenciar</w:t>
      </w:r>
      <w:r w:rsidR="003942A7" w:rsidRPr="00A618B1">
        <w:rPr>
          <w:rFonts w:asciiTheme="majorHAnsi" w:eastAsia="Times New Roman" w:hAnsiTheme="majorHAnsi" w:cs="Times New Roman"/>
          <w:sz w:val="24"/>
          <w:szCs w:val="24"/>
          <w:lang w:val="fr-FR"/>
        </w:rPr>
        <w:t xml:space="preserve"> (pct.</w:t>
      </w:r>
      <w:r w:rsidR="00350EE1" w:rsidRPr="00A618B1">
        <w:rPr>
          <w:rFonts w:asciiTheme="majorHAnsi" w:eastAsia="Times New Roman" w:hAnsiTheme="majorHAnsi" w:cs="Times New Roman"/>
          <w:sz w:val="24"/>
          <w:szCs w:val="24"/>
          <w:lang w:val="fr-FR"/>
        </w:rPr>
        <w:t xml:space="preserve"> </w:t>
      </w:r>
      <w:r w:rsidR="003942A7" w:rsidRPr="00A618B1">
        <w:rPr>
          <w:rFonts w:asciiTheme="majorHAnsi" w:eastAsia="Times New Roman" w:hAnsiTheme="majorHAnsi" w:cs="Times New Roman"/>
          <w:sz w:val="24"/>
          <w:szCs w:val="24"/>
          <w:lang w:val="fr-FR"/>
        </w:rPr>
        <w:t>5.1</w:t>
      </w:r>
      <w:r w:rsidR="000D5EE6" w:rsidRPr="00A618B1">
        <w:rPr>
          <w:rFonts w:asciiTheme="majorHAnsi" w:eastAsia="Times New Roman" w:hAnsiTheme="majorHAnsi" w:cs="Times New Roman"/>
          <w:sz w:val="24"/>
          <w:szCs w:val="24"/>
          <w:lang w:val="fr-FR"/>
        </w:rPr>
        <w:t>.</w:t>
      </w:r>
      <w:r w:rsidR="003942A7" w:rsidRPr="00A618B1">
        <w:rPr>
          <w:rFonts w:asciiTheme="majorHAnsi" w:eastAsia="Times New Roman" w:hAnsiTheme="majorHAnsi" w:cs="Times New Roman"/>
          <w:sz w:val="24"/>
          <w:szCs w:val="24"/>
          <w:lang w:val="fr-FR"/>
        </w:rPr>
        <w:t>)</w:t>
      </w:r>
      <w:r w:rsidR="00350EE1" w:rsidRPr="00A618B1">
        <w:rPr>
          <w:rFonts w:asciiTheme="majorHAnsi" w:eastAsia="Times New Roman" w:hAnsiTheme="majorHAnsi" w:cs="Times New Roman"/>
          <w:sz w:val="24"/>
          <w:szCs w:val="24"/>
          <w:lang w:val="fr-FR"/>
        </w:rPr>
        <w:t>;</w:t>
      </w:r>
    </w:p>
    <w:p w:rsidR="007D3841" w:rsidRPr="00A618B1" w:rsidRDefault="007D3841" w:rsidP="007D3841">
      <w:pPr>
        <w:spacing w:after="120" w:line="276" w:lineRule="auto"/>
        <w:ind w:right="-331" w:firstLine="360"/>
        <w:jc w:val="both"/>
        <w:rPr>
          <w:rFonts w:ascii="Calibri Light" w:hAnsi="Calibri Light" w:cs="Calibri Light"/>
          <w:sz w:val="24"/>
          <w:szCs w:val="24"/>
          <w:lang w:val="fr-FR"/>
        </w:rPr>
      </w:pPr>
      <w:r w:rsidRPr="00A618B1">
        <w:rPr>
          <w:rFonts w:ascii="Calibri Light" w:hAnsi="Calibri Light" w:cs="Calibri Light"/>
          <w:sz w:val="24"/>
          <w:szCs w:val="24"/>
          <w:lang w:val="fr-FR"/>
        </w:rPr>
        <w:lastRenderedPageBreak/>
        <w:t xml:space="preserve">    - </w:t>
      </w:r>
      <w:r w:rsidR="00307EBF" w:rsidRPr="00A618B1">
        <w:rPr>
          <w:rFonts w:ascii="Calibri Light" w:hAnsi="Calibri Light" w:cs="Calibri Light"/>
          <w:sz w:val="24"/>
          <w:szCs w:val="24"/>
          <w:lang w:val="fr-FR"/>
        </w:rPr>
        <w:t xml:space="preserve">Au fost achiziționate servicii de </w:t>
      </w:r>
      <w:r w:rsidR="00307EBF" w:rsidRPr="007D3841">
        <w:rPr>
          <w:rFonts w:ascii="Calibri Light" w:hAnsi="Calibri Light" w:cs="Calibri Light"/>
          <w:sz w:val="24"/>
          <w:szCs w:val="24"/>
          <w:lang w:val="ro-RO"/>
        </w:rPr>
        <w:t xml:space="preserve">asistență psihosocială și </w:t>
      </w:r>
      <w:r w:rsidR="00350EE1" w:rsidRPr="007D3841">
        <w:rPr>
          <w:rFonts w:ascii="Calibri Light" w:hAnsi="Calibri Light" w:cs="Calibri Light"/>
          <w:sz w:val="24"/>
          <w:szCs w:val="24"/>
          <w:lang w:val="ro-RO"/>
        </w:rPr>
        <w:t xml:space="preserve">de </w:t>
      </w:r>
      <w:r w:rsidR="00307EBF" w:rsidRPr="007D3841">
        <w:rPr>
          <w:rFonts w:ascii="Calibri Light" w:hAnsi="Calibri Light" w:cs="Calibri Light"/>
          <w:sz w:val="24"/>
          <w:szCs w:val="24"/>
          <w:lang w:val="ro-RO"/>
        </w:rPr>
        <w:t>reabilitare în cadrul unei instituții penitenciare cu nerespectarea cadrului regulator intern, ca rezultat</w:t>
      </w:r>
      <w:r w:rsidR="00350EE1" w:rsidRPr="007D3841">
        <w:rPr>
          <w:rFonts w:ascii="Calibri Light" w:hAnsi="Calibri Light" w:cs="Calibri Light"/>
          <w:sz w:val="24"/>
          <w:szCs w:val="24"/>
          <w:lang w:val="ro-RO"/>
        </w:rPr>
        <w:t>,</w:t>
      </w:r>
      <w:r w:rsidR="00307EBF" w:rsidRPr="007D3841">
        <w:rPr>
          <w:rFonts w:ascii="Calibri Light" w:hAnsi="Calibri Light" w:cs="Calibri Light"/>
          <w:sz w:val="24"/>
          <w:szCs w:val="24"/>
          <w:lang w:val="ro-RO"/>
        </w:rPr>
        <w:t xml:space="preserve"> fiind suportate </w:t>
      </w:r>
      <w:r w:rsidR="00307EBF" w:rsidRPr="00A618B1">
        <w:rPr>
          <w:rFonts w:ascii="Calibri Light" w:hAnsi="Calibri Light" w:cs="Calibri Light"/>
          <w:sz w:val="24"/>
          <w:szCs w:val="24"/>
          <w:lang w:val="fr-FR"/>
        </w:rPr>
        <w:t>cheltuieli suplimentare</w:t>
      </w:r>
      <w:r w:rsidR="003942A7" w:rsidRPr="00A618B1">
        <w:rPr>
          <w:rFonts w:ascii="Calibri Light" w:hAnsi="Calibri Light" w:cs="Calibri Light"/>
          <w:sz w:val="24"/>
          <w:szCs w:val="24"/>
          <w:lang w:val="fr-FR"/>
        </w:rPr>
        <w:t xml:space="preserve"> (</w:t>
      </w:r>
      <w:r w:rsidR="00350EE1" w:rsidRPr="00A618B1">
        <w:rPr>
          <w:rFonts w:ascii="Calibri Light" w:hAnsi="Calibri Light" w:cs="Calibri Light"/>
          <w:sz w:val="24"/>
          <w:szCs w:val="24"/>
          <w:lang w:val="fr-FR"/>
        </w:rPr>
        <w:t xml:space="preserve">pct. </w:t>
      </w:r>
      <w:r w:rsidR="003942A7" w:rsidRPr="00A618B1">
        <w:rPr>
          <w:rFonts w:ascii="Calibri Light" w:hAnsi="Calibri Light" w:cs="Calibri Light"/>
          <w:sz w:val="24"/>
          <w:szCs w:val="24"/>
          <w:lang w:val="fr-FR"/>
        </w:rPr>
        <w:t>5.2.);</w:t>
      </w:r>
    </w:p>
    <w:p w:rsidR="00307EBF" w:rsidRPr="00A618B1" w:rsidRDefault="007D3841" w:rsidP="007D3841">
      <w:pPr>
        <w:tabs>
          <w:tab w:val="left" w:pos="540"/>
        </w:tabs>
        <w:spacing w:after="120" w:line="276" w:lineRule="auto"/>
        <w:ind w:right="-331" w:firstLine="360"/>
        <w:jc w:val="both"/>
        <w:rPr>
          <w:rFonts w:ascii="Calibri Light" w:hAnsi="Calibri Light" w:cs="Calibri Light"/>
          <w:sz w:val="24"/>
          <w:szCs w:val="24"/>
          <w:lang w:val="fr-FR"/>
        </w:rPr>
      </w:pPr>
      <w:r w:rsidRPr="00A618B1">
        <w:rPr>
          <w:rFonts w:ascii="Calibri Light" w:hAnsi="Calibri Light" w:cs="Calibri Light"/>
          <w:sz w:val="24"/>
          <w:szCs w:val="24"/>
          <w:lang w:val="fr-FR"/>
        </w:rPr>
        <w:t xml:space="preserve">    - </w:t>
      </w:r>
      <w:r w:rsidR="00307EBF" w:rsidRPr="00A618B1">
        <w:rPr>
          <w:rFonts w:asciiTheme="majorHAnsi" w:hAnsiTheme="majorHAnsi" w:cs="Times New Roman"/>
          <w:sz w:val="24"/>
          <w:szCs w:val="24"/>
          <w:lang w:val="fr-FR"/>
        </w:rPr>
        <w:t xml:space="preserve">Auditul intern din cadrul entităților auditate nu a </w:t>
      </w:r>
      <w:r w:rsidR="00375242" w:rsidRPr="000E55AA">
        <w:rPr>
          <w:rFonts w:asciiTheme="majorHAnsi" w:hAnsiTheme="majorHAnsi" w:cstheme="majorHAnsi"/>
          <w:sz w:val="24"/>
          <w:szCs w:val="24"/>
          <w:lang w:val="ro-RO"/>
        </w:rPr>
        <w:t>evaluat</w:t>
      </w:r>
      <w:r w:rsidR="00307EBF" w:rsidRPr="000E55AA">
        <w:rPr>
          <w:rFonts w:asciiTheme="majorHAnsi" w:hAnsiTheme="majorHAnsi" w:cstheme="majorHAnsi"/>
          <w:sz w:val="24"/>
          <w:szCs w:val="24"/>
          <w:lang w:val="ro-RO"/>
        </w:rPr>
        <w:t xml:space="preserve"> procesele cu risc sporit </w:t>
      </w:r>
      <w:r w:rsidR="00307EBF" w:rsidRPr="000E55AA">
        <w:rPr>
          <w:rFonts w:asciiTheme="majorHAnsi" w:hAnsiTheme="majorHAnsi" w:cs="Times New Roman"/>
          <w:sz w:val="24"/>
          <w:szCs w:val="24"/>
          <w:lang w:val="ro-MD"/>
        </w:rPr>
        <w:t>în domeniul achizițiilor publice</w:t>
      </w:r>
      <w:r w:rsidR="003942A7" w:rsidRPr="000E55AA">
        <w:rPr>
          <w:rFonts w:asciiTheme="majorHAnsi" w:hAnsiTheme="majorHAnsi" w:cs="Times New Roman"/>
          <w:sz w:val="24"/>
          <w:szCs w:val="24"/>
          <w:lang w:val="ro-MD"/>
        </w:rPr>
        <w:t xml:space="preserve"> (</w:t>
      </w:r>
      <w:r w:rsidR="00350EE1" w:rsidRPr="000E55AA">
        <w:rPr>
          <w:rFonts w:asciiTheme="majorHAnsi" w:hAnsiTheme="majorHAnsi" w:cs="Times New Roman"/>
          <w:sz w:val="24"/>
          <w:szCs w:val="24"/>
          <w:lang w:val="ro-MD"/>
        </w:rPr>
        <w:t xml:space="preserve">pct. </w:t>
      </w:r>
      <w:r w:rsidR="003942A7" w:rsidRPr="000E55AA">
        <w:rPr>
          <w:rFonts w:asciiTheme="majorHAnsi" w:hAnsiTheme="majorHAnsi" w:cs="Times New Roman"/>
          <w:sz w:val="24"/>
          <w:szCs w:val="24"/>
          <w:lang w:val="ro-MD"/>
        </w:rPr>
        <w:t>5.3.).</w:t>
      </w:r>
    </w:p>
    <w:p w:rsidR="00D36C4C" w:rsidRPr="00D60FBE" w:rsidRDefault="00876D35" w:rsidP="002A60E9">
      <w:pPr>
        <w:shd w:val="clear" w:color="auto" w:fill="FFFFFF"/>
        <w:spacing w:after="120" w:line="276" w:lineRule="auto"/>
        <w:ind w:right="-334" w:firstLine="720"/>
        <w:jc w:val="both"/>
        <w:rPr>
          <w:rFonts w:asciiTheme="majorHAnsi" w:hAnsiTheme="majorHAnsi" w:cstheme="majorHAnsi"/>
          <w:sz w:val="24"/>
          <w:szCs w:val="24"/>
          <w:lang w:val="ro-RO"/>
        </w:rPr>
      </w:pPr>
      <w:r w:rsidRPr="00D60FBE">
        <w:rPr>
          <w:rFonts w:asciiTheme="majorHAnsi" w:eastAsia="Times New Roman" w:hAnsiTheme="majorHAnsi" w:cs="Times New Roman"/>
          <w:sz w:val="24"/>
          <w:szCs w:val="24"/>
          <w:lang w:val="ro-MD" w:eastAsia="ro-MD"/>
        </w:rPr>
        <w:t>Urmare celor constatate</w:t>
      </w:r>
      <w:r w:rsidR="002A6787" w:rsidRPr="00D60FBE">
        <w:rPr>
          <w:rFonts w:asciiTheme="majorHAnsi" w:eastAsia="Times New Roman" w:hAnsiTheme="majorHAnsi" w:cs="Times New Roman"/>
          <w:sz w:val="24"/>
          <w:szCs w:val="24"/>
          <w:lang w:val="ro-MD" w:eastAsia="ro-MD"/>
        </w:rPr>
        <w:t xml:space="preserve">, </w:t>
      </w:r>
      <w:r w:rsidRPr="00D60FBE">
        <w:rPr>
          <w:rFonts w:asciiTheme="majorHAnsi" w:eastAsia="Times New Roman" w:hAnsiTheme="majorHAnsi" w:cs="Times New Roman"/>
          <w:sz w:val="24"/>
          <w:szCs w:val="24"/>
          <w:lang w:val="ro-MD" w:eastAsia="ro-MD"/>
        </w:rPr>
        <w:t>auditul public extern</w:t>
      </w:r>
      <w:r w:rsidR="00D36C4C" w:rsidRPr="00D60FBE">
        <w:rPr>
          <w:rFonts w:asciiTheme="majorHAnsi" w:eastAsia="Times New Roman" w:hAnsiTheme="majorHAnsi" w:cs="Times New Roman"/>
          <w:sz w:val="24"/>
          <w:szCs w:val="24"/>
          <w:lang w:val="ro-MD" w:eastAsia="ro-MD"/>
        </w:rPr>
        <w:t xml:space="preserve"> </w:t>
      </w:r>
      <w:r w:rsidR="00D36C4C" w:rsidRPr="00D60FBE">
        <w:rPr>
          <w:rFonts w:asciiTheme="majorHAnsi" w:hAnsiTheme="majorHAnsi" w:cstheme="majorHAnsi"/>
          <w:sz w:val="24"/>
          <w:szCs w:val="24"/>
          <w:lang w:val="ro-RO"/>
        </w:rPr>
        <w:t>denotă că procesul de achiziții publice și utilizarea resurselor financiare în cadrul sistemului M</w:t>
      </w:r>
      <w:r w:rsidR="00EA556E" w:rsidRPr="00D60FBE">
        <w:rPr>
          <w:rFonts w:asciiTheme="majorHAnsi" w:hAnsiTheme="majorHAnsi" w:cstheme="majorHAnsi"/>
          <w:sz w:val="24"/>
          <w:szCs w:val="24"/>
          <w:lang w:val="ro-RO"/>
        </w:rPr>
        <w:t>J</w:t>
      </w:r>
      <w:r w:rsidR="00D36C4C" w:rsidRPr="00D60FBE">
        <w:rPr>
          <w:rFonts w:asciiTheme="majorHAnsi" w:hAnsiTheme="majorHAnsi" w:cstheme="majorHAnsi"/>
          <w:sz w:val="24"/>
          <w:szCs w:val="24"/>
          <w:lang w:val="ro-RO"/>
        </w:rPr>
        <w:t xml:space="preserve"> </w:t>
      </w:r>
      <w:r w:rsidR="00436D6D" w:rsidRPr="00D60FBE">
        <w:rPr>
          <w:rFonts w:asciiTheme="majorHAnsi" w:hAnsiTheme="majorHAnsi" w:cstheme="majorHAnsi"/>
          <w:sz w:val="24"/>
          <w:szCs w:val="24"/>
          <w:lang w:val="ro-RO"/>
        </w:rPr>
        <w:t>în</w:t>
      </w:r>
      <w:r w:rsidR="00D36C4C" w:rsidRPr="00D60FBE">
        <w:rPr>
          <w:rFonts w:asciiTheme="majorHAnsi" w:hAnsiTheme="majorHAnsi" w:cstheme="majorHAnsi"/>
          <w:sz w:val="24"/>
          <w:szCs w:val="24"/>
          <w:lang w:val="ro-RO"/>
        </w:rPr>
        <w:t xml:space="preserve"> anii 2019-2020 au fost afectate de unele nereguli și deficiențe</w:t>
      </w:r>
      <w:r w:rsidR="00350EE1" w:rsidRPr="00D60FBE">
        <w:rPr>
          <w:rFonts w:asciiTheme="majorHAnsi" w:hAnsiTheme="majorHAnsi" w:cstheme="majorHAnsi"/>
          <w:sz w:val="24"/>
          <w:szCs w:val="24"/>
          <w:lang w:val="ro-RO"/>
        </w:rPr>
        <w:t>,</w:t>
      </w:r>
      <w:r w:rsidR="00D36C4C" w:rsidRPr="00D60FBE">
        <w:rPr>
          <w:rFonts w:asciiTheme="majorHAnsi" w:hAnsiTheme="majorHAnsi" w:cstheme="majorHAnsi"/>
          <w:sz w:val="24"/>
          <w:szCs w:val="24"/>
          <w:lang w:val="ro-RO"/>
        </w:rPr>
        <w:t xml:space="preserve"> care au </w:t>
      </w:r>
      <w:r w:rsidR="008D37F9" w:rsidRPr="00D60FBE">
        <w:rPr>
          <w:rFonts w:asciiTheme="majorHAnsi" w:hAnsiTheme="majorHAnsi" w:cstheme="majorHAnsi"/>
          <w:sz w:val="24"/>
          <w:szCs w:val="24"/>
          <w:lang w:val="ro-RO"/>
        </w:rPr>
        <w:t>compromis</w:t>
      </w:r>
      <w:r w:rsidR="00D36C4C" w:rsidRPr="00D60FBE">
        <w:rPr>
          <w:rFonts w:asciiTheme="majorHAnsi" w:hAnsiTheme="majorHAnsi" w:cstheme="majorHAnsi"/>
          <w:sz w:val="24"/>
          <w:szCs w:val="24"/>
          <w:lang w:val="ro-RO"/>
        </w:rPr>
        <w:t xml:space="preserve"> </w:t>
      </w:r>
      <w:r w:rsidR="00F202E7" w:rsidRPr="00D60FBE">
        <w:rPr>
          <w:rFonts w:asciiTheme="majorHAnsi" w:eastAsia="Times New Roman" w:hAnsiTheme="majorHAnsi" w:cs="Times New Roman"/>
          <w:sz w:val="24"/>
          <w:szCs w:val="24"/>
          <w:lang w:val="ro-MD" w:eastAsia="ro-MD"/>
        </w:rPr>
        <w:t>conformitatea și</w:t>
      </w:r>
      <w:r w:rsidR="00D36C4C" w:rsidRPr="00D60FBE">
        <w:rPr>
          <w:rFonts w:asciiTheme="majorHAnsi" w:eastAsia="Times New Roman" w:hAnsiTheme="majorHAnsi" w:cs="Times New Roman"/>
          <w:sz w:val="24"/>
          <w:szCs w:val="24"/>
          <w:lang w:val="ro-MD" w:eastAsia="ro-MD"/>
        </w:rPr>
        <w:t xml:space="preserve"> transparența achizițiilor publice</w:t>
      </w:r>
      <w:r w:rsidR="00D36C4C" w:rsidRPr="00D60FBE">
        <w:rPr>
          <w:rFonts w:asciiTheme="majorHAnsi" w:hAnsiTheme="majorHAnsi" w:cstheme="majorHAnsi"/>
          <w:sz w:val="24"/>
          <w:szCs w:val="24"/>
          <w:lang w:val="ro-RO"/>
        </w:rPr>
        <w:t xml:space="preserve">, fiind </w:t>
      </w:r>
      <w:r w:rsidR="00D36C4C" w:rsidRPr="00D60FBE">
        <w:rPr>
          <w:rFonts w:asciiTheme="majorHAnsi" w:hAnsiTheme="majorHAnsi" w:cstheme="majorHAnsi"/>
          <w:sz w:val="24"/>
          <w:szCs w:val="24"/>
          <w:lang w:val="ro-MD"/>
        </w:rPr>
        <w:t>condiționate</w:t>
      </w:r>
      <w:r w:rsidR="00350EE1" w:rsidRPr="00D60FBE">
        <w:rPr>
          <w:rFonts w:asciiTheme="majorHAnsi" w:hAnsiTheme="majorHAnsi" w:cstheme="majorHAnsi"/>
          <w:sz w:val="24"/>
          <w:szCs w:val="24"/>
          <w:lang w:val="ro-MD"/>
        </w:rPr>
        <w:t>,</w:t>
      </w:r>
      <w:r w:rsidR="00D36C4C" w:rsidRPr="00D60FBE">
        <w:rPr>
          <w:rFonts w:asciiTheme="majorHAnsi" w:hAnsiTheme="majorHAnsi" w:cstheme="majorHAnsi"/>
          <w:sz w:val="24"/>
          <w:szCs w:val="24"/>
          <w:lang w:val="ro-MD"/>
        </w:rPr>
        <w:t xml:space="preserve"> în mare măsură</w:t>
      </w:r>
      <w:r w:rsidR="00350EE1" w:rsidRPr="00D60FBE">
        <w:rPr>
          <w:rFonts w:asciiTheme="majorHAnsi" w:hAnsiTheme="majorHAnsi" w:cstheme="majorHAnsi"/>
          <w:sz w:val="24"/>
          <w:szCs w:val="24"/>
          <w:lang w:val="ro-MD"/>
        </w:rPr>
        <w:t>,</w:t>
      </w:r>
      <w:r w:rsidR="00D36C4C" w:rsidRPr="00D60FBE">
        <w:rPr>
          <w:rFonts w:asciiTheme="majorHAnsi" w:hAnsiTheme="majorHAnsi" w:cstheme="majorHAnsi"/>
          <w:sz w:val="24"/>
          <w:szCs w:val="24"/>
          <w:lang w:val="ro-MD"/>
        </w:rPr>
        <w:t xml:space="preserve"> de implementarea insuficientă a sistemului </w:t>
      </w:r>
      <w:r w:rsidR="000E55AA">
        <w:rPr>
          <w:rFonts w:asciiTheme="majorHAnsi" w:hAnsiTheme="majorHAnsi" w:cstheme="majorHAnsi"/>
          <w:sz w:val="24"/>
          <w:szCs w:val="24"/>
          <w:lang w:val="ro-MD"/>
        </w:rPr>
        <w:t>CIM</w:t>
      </w:r>
      <w:r w:rsidR="00D36C4C" w:rsidRPr="00D60FBE">
        <w:rPr>
          <w:rFonts w:asciiTheme="majorHAnsi" w:hAnsiTheme="majorHAnsi" w:cstheme="majorHAnsi"/>
          <w:sz w:val="24"/>
          <w:szCs w:val="24"/>
          <w:lang w:val="ro-MD"/>
        </w:rPr>
        <w:t xml:space="preserve">, precum și </w:t>
      </w:r>
      <w:r w:rsidR="00350EE1" w:rsidRPr="00D60FBE">
        <w:rPr>
          <w:rFonts w:asciiTheme="majorHAnsi" w:hAnsiTheme="majorHAnsi" w:cstheme="majorHAnsi"/>
          <w:sz w:val="24"/>
          <w:szCs w:val="24"/>
          <w:lang w:val="ro-MD"/>
        </w:rPr>
        <w:t xml:space="preserve">de </w:t>
      </w:r>
      <w:r w:rsidR="00D36C4C" w:rsidRPr="00A618B1">
        <w:rPr>
          <w:rFonts w:asciiTheme="majorHAnsi" w:eastAsia="Times New Roman" w:hAnsiTheme="majorHAnsi" w:cstheme="majorHAnsi"/>
          <w:sz w:val="24"/>
          <w:szCs w:val="24"/>
          <w:lang w:val="fr-FR"/>
        </w:rPr>
        <w:t xml:space="preserve">nerealizarea </w:t>
      </w:r>
      <w:r w:rsidR="000E55AA" w:rsidRPr="00A618B1">
        <w:rPr>
          <w:rFonts w:asciiTheme="majorHAnsi" w:eastAsia="Times New Roman" w:hAnsiTheme="majorHAnsi" w:cstheme="majorHAnsi"/>
          <w:sz w:val="24"/>
          <w:szCs w:val="24"/>
          <w:lang w:val="fr-FR"/>
        </w:rPr>
        <w:t xml:space="preserve">conformă </w:t>
      </w:r>
      <w:r w:rsidR="00D36C4C" w:rsidRPr="00A618B1">
        <w:rPr>
          <w:rFonts w:asciiTheme="majorHAnsi" w:eastAsia="Times New Roman" w:hAnsiTheme="majorHAnsi" w:cstheme="majorHAnsi"/>
          <w:sz w:val="24"/>
          <w:szCs w:val="24"/>
          <w:lang w:val="fr-FR"/>
        </w:rPr>
        <w:t xml:space="preserve">de către grupurile de lucru pentru achiziții din cadrul acestor entități a atribuțiilor și funcțiilor stabilite. </w:t>
      </w:r>
    </w:p>
    <w:p w:rsidR="00D36C4C" w:rsidRPr="00D60FBE" w:rsidRDefault="002A60E9" w:rsidP="009E02DA">
      <w:pPr>
        <w:pStyle w:val="ListParagraph"/>
        <w:tabs>
          <w:tab w:val="left" w:pos="360"/>
        </w:tabs>
        <w:spacing w:after="120" w:line="276" w:lineRule="auto"/>
        <w:ind w:left="0" w:right="-331"/>
        <w:jc w:val="both"/>
        <w:rPr>
          <w:rFonts w:asciiTheme="majorHAnsi" w:hAnsiTheme="majorHAnsi" w:cs="Times New Roman"/>
          <w:sz w:val="24"/>
          <w:szCs w:val="24"/>
          <w:lang w:val="ro-MD"/>
        </w:rPr>
      </w:pPr>
      <w:r>
        <w:rPr>
          <w:rFonts w:asciiTheme="majorHAnsi" w:hAnsiTheme="majorHAnsi" w:cs="Times New Roman"/>
          <w:sz w:val="24"/>
          <w:szCs w:val="24"/>
          <w:lang w:val="ro-MD"/>
        </w:rPr>
        <w:tab/>
      </w:r>
      <w:r>
        <w:rPr>
          <w:rFonts w:asciiTheme="majorHAnsi" w:hAnsiTheme="majorHAnsi" w:cs="Times New Roman"/>
          <w:sz w:val="24"/>
          <w:szCs w:val="24"/>
          <w:lang w:val="ro-MD"/>
        </w:rPr>
        <w:tab/>
      </w:r>
      <w:r w:rsidR="002A6787" w:rsidRPr="00D60FBE">
        <w:rPr>
          <w:rFonts w:asciiTheme="majorHAnsi" w:hAnsiTheme="majorHAnsi" w:cs="Times New Roman"/>
          <w:sz w:val="24"/>
          <w:szCs w:val="24"/>
          <w:lang w:val="ro-MD"/>
        </w:rPr>
        <w:t xml:space="preserve">În baza constatărilor și concluziilor de audit, au fost înaintate recomandări, menite să asigure </w:t>
      </w:r>
      <w:r w:rsidR="00D36C4C" w:rsidRPr="00D60FBE">
        <w:rPr>
          <w:rFonts w:asciiTheme="majorHAnsi" w:eastAsia="Times New Roman" w:hAnsiTheme="majorHAnsi" w:cstheme="majorHAnsi"/>
          <w:sz w:val="24"/>
          <w:szCs w:val="24"/>
          <w:lang w:val="ro-RO" w:eastAsia="ru-RU"/>
        </w:rPr>
        <w:t xml:space="preserve">consolidarea și dezvoltarea sistemului </w:t>
      </w:r>
      <w:r w:rsidR="000E55AA">
        <w:rPr>
          <w:rFonts w:asciiTheme="majorHAnsi" w:eastAsia="Times New Roman" w:hAnsiTheme="majorHAnsi" w:cstheme="majorHAnsi"/>
          <w:sz w:val="24"/>
          <w:szCs w:val="24"/>
          <w:lang w:val="ro-RO" w:eastAsia="ru-RU"/>
        </w:rPr>
        <w:t>CIM</w:t>
      </w:r>
      <w:r w:rsidR="00D36C4C" w:rsidRPr="00D60FBE">
        <w:rPr>
          <w:rFonts w:asciiTheme="majorHAnsi" w:eastAsia="Times New Roman" w:hAnsiTheme="majorHAnsi" w:cstheme="majorHAnsi"/>
          <w:sz w:val="24"/>
          <w:szCs w:val="24"/>
          <w:lang w:val="ro-RO" w:eastAsia="ru-RU"/>
        </w:rPr>
        <w:t xml:space="preserve"> referi</w:t>
      </w:r>
      <w:r w:rsidR="00325A5E" w:rsidRPr="00D60FBE">
        <w:rPr>
          <w:rFonts w:asciiTheme="majorHAnsi" w:eastAsia="Times New Roman" w:hAnsiTheme="majorHAnsi" w:cstheme="majorHAnsi"/>
          <w:sz w:val="24"/>
          <w:szCs w:val="24"/>
          <w:lang w:val="ro-RO" w:eastAsia="ru-RU"/>
        </w:rPr>
        <w:t>tor</w:t>
      </w:r>
      <w:r w:rsidR="00D36C4C" w:rsidRPr="00D60FBE">
        <w:rPr>
          <w:rFonts w:asciiTheme="majorHAnsi" w:eastAsia="Times New Roman" w:hAnsiTheme="majorHAnsi" w:cstheme="majorHAnsi"/>
          <w:sz w:val="24"/>
          <w:szCs w:val="24"/>
          <w:lang w:val="ro-RO" w:eastAsia="ru-RU"/>
        </w:rPr>
        <w:t xml:space="preserve"> la domeniile auditate</w:t>
      </w:r>
      <w:r w:rsidR="00D36C4C" w:rsidRPr="00D60FBE">
        <w:rPr>
          <w:rFonts w:asciiTheme="majorHAnsi" w:eastAsia="Times New Roman" w:hAnsiTheme="majorHAnsi" w:cstheme="majorHAnsi"/>
          <w:sz w:val="24"/>
          <w:szCs w:val="24"/>
          <w:lang w:val="ro-RO"/>
        </w:rPr>
        <w:t>.</w:t>
      </w:r>
    </w:p>
    <w:p w:rsidR="009E02DA" w:rsidRPr="00D60FBE" w:rsidRDefault="009E02DA" w:rsidP="009E02DA">
      <w:pPr>
        <w:pStyle w:val="ListParagraph"/>
        <w:tabs>
          <w:tab w:val="left" w:pos="720"/>
        </w:tabs>
        <w:spacing w:after="120" w:line="276" w:lineRule="auto"/>
        <w:ind w:left="0"/>
        <w:jc w:val="center"/>
        <w:outlineLvl w:val="0"/>
        <w:rPr>
          <w:rFonts w:asciiTheme="majorHAnsi" w:eastAsia="Times New Roman" w:hAnsiTheme="majorHAnsi" w:cstheme="majorHAnsi"/>
          <w:b/>
          <w:bCs/>
          <w:caps/>
          <w:sz w:val="28"/>
          <w:szCs w:val="28"/>
          <w:lang w:val="ro-MD"/>
        </w:rPr>
      </w:pPr>
      <w:bookmarkStart w:id="3" w:name="_Toc71630979"/>
      <w:bookmarkStart w:id="4" w:name="_Toc62643593"/>
    </w:p>
    <w:p w:rsidR="002A57D3" w:rsidRPr="00D60FBE" w:rsidRDefault="00C843C8" w:rsidP="0036533F">
      <w:pPr>
        <w:pStyle w:val="ListParagraph"/>
        <w:tabs>
          <w:tab w:val="left" w:pos="720"/>
        </w:tabs>
        <w:spacing w:after="120" w:line="276" w:lineRule="auto"/>
        <w:ind w:left="0"/>
        <w:outlineLvl w:val="0"/>
        <w:rPr>
          <w:rFonts w:asciiTheme="majorHAnsi" w:eastAsia="Times New Roman" w:hAnsiTheme="majorHAnsi" w:cstheme="majorHAnsi"/>
          <w:b/>
          <w:bCs/>
          <w:caps/>
          <w:sz w:val="28"/>
          <w:szCs w:val="28"/>
          <w:lang w:val="ro-MD"/>
        </w:rPr>
      </w:pPr>
      <w:r w:rsidRPr="00D60FBE">
        <w:rPr>
          <w:rFonts w:asciiTheme="majorHAnsi" w:eastAsia="Times New Roman" w:hAnsiTheme="majorHAnsi" w:cstheme="majorHAnsi"/>
          <w:b/>
          <w:bCs/>
          <w:caps/>
          <w:sz w:val="28"/>
          <w:szCs w:val="28"/>
          <w:lang w:val="ro-MD"/>
        </w:rPr>
        <w:t>I</w:t>
      </w:r>
      <w:r w:rsidR="00927603" w:rsidRPr="00D60FBE">
        <w:rPr>
          <w:rFonts w:asciiTheme="majorHAnsi" w:eastAsia="Times New Roman" w:hAnsiTheme="majorHAnsi" w:cstheme="majorHAnsi"/>
          <w:b/>
          <w:bCs/>
          <w:caps/>
          <w:sz w:val="28"/>
          <w:szCs w:val="28"/>
          <w:lang w:val="ro-MD"/>
        </w:rPr>
        <w:t>I</w:t>
      </w:r>
      <w:r w:rsidRPr="00D60FBE">
        <w:rPr>
          <w:rFonts w:asciiTheme="majorHAnsi" w:eastAsia="Times New Roman" w:hAnsiTheme="majorHAnsi" w:cstheme="majorHAnsi"/>
          <w:b/>
          <w:bCs/>
          <w:caps/>
          <w:sz w:val="28"/>
          <w:szCs w:val="28"/>
          <w:lang w:val="ro-MD"/>
        </w:rPr>
        <w:t>. P</w:t>
      </w:r>
      <w:r w:rsidR="002A57D3" w:rsidRPr="00D60FBE">
        <w:rPr>
          <w:rFonts w:asciiTheme="majorHAnsi" w:eastAsia="Times New Roman" w:hAnsiTheme="majorHAnsi" w:cstheme="majorHAnsi"/>
          <w:b/>
          <w:bCs/>
          <w:caps/>
          <w:sz w:val="28"/>
          <w:szCs w:val="28"/>
          <w:lang w:val="ro-MD"/>
        </w:rPr>
        <w:t>rezentarea generală</w:t>
      </w:r>
      <w:bookmarkEnd w:id="3"/>
    </w:p>
    <w:p w:rsidR="002A57D3" w:rsidRPr="00D60FBE" w:rsidRDefault="00927603" w:rsidP="00927603">
      <w:pPr>
        <w:tabs>
          <w:tab w:val="left" w:pos="720"/>
        </w:tabs>
        <w:spacing w:after="120" w:line="276" w:lineRule="auto"/>
        <w:outlineLvl w:val="1"/>
        <w:rPr>
          <w:rFonts w:asciiTheme="majorHAnsi" w:eastAsia="Times New Roman" w:hAnsiTheme="majorHAnsi" w:cstheme="majorHAnsi"/>
          <w:b/>
          <w:bCs/>
          <w:sz w:val="24"/>
          <w:szCs w:val="24"/>
          <w:lang w:val="ro-MD"/>
        </w:rPr>
      </w:pPr>
      <w:bookmarkStart w:id="5" w:name="_Toc71630980"/>
      <w:r w:rsidRPr="00D60FBE">
        <w:rPr>
          <w:rFonts w:asciiTheme="majorHAnsi" w:hAnsiTheme="majorHAnsi" w:cstheme="majorHAnsi"/>
          <w:b/>
          <w:sz w:val="24"/>
          <w:szCs w:val="24"/>
          <w:lang w:val="ro-MD"/>
        </w:rPr>
        <w:t xml:space="preserve">2.1. </w:t>
      </w:r>
      <w:r w:rsidR="002A57D3" w:rsidRPr="00D60FBE">
        <w:rPr>
          <w:rFonts w:asciiTheme="majorHAnsi" w:hAnsiTheme="majorHAnsi" w:cstheme="majorHAnsi"/>
          <w:b/>
          <w:sz w:val="24"/>
          <w:szCs w:val="24"/>
          <w:lang w:val="ro-MD"/>
        </w:rPr>
        <w:t>Domeniul auditat</w:t>
      </w:r>
      <w:bookmarkEnd w:id="5"/>
    </w:p>
    <w:p w:rsidR="00EC7348" w:rsidRPr="00A618B1" w:rsidRDefault="00C843C8" w:rsidP="00375242">
      <w:pPr>
        <w:spacing w:after="120" w:line="276" w:lineRule="auto"/>
        <w:ind w:right="-331" w:firstLine="720"/>
        <w:jc w:val="both"/>
        <w:rPr>
          <w:rFonts w:asciiTheme="majorHAnsi" w:hAnsiTheme="majorHAnsi" w:cstheme="majorHAnsi"/>
          <w:sz w:val="24"/>
          <w:szCs w:val="24"/>
          <w:shd w:val="clear" w:color="auto" w:fill="FFFFFF"/>
          <w:lang w:val="fr-FR"/>
        </w:rPr>
      </w:pPr>
      <w:r w:rsidRPr="00D60FBE">
        <w:rPr>
          <w:rStyle w:val="Emphasis"/>
          <w:rFonts w:asciiTheme="majorHAnsi" w:hAnsiTheme="majorHAnsi" w:cstheme="majorHAnsi"/>
          <w:i w:val="0"/>
          <w:sz w:val="24"/>
          <w:szCs w:val="24"/>
          <w:shd w:val="clear" w:color="auto" w:fill="FFFFFF"/>
          <w:lang w:val="ro-MD"/>
        </w:rPr>
        <w:t>Potrivit legislației R</w:t>
      </w:r>
      <w:r w:rsidR="008D37F9" w:rsidRPr="00D60FBE">
        <w:rPr>
          <w:rStyle w:val="Emphasis"/>
          <w:rFonts w:asciiTheme="majorHAnsi" w:hAnsiTheme="majorHAnsi" w:cstheme="majorHAnsi"/>
          <w:i w:val="0"/>
          <w:sz w:val="24"/>
          <w:szCs w:val="24"/>
          <w:shd w:val="clear" w:color="auto" w:fill="FFFFFF"/>
          <w:lang w:val="ro-MD"/>
        </w:rPr>
        <w:t xml:space="preserve">epublicii </w:t>
      </w:r>
      <w:r w:rsidR="00EA556E" w:rsidRPr="00D60FBE">
        <w:rPr>
          <w:rStyle w:val="Emphasis"/>
          <w:rFonts w:asciiTheme="majorHAnsi" w:hAnsiTheme="majorHAnsi" w:cstheme="majorHAnsi"/>
          <w:i w:val="0"/>
          <w:sz w:val="24"/>
          <w:szCs w:val="24"/>
          <w:shd w:val="clear" w:color="auto" w:fill="FFFFFF"/>
          <w:lang w:val="ro-MD"/>
        </w:rPr>
        <w:t>M</w:t>
      </w:r>
      <w:r w:rsidR="008D37F9" w:rsidRPr="00D60FBE">
        <w:rPr>
          <w:rStyle w:val="Emphasis"/>
          <w:rFonts w:asciiTheme="majorHAnsi" w:hAnsiTheme="majorHAnsi" w:cstheme="majorHAnsi"/>
          <w:i w:val="0"/>
          <w:sz w:val="24"/>
          <w:szCs w:val="24"/>
          <w:shd w:val="clear" w:color="auto" w:fill="FFFFFF"/>
          <w:lang w:val="ro-MD"/>
        </w:rPr>
        <w:t>oldova</w:t>
      </w:r>
      <w:r w:rsidRPr="00D60FBE">
        <w:rPr>
          <w:rStyle w:val="FootnoteReference"/>
          <w:rFonts w:asciiTheme="majorHAnsi" w:hAnsiTheme="majorHAnsi" w:cstheme="majorHAnsi"/>
          <w:iCs/>
          <w:sz w:val="24"/>
          <w:szCs w:val="24"/>
          <w:shd w:val="clear" w:color="auto" w:fill="FFFFFF"/>
          <w:lang w:val="ro-MD"/>
        </w:rPr>
        <w:footnoteReference w:id="3"/>
      </w:r>
      <w:r w:rsidRPr="00D60FBE">
        <w:rPr>
          <w:rStyle w:val="Emphasis"/>
          <w:rFonts w:asciiTheme="majorHAnsi" w:hAnsiTheme="majorHAnsi" w:cstheme="majorHAnsi"/>
          <w:i w:val="0"/>
          <w:sz w:val="24"/>
          <w:szCs w:val="24"/>
          <w:shd w:val="clear" w:color="auto" w:fill="FFFFFF"/>
          <w:lang w:val="ro-MD"/>
        </w:rPr>
        <w:t xml:space="preserve">, </w:t>
      </w:r>
      <w:r w:rsidRPr="00A618B1">
        <w:rPr>
          <w:rStyle w:val="Emphasis"/>
          <w:rFonts w:asciiTheme="majorHAnsi" w:hAnsiTheme="majorHAnsi" w:cstheme="majorHAnsi"/>
          <w:i w:val="0"/>
          <w:sz w:val="24"/>
          <w:szCs w:val="24"/>
          <w:shd w:val="clear" w:color="auto" w:fill="FFFFFF"/>
          <w:lang w:val="ro-MD"/>
        </w:rPr>
        <w:t>achiziţia publică</w:t>
      </w:r>
      <w:r w:rsidRPr="00A618B1">
        <w:rPr>
          <w:rFonts w:asciiTheme="majorHAnsi" w:hAnsiTheme="majorHAnsi" w:cstheme="majorHAnsi"/>
          <w:sz w:val="24"/>
          <w:szCs w:val="24"/>
          <w:shd w:val="clear" w:color="auto" w:fill="FFFFFF"/>
          <w:lang w:val="ro-MD"/>
        </w:rPr>
        <w:t> este procurarea, prin intermediul unui contract de a</w:t>
      </w:r>
      <w:r w:rsidR="00C7048C" w:rsidRPr="00A618B1">
        <w:rPr>
          <w:rFonts w:asciiTheme="majorHAnsi" w:hAnsiTheme="majorHAnsi" w:cstheme="majorHAnsi"/>
          <w:sz w:val="24"/>
          <w:szCs w:val="24"/>
          <w:shd w:val="clear" w:color="auto" w:fill="FFFFFF"/>
          <w:lang w:val="ro-MD"/>
        </w:rPr>
        <w:t xml:space="preserve">chiziții publice, </w:t>
      </w:r>
      <w:r w:rsidR="00325A5E" w:rsidRPr="00A618B1">
        <w:rPr>
          <w:rFonts w:asciiTheme="majorHAnsi" w:hAnsiTheme="majorHAnsi" w:cstheme="majorHAnsi"/>
          <w:sz w:val="24"/>
          <w:szCs w:val="24"/>
          <w:shd w:val="clear" w:color="auto" w:fill="FFFFFF"/>
          <w:lang w:val="ro-MD"/>
        </w:rPr>
        <w:t>a</w:t>
      </w:r>
      <w:r w:rsidR="00C7048C" w:rsidRPr="00A618B1">
        <w:rPr>
          <w:rFonts w:asciiTheme="majorHAnsi" w:hAnsiTheme="majorHAnsi" w:cstheme="majorHAnsi"/>
          <w:sz w:val="24"/>
          <w:szCs w:val="24"/>
          <w:shd w:val="clear" w:color="auto" w:fill="FFFFFF"/>
          <w:lang w:val="ro-MD"/>
        </w:rPr>
        <w:t xml:space="preserve"> bunuri</w:t>
      </w:r>
      <w:r w:rsidR="00325A5E" w:rsidRPr="00A618B1">
        <w:rPr>
          <w:rFonts w:asciiTheme="majorHAnsi" w:hAnsiTheme="majorHAnsi" w:cstheme="majorHAnsi"/>
          <w:sz w:val="24"/>
          <w:szCs w:val="24"/>
          <w:shd w:val="clear" w:color="auto" w:fill="FFFFFF"/>
          <w:lang w:val="ro-MD"/>
        </w:rPr>
        <w:t>lor</w:t>
      </w:r>
      <w:r w:rsidR="00C7048C" w:rsidRPr="00A618B1">
        <w:rPr>
          <w:rFonts w:asciiTheme="majorHAnsi" w:hAnsiTheme="majorHAnsi" w:cstheme="majorHAnsi"/>
          <w:sz w:val="24"/>
          <w:szCs w:val="24"/>
          <w:shd w:val="clear" w:color="auto" w:fill="FFFFFF"/>
          <w:lang w:val="ro-MD"/>
        </w:rPr>
        <w:t xml:space="preserve">, </w:t>
      </w:r>
      <w:r w:rsidRPr="00A618B1">
        <w:rPr>
          <w:rFonts w:asciiTheme="majorHAnsi" w:hAnsiTheme="majorHAnsi" w:cstheme="majorHAnsi"/>
          <w:sz w:val="24"/>
          <w:szCs w:val="24"/>
          <w:shd w:val="clear" w:color="auto" w:fill="FFFFFF"/>
          <w:lang w:val="ro-MD"/>
        </w:rPr>
        <w:t>lucrări</w:t>
      </w:r>
      <w:r w:rsidR="00325A5E" w:rsidRPr="00A618B1">
        <w:rPr>
          <w:rFonts w:asciiTheme="majorHAnsi" w:hAnsiTheme="majorHAnsi" w:cstheme="majorHAnsi"/>
          <w:sz w:val="24"/>
          <w:szCs w:val="24"/>
          <w:shd w:val="clear" w:color="auto" w:fill="FFFFFF"/>
          <w:lang w:val="ro-MD"/>
        </w:rPr>
        <w:t>lor</w:t>
      </w:r>
      <w:r w:rsidRPr="00A618B1">
        <w:rPr>
          <w:rFonts w:asciiTheme="majorHAnsi" w:hAnsiTheme="majorHAnsi" w:cstheme="majorHAnsi"/>
          <w:sz w:val="24"/>
          <w:szCs w:val="24"/>
          <w:shd w:val="clear" w:color="auto" w:fill="FFFFFF"/>
          <w:lang w:val="ro-MD"/>
        </w:rPr>
        <w:t xml:space="preserve"> sau servicii</w:t>
      </w:r>
      <w:r w:rsidR="00325A5E" w:rsidRPr="00A618B1">
        <w:rPr>
          <w:rFonts w:asciiTheme="majorHAnsi" w:hAnsiTheme="majorHAnsi" w:cstheme="majorHAnsi"/>
          <w:sz w:val="24"/>
          <w:szCs w:val="24"/>
          <w:shd w:val="clear" w:color="auto" w:fill="FFFFFF"/>
          <w:lang w:val="ro-MD"/>
        </w:rPr>
        <w:t>lor</w:t>
      </w:r>
      <w:r w:rsidRPr="00A618B1">
        <w:rPr>
          <w:rFonts w:asciiTheme="majorHAnsi" w:hAnsiTheme="majorHAnsi" w:cstheme="majorHAnsi"/>
          <w:sz w:val="24"/>
          <w:szCs w:val="24"/>
          <w:shd w:val="clear" w:color="auto" w:fill="FFFFFF"/>
          <w:lang w:val="ro-MD"/>
        </w:rPr>
        <w:t xml:space="preserve"> de către una sau mai multe autorități contractante de la operatorii economici selectați de acestea, indiferent dacă bunurile, lucrările sau serviciile s</w:t>
      </w:r>
      <w:r w:rsidR="00290E80" w:rsidRPr="00A618B1">
        <w:rPr>
          <w:rFonts w:asciiTheme="majorHAnsi" w:hAnsiTheme="majorHAnsi" w:cstheme="majorHAnsi"/>
          <w:sz w:val="24"/>
          <w:szCs w:val="24"/>
          <w:shd w:val="clear" w:color="auto" w:fill="FFFFFF"/>
          <w:lang w:val="ro-MD"/>
        </w:rPr>
        <w:t>u</w:t>
      </w:r>
      <w:r w:rsidRPr="00A618B1">
        <w:rPr>
          <w:rFonts w:asciiTheme="majorHAnsi" w:hAnsiTheme="majorHAnsi" w:cstheme="majorHAnsi"/>
          <w:sz w:val="24"/>
          <w:szCs w:val="24"/>
          <w:shd w:val="clear" w:color="auto" w:fill="FFFFFF"/>
          <w:lang w:val="ro-MD"/>
        </w:rPr>
        <w:t xml:space="preserve">nt destinate sau nu unui scop public. </w:t>
      </w:r>
      <w:r w:rsidR="00845104" w:rsidRPr="00A618B1">
        <w:rPr>
          <w:rFonts w:asciiTheme="majorHAnsi" w:hAnsiTheme="majorHAnsi" w:cstheme="majorHAnsi"/>
          <w:sz w:val="24"/>
          <w:szCs w:val="24"/>
          <w:shd w:val="clear" w:color="auto" w:fill="FFFFFF"/>
          <w:lang w:val="fr-FR"/>
        </w:rPr>
        <w:t xml:space="preserve">Procesul de achiziție publică include </w:t>
      </w:r>
      <w:r w:rsidR="00EC7348" w:rsidRPr="00A618B1">
        <w:rPr>
          <w:rFonts w:asciiTheme="majorHAnsi" w:hAnsiTheme="majorHAnsi" w:cstheme="majorHAnsi"/>
          <w:sz w:val="24"/>
          <w:szCs w:val="24"/>
          <w:shd w:val="clear" w:color="auto" w:fill="FFFFFF"/>
          <w:lang w:val="fr-FR"/>
        </w:rPr>
        <w:t>totalitatea etapelor și acțiunilor, reglementate de legislația privind achizițiile publice a R</w:t>
      </w:r>
      <w:r w:rsidR="008D37F9" w:rsidRPr="00A618B1">
        <w:rPr>
          <w:rFonts w:asciiTheme="majorHAnsi" w:hAnsiTheme="majorHAnsi" w:cstheme="majorHAnsi"/>
          <w:sz w:val="24"/>
          <w:szCs w:val="24"/>
          <w:shd w:val="clear" w:color="auto" w:fill="FFFFFF"/>
          <w:lang w:val="fr-FR"/>
        </w:rPr>
        <w:t>epublicii Moldova</w:t>
      </w:r>
      <w:r w:rsidR="00EC7348" w:rsidRPr="00A618B1">
        <w:rPr>
          <w:rFonts w:asciiTheme="majorHAnsi" w:hAnsiTheme="majorHAnsi" w:cstheme="majorHAnsi"/>
          <w:sz w:val="24"/>
          <w:szCs w:val="24"/>
          <w:shd w:val="clear" w:color="auto" w:fill="FFFFFF"/>
          <w:lang w:val="fr-FR"/>
        </w:rPr>
        <w:t>, prin care se procură bunuri, lucrări sau servicii din bani publici, urmare atribuirii contractului de achiziții de către autorit</w:t>
      </w:r>
      <w:r w:rsidR="00C7048C" w:rsidRPr="00A618B1">
        <w:rPr>
          <w:rFonts w:asciiTheme="majorHAnsi" w:hAnsiTheme="majorHAnsi" w:cstheme="majorHAnsi"/>
          <w:sz w:val="24"/>
          <w:szCs w:val="24"/>
          <w:shd w:val="clear" w:color="auto" w:fill="FFFFFF"/>
          <w:lang w:val="fr-FR"/>
        </w:rPr>
        <w:t>ățile contractante</w:t>
      </w:r>
      <w:r w:rsidR="00EC7348" w:rsidRPr="00A618B1">
        <w:rPr>
          <w:rFonts w:asciiTheme="majorHAnsi" w:hAnsiTheme="majorHAnsi" w:cstheme="majorHAnsi"/>
          <w:sz w:val="24"/>
          <w:szCs w:val="24"/>
          <w:shd w:val="clear" w:color="auto" w:fill="FFFFFF"/>
          <w:lang w:val="fr-FR"/>
        </w:rPr>
        <w:t xml:space="preserve">.   </w:t>
      </w:r>
    </w:p>
    <w:p w:rsidR="00C843C8" w:rsidRPr="00D60FBE" w:rsidRDefault="00EC7348" w:rsidP="00375242">
      <w:pPr>
        <w:spacing w:after="120" w:line="276" w:lineRule="auto"/>
        <w:ind w:right="-331" w:firstLine="720"/>
        <w:jc w:val="both"/>
        <w:rPr>
          <w:rFonts w:asciiTheme="majorHAnsi" w:hAnsiTheme="majorHAnsi" w:cstheme="majorHAnsi"/>
          <w:sz w:val="24"/>
          <w:szCs w:val="24"/>
          <w:lang w:val="ro-MD"/>
        </w:rPr>
      </w:pPr>
      <w:r w:rsidRPr="00A618B1">
        <w:rPr>
          <w:rFonts w:asciiTheme="majorHAnsi" w:hAnsiTheme="majorHAnsi" w:cstheme="majorHAnsi"/>
          <w:sz w:val="24"/>
          <w:szCs w:val="24"/>
          <w:shd w:val="clear" w:color="auto" w:fill="FFFFFF"/>
          <w:lang w:val="fr-FR"/>
        </w:rPr>
        <w:t>A</w:t>
      </w:r>
      <w:r w:rsidR="00C843C8" w:rsidRPr="00A618B1">
        <w:rPr>
          <w:rFonts w:asciiTheme="majorHAnsi" w:hAnsiTheme="majorHAnsi" w:cstheme="majorHAnsi"/>
          <w:sz w:val="24"/>
          <w:szCs w:val="24"/>
          <w:shd w:val="clear" w:color="auto" w:fill="FFFFFF"/>
          <w:lang w:val="fr-FR"/>
        </w:rPr>
        <w:t>utorități</w:t>
      </w:r>
      <w:r w:rsidRPr="00A618B1">
        <w:rPr>
          <w:rFonts w:asciiTheme="majorHAnsi" w:hAnsiTheme="majorHAnsi" w:cstheme="majorHAnsi"/>
          <w:sz w:val="24"/>
          <w:szCs w:val="24"/>
          <w:shd w:val="clear" w:color="auto" w:fill="FFFFFF"/>
          <w:lang w:val="fr-FR"/>
        </w:rPr>
        <w:t>le</w:t>
      </w:r>
      <w:r w:rsidR="00C843C8" w:rsidRPr="00A618B1">
        <w:rPr>
          <w:rFonts w:asciiTheme="majorHAnsi" w:hAnsiTheme="majorHAnsi" w:cstheme="majorHAnsi"/>
          <w:sz w:val="24"/>
          <w:szCs w:val="24"/>
          <w:shd w:val="clear" w:color="auto" w:fill="FFFFFF"/>
          <w:lang w:val="fr-FR"/>
        </w:rPr>
        <w:t xml:space="preserve"> contractante s</w:t>
      </w:r>
      <w:r w:rsidR="00290E80" w:rsidRPr="00A618B1">
        <w:rPr>
          <w:rFonts w:asciiTheme="majorHAnsi" w:hAnsiTheme="majorHAnsi" w:cstheme="majorHAnsi"/>
          <w:sz w:val="24"/>
          <w:szCs w:val="24"/>
          <w:shd w:val="clear" w:color="auto" w:fill="FFFFFF"/>
          <w:lang w:val="fr-FR"/>
        </w:rPr>
        <w:t>u</w:t>
      </w:r>
      <w:r w:rsidR="00C843C8" w:rsidRPr="00A618B1">
        <w:rPr>
          <w:rFonts w:asciiTheme="majorHAnsi" w:hAnsiTheme="majorHAnsi" w:cstheme="majorHAnsi"/>
          <w:sz w:val="24"/>
          <w:szCs w:val="24"/>
          <w:shd w:val="clear" w:color="auto" w:fill="FFFFFF"/>
          <w:lang w:val="fr-FR"/>
        </w:rPr>
        <w:t>nt autoritățile publice, persoanele juridice de drept public, asociațiile acestor autorități sau persoane. Persoană juridică de drept public este orice entitate care întrunește cumulativ următoarele condiții</w:t>
      </w:r>
      <w:r w:rsidR="00845104" w:rsidRPr="00A618B1">
        <w:rPr>
          <w:rFonts w:asciiTheme="majorHAnsi" w:hAnsiTheme="majorHAnsi" w:cstheme="majorHAnsi"/>
          <w:sz w:val="24"/>
          <w:szCs w:val="24"/>
          <w:shd w:val="clear" w:color="auto" w:fill="FFFFFF"/>
          <w:lang w:val="fr-FR"/>
        </w:rPr>
        <w:t>: a) este constit</w:t>
      </w:r>
      <w:r w:rsidR="008D37F9" w:rsidRPr="00A618B1">
        <w:rPr>
          <w:rFonts w:asciiTheme="majorHAnsi" w:hAnsiTheme="majorHAnsi" w:cstheme="majorHAnsi"/>
          <w:sz w:val="24"/>
          <w:szCs w:val="24"/>
          <w:shd w:val="clear" w:color="auto" w:fill="FFFFFF"/>
          <w:lang w:val="fr-FR"/>
        </w:rPr>
        <w:t>uită pentru a răspunde exclusiv</w:t>
      </w:r>
      <w:r w:rsidR="00845104" w:rsidRPr="00A618B1">
        <w:rPr>
          <w:rFonts w:asciiTheme="majorHAnsi" w:hAnsiTheme="majorHAnsi" w:cstheme="majorHAnsi"/>
          <w:sz w:val="24"/>
          <w:szCs w:val="24"/>
          <w:shd w:val="clear" w:color="auto" w:fill="FFFFFF"/>
          <w:lang w:val="fr-FR"/>
        </w:rPr>
        <w:t xml:space="preserve"> unor necesi</w:t>
      </w:r>
      <w:r w:rsidR="00086987" w:rsidRPr="00A618B1">
        <w:rPr>
          <w:rFonts w:asciiTheme="majorHAnsi" w:hAnsiTheme="majorHAnsi" w:cstheme="majorHAnsi"/>
          <w:sz w:val="24"/>
          <w:szCs w:val="24"/>
          <w:shd w:val="clear" w:color="auto" w:fill="FFFFFF"/>
          <w:lang w:val="fr-FR"/>
        </w:rPr>
        <w:t>tăți de interes general, fără c</w:t>
      </w:r>
      <w:r w:rsidR="00845104" w:rsidRPr="00A618B1">
        <w:rPr>
          <w:rFonts w:asciiTheme="majorHAnsi" w:hAnsiTheme="majorHAnsi" w:cstheme="majorHAnsi"/>
          <w:sz w:val="24"/>
          <w:szCs w:val="24"/>
          <w:shd w:val="clear" w:color="auto" w:fill="FFFFFF"/>
          <w:lang w:val="fr-FR"/>
        </w:rPr>
        <w:t>aracter industrial sau comercial; b) dispune de personalitate juridică;</w:t>
      </w:r>
      <w:r w:rsidR="00C843C8" w:rsidRPr="00A618B1">
        <w:rPr>
          <w:rFonts w:asciiTheme="majorHAnsi" w:hAnsiTheme="majorHAnsi" w:cstheme="majorHAnsi"/>
          <w:sz w:val="24"/>
          <w:szCs w:val="24"/>
          <w:shd w:val="clear" w:color="auto" w:fill="FFFFFF"/>
          <w:lang w:val="fr-FR"/>
        </w:rPr>
        <w:t xml:space="preserve"> </w:t>
      </w:r>
      <w:r w:rsidR="00845104" w:rsidRPr="00A618B1">
        <w:rPr>
          <w:rFonts w:asciiTheme="majorHAnsi" w:hAnsiTheme="majorHAnsi" w:cstheme="majorHAnsi"/>
          <w:sz w:val="24"/>
          <w:szCs w:val="24"/>
          <w:shd w:val="clear" w:color="auto" w:fill="FFFFFF"/>
          <w:lang w:val="fr-FR"/>
        </w:rPr>
        <w:t>c) activitatea acesteia este asigurată cu bani publici sau gestiunea acesteia constituie obiectul controlului din partea autorităților publice ori a altor persoane juridice de drept public, sau consiliul ei de administrație, de conducere ori de supraveghere este format în proporție de peste 50%, din membri numiți de către entitățile menționate.</w:t>
      </w:r>
    </w:p>
    <w:p w:rsidR="00845104" w:rsidRPr="00D60FBE" w:rsidRDefault="00C7048C" w:rsidP="00375242">
      <w:pPr>
        <w:spacing w:after="120" w:line="276" w:lineRule="auto"/>
        <w:ind w:right="-331" w:firstLine="720"/>
        <w:jc w:val="both"/>
        <w:rPr>
          <w:rFonts w:asciiTheme="majorHAnsi" w:hAnsiTheme="majorHAnsi" w:cstheme="majorHAnsi"/>
          <w:iCs/>
          <w:sz w:val="24"/>
          <w:szCs w:val="24"/>
          <w:lang w:val="ro-MD"/>
        </w:rPr>
      </w:pPr>
      <w:r w:rsidRPr="00D60FBE">
        <w:rPr>
          <w:rFonts w:asciiTheme="majorHAnsi" w:hAnsiTheme="majorHAnsi" w:cstheme="majorHAnsi"/>
          <w:iCs/>
          <w:sz w:val="24"/>
          <w:szCs w:val="24"/>
          <w:lang w:val="ro-MD"/>
        </w:rPr>
        <w:t xml:space="preserve">Autoritatea contractantă </w:t>
      </w:r>
      <w:r w:rsidR="00845104" w:rsidRPr="00A618B1">
        <w:rPr>
          <w:rFonts w:asciiTheme="majorHAnsi" w:hAnsiTheme="majorHAnsi" w:cstheme="majorHAnsi"/>
          <w:sz w:val="24"/>
          <w:szCs w:val="24"/>
          <w:lang w:val="ro-MD"/>
        </w:rPr>
        <w:t xml:space="preserve">îşi exercită atribuţiile prin intermediul unui grup de lucru, creat în acest scop din funcţionari şi specialişti cu experienţă profesională în domeniul achiziţiilor publice, din cadrul autorităţii contractante, în limitele personalului scriptic. </w:t>
      </w:r>
      <w:r w:rsidR="00845104" w:rsidRPr="00A618B1">
        <w:rPr>
          <w:rFonts w:asciiTheme="majorHAnsi" w:hAnsiTheme="majorHAnsi" w:cstheme="majorHAnsi"/>
          <w:sz w:val="24"/>
          <w:szCs w:val="24"/>
          <w:lang w:val="fr-FR"/>
        </w:rPr>
        <w:t>În funcţie de obiectul achiziţiei, autoritatea contractantă poate crea unul sau mai multe grupuri de lucru.</w:t>
      </w:r>
    </w:p>
    <w:p w:rsidR="007F5E4B" w:rsidRPr="00A618B1" w:rsidRDefault="007F5E4B" w:rsidP="00375242">
      <w:pPr>
        <w:pStyle w:val="NormalWeb"/>
        <w:spacing w:before="0" w:beforeAutospacing="0" w:after="120" w:afterAutospacing="0" w:line="276" w:lineRule="auto"/>
        <w:ind w:right="-334" w:firstLine="720"/>
        <w:jc w:val="both"/>
        <w:rPr>
          <w:rFonts w:asciiTheme="majorHAnsi" w:hAnsiTheme="majorHAnsi" w:cstheme="majorHAnsi"/>
          <w:shd w:val="clear" w:color="auto" w:fill="FFFFFF"/>
          <w:lang w:val="ro-MD"/>
        </w:rPr>
      </w:pPr>
      <w:r w:rsidRPr="00A618B1">
        <w:rPr>
          <w:rFonts w:asciiTheme="majorHAnsi" w:hAnsiTheme="majorHAnsi" w:cstheme="majorHAnsi"/>
          <w:shd w:val="clear" w:color="auto" w:fill="FFFFFF"/>
          <w:lang w:val="ro-MD"/>
        </w:rPr>
        <w:lastRenderedPageBreak/>
        <w:t xml:space="preserve">În scopul realizării prevederilor Legii nr. 131 din </w:t>
      </w:r>
      <w:r w:rsidR="00845D7A" w:rsidRPr="00A618B1">
        <w:rPr>
          <w:rFonts w:asciiTheme="majorHAnsi" w:hAnsiTheme="majorHAnsi" w:cstheme="majorHAnsi"/>
          <w:shd w:val="clear" w:color="auto" w:fill="FFFFFF"/>
          <w:lang w:val="ro-MD"/>
        </w:rPr>
        <w:t>0</w:t>
      </w:r>
      <w:r w:rsidRPr="00A618B1">
        <w:rPr>
          <w:rFonts w:asciiTheme="majorHAnsi" w:hAnsiTheme="majorHAnsi" w:cstheme="majorHAnsi"/>
          <w:shd w:val="clear" w:color="auto" w:fill="FFFFFF"/>
          <w:lang w:val="ro-MD"/>
        </w:rPr>
        <w:t>3</w:t>
      </w:r>
      <w:r w:rsidR="00845D7A" w:rsidRPr="00A618B1">
        <w:rPr>
          <w:rFonts w:asciiTheme="majorHAnsi" w:hAnsiTheme="majorHAnsi" w:cstheme="majorHAnsi"/>
          <w:shd w:val="clear" w:color="auto" w:fill="FFFFFF"/>
          <w:lang w:val="ro-MD"/>
        </w:rPr>
        <w:t>.07.</w:t>
      </w:r>
      <w:r w:rsidRPr="00A618B1">
        <w:rPr>
          <w:rFonts w:asciiTheme="majorHAnsi" w:hAnsiTheme="majorHAnsi" w:cstheme="majorHAnsi"/>
          <w:shd w:val="clear" w:color="auto" w:fill="FFFFFF"/>
          <w:lang w:val="ro-MD"/>
        </w:rPr>
        <w:t>2015</w:t>
      </w:r>
      <w:r w:rsidR="00290E80" w:rsidRPr="00A618B1">
        <w:rPr>
          <w:rFonts w:asciiTheme="majorHAnsi" w:hAnsiTheme="majorHAnsi" w:cstheme="majorHAnsi"/>
          <w:shd w:val="clear" w:color="auto" w:fill="FFFFFF"/>
          <w:lang w:val="ro-MD"/>
        </w:rPr>
        <w:t>, dar</w:t>
      </w:r>
      <w:r w:rsidRPr="00A618B1">
        <w:rPr>
          <w:rFonts w:asciiTheme="majorHAnsi" w:hAnsiTheme="majorHAnsi" w:cstheme="majorHAnsi"/>
          <w:shd w:val="clear" w:color="auto" w:fill="FFFFFF"/>
          <w:lang w:val="ro-MD"/>
        </w:rPr>
        <w:t xml:space="preserve"> și a Strategiei de dezvoltare a</w:t>
      </w:r>
      <w:r w:rsidR="00290E80" w:rsidRPr="00A618B1">
        <w:rPr>
          <w:rFonts w:asciiTheme="majorHAnsi" w:hAnsiTheme="majorHAnsi" w:cstheme="majorHAnsi"/>
          <w:shd w:val="clear" w:color="auto" w:fill="FFFFFF"/>
          <w:lang w:val="ro-MD"/>
        </w:rPr>
        <w:t xml:space="preserve"> </w:t>
      </w:r>
      <w:r w:rsidRPr="00A618B1">
        <w:rPr>
          <w:rFonts w:asciiTheme="majorHAnsi" w:hAnsiTheme="majorHAnsi" w:cstheme="majorHAnsi"/>
          <w:shd w:val="clear" w:color="auto" w:fill="FFFFFF"/>
          <w:lang w:val="ro-MD"/>
        </w:rPr>
        <w:t xml:space="preserve"> sistemului de achiziții publice pentru anii 2016-2020 și a Planului de acțiuni privind implementarea acesteia</w:t>
      </w:r>
      <w:r w:rsidRPr="00D60FBE">
        <w:rPr>
          <w:rStyle w:val="FootnoteReference"/>
          <w:rFonts w:asciiTheme="majorHAnsi" w:hAnsiTheme="majorHAnsi" w:cstheme="majorHAnsi"/>
          <w:shd w:val="clear" w:color="auto" w:fill="FFFFFF"/>
        </w:rPr>
        <w:footnoteReference w:id="4"/>
      </w:r>
      <w:r w:rsidR="002A6787" w:rsidRPr="00A618B1">
        <w:rPr>
          <w:rFonts w:asciiTheme="majorHAnsi" w:hAnsiTheme="majorHAnsi" w:cstheme="majorHAnsi"/>
          <w:shd w:val="clear" w:color="auto" w:fill="FFFFFF"/>
          <w:lang w:val="ro-MD"/>
        </w:rPr>
        <w:t xml:space="preserve">, </w:t>
      </w:r>
      <w:r w:rsidRPr="00A618B1">
        <w:rPr>
          <w:rFonts w:asciiTheme="majorHAnsi" w:hAnsiTheme="majorHAnsi" w:cstheme="majorHAnsi"/>
          <w:shd w:val="clear" w:color="auto" w:fill="FFFFFF"/>
          <w:lang w:val="ro-MD"/>
        </w:rPr>
        <w:t>precum și în vederea implementării unui sistem electronic eficient și transparent de realizare, evidență și control al achizițiilor publice în R</w:t>
      </w:r>
      <w:r w:rsidR="008D37F9" w:rsidRPr="00A618B1">
        <w:rPr>
          <w:rFonts w:asciiTheme="majorHAnsi" w:hAnsiTheme="majorHAnsi" w:cstheme="majorHAnsi"/>
          <w:shd w:val="clear" w:color="auto" w:fill="FFFFFF"/>
          <w:lang w:val="ro-MD"/>
        </w:rPr>
        <w:t xml:space="preserve">epublica </w:t>
      </w:r>
      <w:r w:rsidR="005811C7" w:rsidRPr="00A618B1">
        <w:rPr>
          <w:rFonts w:asciiTheme="majorHAnsi" w:hAnsiTheme="majorHAnsi" w:cstheme="majorHAnsi"/>
          <w:shd w:val="clear" w:color="auto" w:fill="FFFFFF"/>
          <w:lang w:val="ro-MD"/>
        </w:rPr>
        <w:t>M</w:t>
      </w:r>
      <w:r w:rsidR="008D37F9" w:rsidRPr="00A618B1">
        <w:rPr>
          <w:rFonts w:asciiTheme="majorHAnsi" w:hAnsiTheme="majorHAnsi" w:cstheme="majorHAnsi"/>
          <w:shd w:val="clear" w:color="auto" w:fill="FFFFFF"/>
          <w:lang w:val="ro-MD"/>
        </w:rPr>
        <w:t>oldova</w:t>
      </w:r>
      <w:r w:rsidRPr="00A618B1">
        <w:rPr>
          <w:rFonts w:asciiTheme="majorHAnsi" w:hAnsiTheme="majorHAnsi" w:cstheme="majorHAnsi"/>
          <w:shd w:val="clear" w:color="auto" w:fill="FFFFFF"/>
          <w:lang w:val="ro-MD"/>
        </w:rPr>
        <w:t>, prin Hotărârea Guvernului nr.705 din 11.07.2018</w:t>
      </w:r>
      <w:r w:rsidRPr="00D60FBE">
        <w:rPr>
          <w:rStyle w:val="FootnoteReference"/>
          <w:rFonts w:asciiTheme="majorHAnsi" w:hAnsiTheme="majorHAnsi" w:cstheme="majorHAnsi"/>
          <w:shd w:val="clear" w:color="auto" w:fill="FFFFFF"/>
        </w:rPr>
        <w:footnoteReference w:id="5"/>
      </w:r>
      <w:r w:rsidRPr="00A618B1">
        <w:rPr>
          <w:rFonts w:asciiTheme="majorHAnsi" w:hAnsiTheme="majorHAnsi" w:cstheme="majorHAnsi"/>
          <w:shd w:val="clear" w:color="auto" w:fill="FFFFFF"/>
          <w:lang w:val="ro-MD"/>
        </w:rPr>
        <w:t xml:space="preserve">, a fost aprobat Conceptul tehnic al Sistemului informațional automatizat „Registrul de stat al achizițiilor publice” (MTender). </w:t>
      </w:r>
    </w:p>
    <w:p w:rsidR="00B167AF" w:rsidRPr="00A618B1" w:rsidRDefault="00B167AF" w:rsidP="00375242">
      <w:pPr>
        <w:spacing w:after="120" w:line="276" w:lineRule="auto"/>
        <w:ind w:right="-334" w:firstLine="720"/>
        <w:jc w:val="both"/>
        <w:rPr>
          <w:rFonts w:asciiTheme="majorHAnsi" w:hAnsiTheme="majorHAnsi" w:cstheme="majorHAnsi"/>
          <w:sz w:val="24"/>
          <w:szCs w:val="24"/>
          <w:shd w:val="clear" w:color="auto" w:fill="FFFFFF"/>
          <w:lang w:val="ro-MD"/>
        </w:rPr>
      </w:pPr>
      <w:r w:rsidRPr="00A618B1">
        <w:rPr>
          <w:rStyle w:val="Emphasis"/>
          <w:rFonts w:asciiTheme="majorHAnsi" w:hAnsiTheme="majorHAnsi" w:cstheme="majorHAnsi"/>
          <w:i w:val="0"/>
          <w:sz w:val="24"/>
          <w:szCs w:val="24"/>
          <w:shd w:val="clear" w:color="auto" w:fill="FFFFFF"/>
          <w:lang w:val="ro-MD"/>
        </w:rPr>
        <w:t>Sistemul informaţional automatizat „Registrul de stat al achiziţiilor publice”</w:t>
      </w:r>
      <w:r w:rsidRPr="00A618B1">
        <w:rPr>
          <w:rFonts w:asciiTheme="majorHAnsi" w:hAnsiTheme="majorHAnsi" w:cstheme="majorHAnsi"/>
          <w:sz w:val="24"/>
          <w:szCs w:val="24"/>
          <w:shd w:val="clear" w:color="auto" w:fill="FFFFFF"/>
          <w:lang w:val="ro-MD"/>
        </w:rPr>
        <w:t xml:space="preserve"> este </w:t>
      </w:r>
      <w:r w:rsidR="00502231" w:rsidRPr="00A618B1">
        <w:rPr>
          <w:rFonts w:asciiTheme="majorHAnsi" w:hAnsiTheme="majorHAnsi" w:cstheme="majorHAnsi"/>
          <w:sz w:val="24"/>
          <w:szCs w:val="24"/>
          <w:shd w:val="clear" w:color="auto" w:fill="FFFFFF"/>
          <w:lang w:val="ro-MD"/>
        </w:rPr>
        <w:t xml:space="preserve">un </w:t>
      </w:r>
      <w:r w:rsidRPr="00A618B1">
        <w:rPr>
          <w:rFonts w:asciiTheme="majorHAnsi" w:hAnsiTheme="majorHAnsi" w:cstheme="majorHAnsi"/>
          <w:sz w:val="24"/>
          <w:szCs w:val="24"/>
          <w:shd w:val="clear" w:color="auto" w:fill="FFFFFF"/>
          <w:lang w:val="ro-MD"/>
        </w:rPr>
        <w:t xml:space="preserve">sistem electronic online, accesibil prin </w:t>
      </w:r>
      <w:r w:rsidR="00F31025" w:rsidRPr="00A618B1">
        <w:rPr>
          <w:rFonts w:asciiTheme="majorHAnsi" w:hAnsiTheme="majorHAnsi" w:cstheme="majorHAnsi"/>
          <w:sz w:val="24"/>
          <w:szCs w:val="24"/>
          <w:shd w:val="clear" w:color="auto" w:fill="FFFFFF"/>
          <w:lang w:val="ro-MD"/>
        </w:rPr>
        <w:t>I</w:t>
      </w:r>
      <w:r w:rsidRPr="00A618B1">
        <w:rPr>
          <w:rFonts w:asciiTheme="majorHAnsi" w:hAnsiTheme="majorHAnsi" w:cstheme="majorHAnsi"/>
          <w:sz w:val="24"/>
          <w:szCs w:val="24"/>
          <w:shd w:val="clear" w:color="auto" w:fill="FFFFFF"/>
          <w:lang w:val="ro-MD"/>
        </w:rPr>
        <w:t xml:space="preserve">nternet la o adresă dedicată, utilizat pentru aplicarea prin mijloace electronice a proceselor de achiziţii publice, precum şi pentru publicarea invitațiilor/anunţurilor la nivel naţional, depunerea și evaluarea ofertelor, atribuirea, semnarea cu semnătură electronică a contractelor de achiziții publice. </w:t>
      </w:r>
    </w:p>
    <w:p w:rsidR="002A6787" w:rsidRPr="00A618B1" w:rsidRDefault="002A6787" w:rsidP="00375242">
      <w:pPr>
        <w:spacing w:after="120" w:line="276" w:lineRule="auto"/>
        <w:ind w:right="-334" w:firstLine="720"/>
        <w:jc w:val="both"/>
        <w:rPr>
          <w:rFonts w:asciiTheme="majorHAnsi" w:hAnsiTheme="majorHAnsi" w:cstheme="majorHAnsi"/>
          <w:sz w:val="24"/>
          <w:szCs w:val="24"/>
          <w:shd w:val="clear" w:color="auto" w:fill="FFFFFF"/>
          <w:lang w:val="ro-MD"/>
        </w:rPr>
      </w:pPr>
      <w:r w:rsidRPr="00A618B1">
        <w:rPr>
          <w:rFonts w:asciiTheme="majorHAnsi" w:hAnsiTheme="majorHAnsi" w:cstheme="majorHAnsi"/>
          <w:sz w:val="24"/>
          <w:szCs w:val="24"/>
          <w:shd w:val="clear" w:color="auto" w:fill="FFFFFF"/>
          <w:lang w:val="ro-MD"/>
        </w:rPr>
        <w:t>M</w:t>
      </w:r>
      <w:r w:rsidR="005811C7" w:rsidRPr="00A618B1">
        <w:rPr>
          <w:rFonts w:asciiTheme="majorHAnsi" w:hAnsiTheme="majorHAnsi" w:cstheme="majorHAnsi"/>
          <w:sz w:val="24"/>
          <w:szCs w:val="24"/>
          <w:shd w:val="clear" w:color="auto" w:fill="FFFFFF"/>
          <w:lang w:val="ro-MD"/>
        </w:rPr>
        <w:t>F</w:t>
      </w:r>
      <w:r w:rsidRPr="00A618B1">
        <w:rPr>
          <w:rFonts w:asciiTheme="majorHAnsi" w:hAnsiTheme="majorHAnsi" w:cstheme="majorHAnsi"/>
          <w:sz w:val="24"/>
          <w:szCs w:val="24"/>
          <w:shd w:val="clear" w:color="auto" w:fill="FFFFFF"/>
          <w:lang w:val="ro-MD"/>
        </w:rPr>
        <w:t>, în calitate de posesor al unității centrale de date a Sistemului informațional automatizat „Registrul de stat al achizițiilor publice” (MTender), asigură implementarea, funcționarea și dezvoltarea Sistemului nominalizat în conformitate cu legislația și acordurile internaționale la care Republica Moldova este parte.</w:t>
      </w:r>
    </w:p>
    <w:p w:rsidR="00C7048C" w:rsidRPr="00D60FBE" w:rsidRDefault="00927603" w:rsidP="00C3331B">
      <w:pPr>
        <w:spacing w:after="120" w:line="276" w:lineRule="auto"/>
        <w:outlineLvl w:val="1"/>
        <w:rPr>
          <w:rFonts w:asciiTheme="majorHAnsi" w:hAnsiTheme="majorHAnsi"/>
          <w:b/>
          <w:sz w:val="24"/>
          <w:szCs w:val="24"/>
          <w:lang w:val="ro-MD"/>
        </w:rPr>
      </w:pPr>
      <w:bookmarkStart w:id="6" w:name="_Toc71630981"/>
      <w:r w:rsidRPr="00D60FBE">
        <w:rPr>
          <w:rFonts w:asciiTheme="majorHAnsi" w:hAnsiTheme="majorHAnsi"/>
          <w:b/>
          <w:sz w:val="24"/>
          <w:szCs w:val="24"/>
          <w:lang w:val="ro-MD"/>
        </w:rPr>
        <w:t>2.2.</w:t>
      </w:r>
      <w:r w:rsidR="00C3331B" w:rsidRPr="00D60FBE">
        <w:rPr>
          <w:rFonts w:asciiTheme="majorHAnsi" w:hAnsiTheme="majorHAnsi"/>
          <w:b/>
          <w:sz w:val="24"/>
          <w:szCs w:val="24"/>
          <w:lang w:val="ro-MD"/>
        </w:rPr>
        <w:t xml:space="preserve"> </w:t>
      </w:r>
      <w:r w:rsidR="00C7048C" w:rsidRPr="00D60FBE">
        <w:rPr>
          <w:rFonts w:asciiTheme="majorHAnsi" w:hAnsiTheme="majorHAnsi"/>
          <w:b/>
          <w:sz w:val="24"/>
          <w:szCs w:val="24"/>
          <w:lang w:val="ro-MD"/>
        </w:rPr>
        <w:t>Cadrul instituțional</w:t>
      </w:r>
      <w:bookmarkEnd w:id="6"/>
      <w:r w:rsidR="00B167AF" w:rsidRPr="00D60FBE">
        <w:rPr>
          <w:rFonts w:asciiTheme="majorHAnsi" w:hAnsiTheme="majorHAnsi"/>
          <w:b/>
          <w:sz w:val="24"/>
          <w:szCs w:val="24"/>
          <w:lang w:val="ro-MD"/>
        </w:rPr>
        <w:t xml:space="preserve"> </w:t>
      </w:r>
    </w:p>
    <w:p w:rsidR="00B167AF" w:rsidRPr="00D60FBE" w:rsidRDefault="00B167AF" w:rsidP="00375242">
      <w:pPr>
        <w:spacing w:after="120" w:line="276" w:lineRule="auto"/>
        <w:ind w:right="-334" w:firstLine="720"/>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 xml:space="preserve">Auditul conformității asupra achizițiilor publice în </w:t>
      </w:r>
      <w:r w:rsidR="00BD7956">
        <w:rPr>
          <w:rFonts w:asciiTheme="majorHAnsi" w:hAnsiTheme="majorHAnsi" w:cstheme="majorHAnsi"/>
          <w:sz w:val="24"/>
          <w:szCs w:val="24"/>
          <w:lang w:val="ro-MD"/>
        </w:rPr>
        <w:t xml:space="preserve">cadrul </w:t>
      </w:r>
      <w:r w:rsidR="00951AA8" w:rsidRPr="00D60FBE">
        <w:rPr>
          <w:rFonts w:asciiTheme="majorHAnsi" w:hAnsiTheme="majorHAnsi" w:cstheme="majorHAnsi"/>
          <w:sz w:val="24"/>
          <w:szCs w:val="24"/>
          <w:lang w:val="ro-MD"/>
        </w:rPr>
        <w:t>sistemul</w:t>
      </w:r>
      <w:r w:rsidR="00BD7956">
        <w:rPr>
          <w:rFonts w:asciiTheme="majorHAnsi" w:hAnsiTheme="majorHAnsi" w:cstheme="majorHAnsi"/>
          <w:sz w:val="24"/>
          <w:szCs w:val="24"/>
          <w:lang w:val="ro-MD"/>
        </w:rPr>
        <w:t>ui</w:t>
      </w:r>
      <w:r w:rsidRPr="00D60FBE">
        <w:rPr>
          <w:rFonts w:asciiTheme="majorHAnsi" w:hAnsiTheme="majorHAnsi" w:cstheme="majorHAnsi"/>
          <w:sz w:val="24"/>
          <w:szCs w:val="24"/>
          <w:lang w:val="ro-MD"/>
        </w:rPr>
        <w:t xml:space="preserve"> M</w:t>
      </w:r>
      <w:r w:rsidR="00EA556E" w:rsidRPr="00D60FBE">
        <w:rPr>
          <w:rFonts w:asciiTheme="majorHAnsi" w:hAnsiTheme="majorHAnsi" w:cstheme="majorHAnsi"/>
          <w:sz w:val="24"/>
          <w:szCs w:val="24"/>
          <w:lang w:val="ro-MD"/>
        </w:rPr>
        <w:t>J</w:t>
      </w:r>
      <w:r w:rsidRPr="00D60FBE">
        <w:rPr>
          <w:rFonts w:asciiTheme="majorHAnsi" w:hAnsiTheme="majorHAnsi" w:cstheme="majorHAnsi"/>
          <w:sz w:val="24"/>
          <w:szCs w:val="24"/>
          <w:lang w:val="ro-MD"/>
        </w:rPr>
        <w:t xml:space="preserve"> în anii 2019-2020 s-a desfășurat</w:t>
      </w:r>
      <w:r w:rsidR="008D37F9" w:rsidRPr="00D60FBE">
        <w:rPr>
          <w:rFonts w:asciiTheme="majorHAnsi" w:hAnsiTheme="majorHAnsi" w:cstheme="majorHAnsi"/>
          <w:sz w:val="24"/>
          <w:szCs w:val="24"/>
          <w:lang w:val="ro-MD"/>
        </w:rPr>
        <w:t xml:space="preserve"> la</w:t>
      </w:r>
      <w:r w:rsidRPr="00D60FBE">
        <w:rPr>
          <w:rFonts w:asciiTheme="majorHAnsi" w:hAnsiTheme="majorHAnsi" w:cstheme="majorHAnsi"/>
          <w:sz w:val="24"/>
          <w:szCs w:val="24"/>
          <w:lang w:val="ro-MD"/>
        </w:rPr>
        <w:t xml:space="preserve"> M</w:t>
      </w:r>
      <w:r w:rsidR="00EA556E" w:rsidRPr="00D60FBE">
        <w:rPr>
          <w:rFonts w:asciiTheme="majorHAnsi" w:hAnsiTheme="majorHAnsi" w:cstheme="majorHAnsi"/>
          <w:sz w:val="24"/>
          <w:szCs w:val="24"/>
          <w:lang w:val="ro-MD"/>
        </w:rPr>
        <w:t>J și instituțiile</w:t>
      </w:r>
      <w:r w:rsidRPr="00D60FBE">
        <w:rPr>
          <w:rFonts w:asciiTheme="majorHAnsi" w:hAnsiTheme="majorHAnsi" w:cstheme="majorHAnsi"/>
          <w:sz w:val="24"/>
          <w:szCs w:val="24"/>
          <w:lang w:val="ro-MD"/>
        </w:rPr>
        <w:t xml:space="preserve"> din subordine. </w:t>
      </w:r>
      <w:r w:rsidR="00C7048C" w:rsidRPr="00D60FBE">
        <w:rPr>
          <w:rFonts w:asciiTheme="majorHAnsi" w:hAnsiTheme="majorHAnsi" w:cstheme="majorHAnsi"/>
          <w:sz w:val="24"/>
          <w:szCs w:val="24"/>
          <w:lang w:val="ro-MD"/>
        </w:rPr>
        <w:t xml:space="preserve">Cadrul instituțional </w:t>
      </w:r>
      <w:r w:rsidR="007E0AA8" w:rsidRPr="00D60FBE">
        <w:rPr>
          <w:rFonts w:asciiTheme="majorHAnsi" w:hAnsiTheme="majorHAnsi" w:cstheme="majorHAnsi"/>
          <w:sz w:val="24"/>
          <w:szCs w:val="24"/>
          <w:lang w:val="ro-MD"/>
        </w:rPr>
        <w:t xml:space="preserve">aferent domeniului auditat </w:t>
      </w:r>
      <w:r w:rsidR="0072421C" w:rsidRPr="00D60FBE">
        <w:rPr>
          <w:rFonts w:asciiTheme="majorHAnsi" w:hAnsiTheme="majorHAnsi" w:cstheme="majorHAnsi"/>
          <w:sz w:val="24"/>
          <w:szCs w:val="24"/>
          <w:lang w:val="ro-MD"/>
        </w:rPr>
        <w:t>este</w:t>
      </w:r>
      <w:r w:rsidR="007E0AA8" w:rsidRPr="00D60FBE">
        <w:rPr>
          <w:rFonts w:asciiTheme="majorHAnsi" w:hAnsiTheme="majorHAnsi" w:cstheme="majorHAnsi"/>
          <w:sz w:val="24"/>
          <w:szCs w:val="24"/>
          <w:lang w:val="ro-MD"/>
        </w:rPr>
        <w:t xml:space="preserve"> prez</w:t>
      </w:r>
      <w:r w:rsidR="0072421C" w:rsidRPr="00D60FBE">
        <w:rPr>
          <w:rFonts w:asciiTheme="majorHAnsi" w:hAnsiTheme="majorHAnsi" w:cstheme="majorHAnsi"/>
          <w:sz w:val="24"/>
          <w:szCs w:val="24"/>
          <w:lang w:val="ro-MD"/>
        </w:rPr>
        <w:t>entat</w:t>
      </w:r>
      <w:r w:rsidR="007E0AA8" w:rsidRPr="00D60FBE">
        <w:rPr>
          <w:rFonts w:asciiTheme="majorHAnsi" w:hAnsiTheme="majorHAnsi" w:cstheme="majorHAnsi"/>
          <w:sz w:val="24"/>
          <w:szCs w:val="24"/>
          <w:lang w:val="ro-MD"/>
        </w:rPr>
        <w:t xml:space="preserve"> în Diagrama din Anexa nr.1 la prezentul Raport de audit.</w:t>
      </w:r>
      <w:r w:rsidRPr="00D60FBE">
        <w:rPr>
          <w:rFonts w:asciiTheme="majorHAnsi" w:hAnsiTheme="majorHAnsi" w:cstheme="majorHAnsi"/>
          <w:sz w:val="24"/>
          <w:szCs w:val="24"/>
          <w:lang w:val="ro-MD"/>
        </w:rPr>
        <w:t xml:space="preserve"> </w:t>
      </w:r>
    </w:p>
    <w:p w:rsidR="00B167AF" w:rsidRPr="00D60FBE" w:rsidRDefault="00927603" w:rsidP="007E0AA8">
      <w:pPr>
        <w:spacing w:after="120" w:line="276" w:lineRule="auto"/>
        <w:ind w:right="-334"/>
        <w:jc w:val="both"/>
        <w:rPr>
          <w:rFonts w:asciiTheme="majorHAnsi" w:hAnsiTheme="majorHAnsi" w:cstheme="majorHAnsi"/>
          <w:b/>
          <w:sz w:val="24"/>
          <w:szCs w:val="24"/>
          <w:lang w:val="ro-MD"/>
        </w:rPr>
      </w:pPr>
      <w:r w:rsidRPr="00D60FBE">
        <w:rPr>
          <w:rFonts w:asciiTheme="majorHAnsi" w:hAnsiTheme="majorHAnsi" w:cstheme="majorHAnsi"/>
          <w:b/>
          <w:sz w:val="24"/>
          <w:szCs w:val="24"/>
          <w:lang w:val="ro-MD"/>
        </w:rPr>
        <w:t>2.3.</w:t>
      </w:r>
      <w:r w:rsidR="00C3331B" w:rsidRPr="00D60FBE">
        <w:rPr>
          <w:rFonts w:asciiTheme="majorHAnsi" w:hAnsiTheme="majorHAnsi" w:cstheme="majorHAnsi"/>
          <w:b/>
          <w:sz w:val="24"/>
          <w:szCs w:val="24"/>
          <w:lang w:val="ro-MD"/>
        </w:rPr>
        <w:t xml:space="preserve"> </w:t>
      </w:r>
      <w:r w:rsidR="007E0AA8" w:rsidRPr="00D60FBE">
        <w:rPr>
          <w:rFonts w:asciiTheme="majorHAnsi" w:hAnsiTheme="majorHAnsi" w:cstheme="majorHAnsi"/>
          <w:b/>
          <w:sz w:val="24"/>
          <w:szCs w:val="24"/>
          <w:lang w:val="ro-MD"/>
        </w:rPr>
        <w:t>Achizițiile publice</w:t>
      </w:r>
      <w:r w:rsidR="0036533F" w:rsidRPr="00D60FBE">
        <w:rPr>
          <w:rFonts w:asciiTheme="majorHAnsi" w:hAnsiTheme="majorHAnsi" w:cstheme="majorHAnsi"/>
          <w:b/>
          <w:sz w:val="24"/>
          <w:szCs w:val="24"/>
          <w:lang w:val="ro-MD"/>
        </w:rPr>
        <w:t xml:space="preserve"> în </w:t>
      </w:r>
      <w:r w:rsidR="007D3841">
        <w:rPr>
          <w:rFonts w:asciiTheme="majorHAnsi" w:hAnsiTheme="majorHAnsi" w:cstheme="majorHAnsi"/>
          <w:b/>
          <w:sz w:val="24"/>
          <w:szCs w:val="24"/>
          <w:lang w:val="ro-MD"/>
        </w:rPr>
        <w:t xml:space="preserve">cadrul </w:t>
      </w:r>
      <w:r w:rsidR="0036533F" w:rsidRPr="00D60FBE">
        <w:rPr>
          <w:rFonts w:asciiTheme="majorHAnsi" w:hAnsiTheme="majorHAnsi" w:cstheme="majorHAnsi"/>
          <w:b/>
          <w:sz w:val="24"/>
          <w:szCs w:val="24"/>
          <w:lang w:val="ro-MD"/>
        </w:rPr>
        <w:t>sistemul</w:t>
      </w:r>
      <w:r w:rsidR="007D3841">
        <w:rPr>
          <w:rFonts w:asciiTheme="majorHAnsi" w:hAnsiTheme="majorHAnsi" w:cstheme="majorHAnsi"/>
          <w:b/>
          <w:sz w:val="24"/>
          <w:szCs w:val="24"/>
          <w:lang w:val="ro-MD"/>
        </w:rPr>
        <w:t>ui</w:t>
      </w:r>
      <w:r w:rsidR="0036533F" w:rsidRPr="00D60FBE">
        <w:rPr>
          <w:rFonts w:asciiTheme="majorHAnsi" w:hAnsiTheme="majorHAnsi" w:cstheme="majorHAnsi"/>
          <w:b/>
          <w:sz w:val="24"/>
          <w:szCs w:val="24"/>
          <w:lang w:val="ro-MD"/>
        </w:rPr>
        <w:t xml:space="preserve"> MJ</w:t>
      </w:r>
      <w:r w:rsidR="007E0AA8" w:rsidRPr="00D60FBE">
        <w:rPr>
          <w:rFonts w:asciiTheme="majorHAnsi" w:hAnsiTheme="majorHAnsi" w:cstheme="majorHAnsi"/>
          <w:b/>
          <w:sz w:val="24"/>
          <w:szCs w:val="24"/>
          <w:lang w:val="ro-MD"/>
        </w:rPr>
        <w:t xml:space="preserve"> </w:t>
      </w:r>
    </w:p>
    <w:p w:rsidR="006D5296" w:rsidRPr="00D60FBE" w:rsidRDefault="007E0AA8" w:rsidP="00870A75">
      <w:pPr>
        <w:spacing w:after="120" w:line="276" w:lineRule="auto"/>
        <w:ind w:right="-334" w:firstLine="720"/>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 xml:space="preserve">În perioada </w:t>
      </w:r>
      <w:r w:rsidR="0072421C" w:rsidRPr="00D60FBE">
        <w:rPr>
          <w:rFonts w:asciiTheme="majorHAnsi" w:hAnsiTheme="majorHAnsi" w:cstheme="majorHAnsi"/>
          <w:sz w:val="24"/>
          <w:szCs w:val="24"/>
          <w:lang w:val="ro-MD"/>
        </w:rPr>
        <w:t xml:space="preserve">anilor </w:t>
      </w:r>
      <w:r w:rsidRPr="00D60FBE">
        <w:rPr>
          <w:rFonts w:asciiTheme="majorHAnsi" w:hAnsiTheme="majorHAnsi" w:cstheme="majorHAnsi"/>
          <w:sz w:val="24"/>
          <w:szCs w:val="24"/>
          <w:lang w:val="ro-MD"/>
        </w:rPr>
        <w:t>2019-2020</w:t>
      </w:r>
      <w:r w:rsidR="0072421C"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autoritățile contractante din </w:t>
      </w:r>
      <w:r w:rsidR="00BD7956">
        <w:rPr>
          <w:rFonts w:asciiTheme="majorHAnsi" w:hAnsiTheme="majorHAnsi" w:cstheme="majorHAnsi"/>
          <w:sz w:val="24"/>
          <w:szCs w:val="24"/>
          <w:lang w:val="ro-MD"/>
        </w:rPr>
        <w:t xml:space="preserve">cadrul </w:t>
      </w:r>
      <w:r w:rsidRPr="00D60FBE">
        <w:rPr>
          <w:rFonts w:asciiTheme="majorHAnsi" w:hAnsiTheme="majorHAnsi" w:cstheme="majorHAnsi"/>
          <w:sz w:val="24"/>
          <w:szCs w:val="24"/>
          <w:lang w:val="ro-MD"/>
        </w:rPr>
        <w:t>sistemul</w:t>
      </w:r>
      <w:r w:rsidR="00BD7956">
        <w:rPr>
          <w:rFonts w:asciiTheme="majorHAnsi" w:hAnsiTheme="majorHAnsi" w:cstheme="majorHAnsi"/>
          <w:sz w:val="24"/>
          <w:szCs w:val="24"/>
          <w:lang w:val="ro-MD"/>
        </w:rPr>
        <w:t>ui</w:t>
      </w:r>
      <w:r w:rsidRPr="00D60FBE">
        <w:rPr>
          <w:rFonts w:asciiTheme="majorHAnsi" w:hAnsiTheme="majorHAnsi" w:cstheme="majorHAnsi"/>
          <w:sz w:val="24"/>
          <w:szCs w:val="24"/>
          <w:lang w:val="ro-MD"/>
        </w:rPr>
        <w:t xml:space="preserve"> M</w:t>
      </w:r>
      <w:r w:rsidR="00EA556E" w:rsidRPr="00D60FBE">
        <w:rPr>
          <w:rFonts w:asciiTheme="majorHAnsi" w:hAnsiTheme="majorHAnsi" w:cstheme="majorHAnsi"/>
          <w:sz w:val="24"/>
          <w:szCs w:val="24"/>
          <w:lang w:val="ro-MD"/>
        </w:rPr>
        <w:t>J</w:t>
      </w:r>
      <w:r w:rsidRPr="00D60FBE">
        <w:rPr>
          <w:rFonts w:asciiTheme="majorHAnsi" w:hAnsiTheme="majorHAnsi" w:cstheme="majorHAnsi"/>
          <w:sz w:val="24"/>
          <w:szCs w:val="24"/>
          <w:lang w:val="ro-MD"/>
        </w:rPr>
        <w:t xml:space="preserve"> au efectuat achiziții pu</w:t>
      </w:r>
      <w:r w:rsidR="00BD7956">
        <w:rPr>
          <w:rFonts w:asciiTheme="majorHAnsi" w:hAnsiTheme="majorHAnsi" w:cstheme="majorHAnsi"/>
          <w:sz w:val="24"/>
          <w:szCs w:val="24"/>
          <w:lang w:val="ro-MD"/>
        </w:rPr>
        <w:t>blice în valoare totală de 327,3</w:t>
      </w:r>
      <w:r w:rsidRPr="00D60FBE">
        <w:rPr>
          <w:rFonts w:asciiTheme="majorHAnsi" w:hAnsiTheme="majorHAnsi" w:cstheme="majorHAnsi"/>
          <w:sz w:val="24"/>
          <w:szCs w:val="24"/>
          <w:lang w:val="ro-MD"/>
        </w:rPr>
        <w:t xml:space="preserve"> mil.lei, cu organizarea a </w:t>
      </w:r>
      <w:r w:rsidR="00FC41AA" w:rsidRPr="00D60FBE">
        <w:rPr>
          <w:rFonts w:asciiTheme="majorHAnsi" w:hAnsiTheme="majorHAnsi" w:cstheme="majorHAnsi"/>
          <w:sz w:val="24"/>
          <w:szCs w:val="24"/>
          <w:lang w:val="ro-MD"/>
        </w:rPr>
        <w:t>43</w:t>
      </w:r>
      <w:r w:rsidRPr="00D60FBE">
        <w:rPr>
          <w:rFonts w:asciiTheme="majorHAnsi" w:hAnsiTheme="majorHAnsi" w:cstheme="majorHAnsi"/>
          <w:sz w:val="24"/>
          <w:szCs w:val="24"/>
          <w:lang w:val="ro-MD"/>
        </w:rPr>
        <w:t xml:space="preserve"> </w:t>
      </w:r>
      <w:r w:rsidR="0072421C" w:rsidRPr="00D60FBE">
        <w:rPr>
          <w:rFonts w:asciiTheme="majorHAnsi" w:hAnsiTheme="majorHAnsi" w:cstheme="majorHAnsi"/>
          <w:sz w:val="24"/>
          <w:szCs w:val="24"/>
          <w:lang w:val="ro-MD"/>
        </w:rPr>
        <w:t xml:space="preserve">de </w:t>
      </w:r>
      <w:r w:rsidRPr="00D60FBE">
        <w:rPr>
          <w:rFonts w:asciiTheme="majorHAnsi" w:hAnsiTheme="majorHAnsi" w:cstheme="majorHAnsi"/>
          <w:sz w:val="24"/>
          <w:szCs w:val="24"/>
          <w:lang w:val="ro-MD"/>
        </w:rPr>
        <w:t xml:space="preserve">licitații deschise, </w:t>
      </w:r>
      <w:r w:rsidR="00FC41AA" w:rsidRPr="00D60FBE">
        <w:rPr>
          <w:rFonts w:asciiTheme="majorHAnsi" w:hAnsiTheme="majorHAnsi" w:cstheme="majorHAnsi"/>
          <w:sz w:val="24"/>
          <w:szCs w:val="24"/>
          <w:lang w:val="ro-MD"/>
        </w:rPr>
        <w:t>53</w:t>
      </w:r>
      <w:r w:rsidRPr="00D60FBE">
        <w:rPr>
          <w:rFonts w:asciiTheme="majorHAnsi" w:hAnsiTheme="majorHAnsi" w:cstheme="majorHAnsi"/>
          <w:sz w:val="24"/>
          <w:szCs w:val="24"/>
          <w:lang w:val="ro-MD"/>
        </w:rPr>
        <w:t xml:space="preserve"> </w:t>
      </w:r>
      <w:r w:rsidR="0072421C" w:rsidRPr="00D60FBE">
        <w:rPr>
          <w:rFonts w:asciiTheme="majorHAnsi" w:hAnsiTheme="majorHAnsi" w:cstheme="majorHAnsi"/>
          <w:sz w:val="24"/>
          <w:szCs w:val="24"/>
          <w:lang w:val="ro-MD"/>
        </w:rPr>
        <w:t xml:space="preserve">de </w:t>
      </w:r>
      <w:r w:rsidRPr="00D60FBE">
        <w:rPr>
          <w:rFonts w:asciiTheme="majorHAnsi" w:hAnsiTheme="majorHAnsi" w:cstheme="majorHAnsi"/>
          <w:sz w:val="24"/>
          <w:szCs w:val="24"/>
          <w:lang w:val="ro-MD"/>
        </w:rPr>
        <w:t>proceduri a</w:t>
      </w:r>
      <w:r w:rsidR="0072421C" w:rsidRPr="00D60FBE">
        <w:rPr>
          <w:rFonts w:asciiTheme="majorHAnsi" w:hAnsiTheme="majorHAnsi" w:cstheme="majorHAnsi"/>
          <w:sz w:val="24"/>
          <w:szCs w:val="24"/>
          <w:lang w:val="ro-MD"/>
        </w:rPr>
        <w:t xml:space="preserve">le </w:t>
      </w:r>
      <w:r w:rsidRPr="00D60FBE">
        <w:rPr>
          <w:rFonts w:asciiTheme="majorHAnsi" w:hAnsiTheme="majorHAnsi" w:cstheme="majorHAnsi"/>
          <w:sz w:val="24"/>
          <w:szCs w:val="24"/>
          <w:lang w:val="ro-MD"/>
        </w:rPr>
        <w:t xml:space="preserve"> cererii ofertelor de prețuri, </w:t>
      </w:r>
      <w:r w:rsidR="00FC41AA" w:rsidRPr="00D60FBE">
        <w:rPr>
          <w:rFonts w:asciiTheme="majorHAnsi" w:hAnsiTheme="majorHAnsi" w:cstheme="majorHAnsi"/>
          <w:sz w:val="24"/>
          <w:szCs w:val="24"/>
          <w:lang w:val="ro-MD"/>
        </w:rPr>
        <w:t>616</w:t>
      </w:r>
      <w:r w:rsidRPr="00D60FBE">
        <w:rPr>
          <w:rFonts w:asciiTheme="majorHAnsi" w:hAnsiTheme="majorHAnsi" w:cstheme="majorHAnsi"/>
          <w:sz w:val="24"/>
          <w:szCs w:val="24"/>
          <w:lang w:val="ro-MD"/>
        </w:rPr>
        <w:t xml:space="preserve"> contracte de valoare mică, </w:t>
      </w:r>
      <w:r w:rsidR="00FC41AA" w:rsidRPr="00D60FBE">
        <w:rPr>
          <w:rFonts w:asciiTheme="majorHAnsi" w:hAnsiTheme="majorHAnsi" w:cstheme="majorHAnsi"/>
          <w:sz w:val="24"/>
          <w:szCs w:val="24"/>
          <w:lang w:val="ro-MD"/>
        </w:rPr>
        <w:t xml:space="preserve">47 </w:t>
      </w:r>
      <w:r w:rsidR="0072421C" w:rsidRPr="00D60FBE">
        <w:rPr>
          <w:rFonts w:asciiTheme="majorHAnsi" w:hAnsiTheme="majorHAnsi" w:cstheme="majorHAnsi"/>
          <w:sz w:val="24"/>
          <w:szCs w:val="24"/>
          <w:lang w:val="ro-MD"/>
        </w:rPr>
        <w:t xml:space="preserve">de </w:t>
      </w:r>
      <w:r w:rsidRPr="00D60FBE">
        <w:rPr>
          <w:rFonts w:asciiTheme="majorHAnsi" w:hAnsiTheme="majorHAnsi" w:cstheme="majorHAnsi"/>
          <w:sz w:val="24"/>
          <w:szCs w:val="24"/>
          <w:lang w:val="ro-MD"/>
        </w:rPr>
        <w:t xml:space="preserve">proceduri de negociere și </w:t>
      </w:r>
      <w:r w:rsidR="00FC41AA" w:rsidRPr="00D60FBE">
        <w:rPr>
          <w:rFonts w:asciiTheme="majorHAnsi" w:hAnsiTheme="majorHAnsi" w:cstheme="majorHAnsi"/>
          <w:sz w:val="24"/>
          <w:szCs w:val="24"/>
          <w:lang w:val="ro-MD"/>
        </w:rPr>
        <w:t>3</w:t>
      </w:r>
      <w:r w:rsidRPr="00D60FBE">
        <w:rPr>
          <w:rFonts w:asciiTheme="majorHAnsi" w:hAnsiTheme="majorHAnsi" w:cstheme="majorHAnsi"/>
          <w:sz w:val="24"/>
          <w:szCs w:val="24"/>
          <w:lang w:val="ro-MD"/>
        </w:rPr>
        <w:t xml:space="preserve"> proceduri exceptate de la prevederile Legii nr.131 din 03.07.2015. Informația în detaliu privind numărul procedurilor de achiziții publice efectuate </w:t>
      </w:r>
      <w:r w:rsidR="006D5296" w:rsidRPr="00D60FBE">
        <w:rPr>
          <w:rFonts w:asciiTheme="majorHAnsi" w:hAnsiTheme="majorHAnsi" w:cstheme="majorHAnsi"/>
          <w:sz w:val="24"/>
          <w:szCs w:val="24"/>
          <w:lang w:val="ro-MD"/>
        </w:rPr>
        <w:t xml:space="preserve">și valoarea cheltuielilor executate </w:t>
      </w:r>
      <w:r w:rsidRPr="00D60FBE">
        <w:rPr>
          <w:rFonts w:asciiTheme="majorHAnsi" w:hAnsiTheme="majorHAnsi" w:cstheme="majorHAnsi"/>
          <w:sz w:val="24"/>
          <w:szCs w:val="24"/>
          <w:lang w:val="ro-MD"/>
        </w:rPr>
        <w:t xml:space="preserve">de către </w:t>
      </w:r>
      <w:r w:rsidR="008D37F9" w:rsidRPr="00D60FBE">
        <w:rPr>
          <w:rFonts w:asciiTheme="majorHAnsi" w:hAnsiTheme="majorHAnsi" w:cstheme="majorHAnsi"/>
          <w:sz w:val="24"/>
          <w:szCs w:val="24"/>
          <w:lang w:val="ro-MD"/>
        </w:rPr>
        <w:t>MJ și instituțiile subordonate</w:t>
      </w:r>
      <w:r w:rsidRPr="00D60FBE">
        <w:rPr>
          <w:rFonts w:asciiTheme="majorHAnsi" w:hAnsiTheme="majorHAnsi" w:cstheme="majorHAnsi"/>
          <w:sz w:val="24"/>
          <w:szCs w:val="24"/>
          <w:lang w:val="ro-MD"/>
        </w:rPr>
        <w:t xml:space="preserve"> în anii 2019-2020 se prezintă în Tabelul nr.1 din Anexa nr.1 la prezentul Raport de audit. </w:t>
      </w:r>
      <w:r w:rsidR="0036533F" w:rsidRPr="00D60FBE">
        <w:rPr>
          <w:rFonts w:asciiTheme="majorHAnsi" w:hAnsiTheme="majorHAnsi" w:cstheme="majorHAnsi"/>
          <w:sz w:val="24"/>
          <w:szCs w:val="24"/>
          <w:lang w:val="ro-MD"/>
        </w:rPr>
        <w:t xml:space="preserve">Astfel, </w:t>
      </w:r>
      <w:r w:rsidR="006D5296" w:rsidRPr="00D60FBE">
        <w:rPr>
          <w:rFonts w:asciiTheme="majorHAnsi" w:hAnsiTheme="majorHAnsi" w:cstheme="majorHAnsi"/>
          <w:sz w:val="24"/>
          <w:szCs w:val="24"/>
          <w:lang w:val="ro-MD"/>
        </w:rPr>
        <w:t>în totalul cheltuielilor executate</w:t>
      </w:r>
      <w:r w:rsidR="00FD7822" w:rsidRPr="00D60FBE">
        <w:rPr>
          <w:rFonts w:asciiTheme="majorHAnsi" w:hAnsiTheme="majorHAnsi" w:cstheme="majorHAnsi"/>
          <w:sz w:val="24"/>
          <w:szCs w:val="24"/>
          <w:lang w:val="ro-MD"/>
        </w:rPr>
        <w:t xml:space="preserve"> pentru achiziții publice, </w:t>
      </w:r>
      <w:r w:rsidR="00FD7822" w:rsidRPr="00375242">
        <w:rPr>
          <w:rFonts w:asciiTheme="majorHAnsi" w:hAnsiTheme="majorHAnsi" w:cstheme="majorHAnsi"/>
          <w:sz w:val="24"/>
          <w:szCs w:val="24"/>
          <w:lang w:val="ro-MD"/>
        </w:rPr>
        <w:t xml:space="preserve">ponderea </w:t>
      </w:r>
      <w:r w:rsidR="006D5296" w:rsidRPr="00375242">
        <w:rPr>
          <w:rFonts w:asciiTheme="majorHAnsi" w:hAnsiTheme="majorHAnsi" w:cstheme="majorHAnsi"/>
          <w:sz w:val="24"/>
          <w:szCs w:val="24"/>
          <w:lang w:val="ro-MD"/>
        </w:rPr>
        <w:t>majoră o deține A</w:t>
      </w:r>
      <w:r w:rsidR="00EA556E" w:rsidRPr="00375242">
        <w:rPr>
          <w:rFonts w:asciiTheme="majorHAnsi" w:hAnsiTheme="majorHAnsi" w:cstheme="majorHAnsi"/>
          <w:sz w:val="24"/>
          <w:szCs w:val="24"/>
          <w:lang w:val="ro-MD"/>
        </w:rPr>
        <w:t>NP</w:t>
      </w:r>
      <w:r w:rsidR="006D5296" w:rsidRPr="00375242">
        <w:rPr>
          <w:rFonts w:asciiTheme="majorHAnsi" w:hAnsiTheme="majorHAnsi" w:cstheme="majorHAnsi"/>
          <w:sz w:val="24"/>
          <w:szCs w:val="24"/>
          <w:lang w:val="ro-MD"/>
        </w:rPr>
        <w:t xml:space="preserve"> </w:t>
      </w:r>
      <w:r w:rsidR="00E41CDE" w:rsidRPr="00375242">
        <w:rPr>
          <w:rFonts w:asciiTheme="majorHAnsi" w:hAnsiTheme="majorHAnsi" w:cstheme="majorHAnsi"/>
          <w:sz w:val="24"/>
          <w:szCs w:val="24"/>
          <w:lang w:val="ro-MD"/>
        </w:rPr>
        <w:t xml:space="preserve">- </w:t>
      </w:r>
      <w:r w:rsidR="006D5296" w:rsidRPr="00375242">
        <w:rPr>
          <w:rFonts w:asciiTheme="majorHAnsi" w:hAnsiTheme="majorHAnsi" w:cstheme="majorHAnsi"/>
          <w:sz w:val="24"/>
          <w:szCs w:val="24"/>
          <w:lang w:val="ro-MD"/>
        </w:rPr>
        <w:t>de 257,3 mil.lei, sau 78,6 %, urmată de I</w:t>
      </w:r>
      <w:r w:rsidR="00EA556E" w:rsidRPr="00375242">
        <w:rPr>
          <w:rFonts w:asciiTheme="majorHAnsi" w:hAnsiTheme="majorHAnsi" w:cstheme="majorHAnsi"/>
          <w:sz w:val="24"/>
          <w:szCs w:val="24"/>
          <w:lang w:val="ro-MD"/>
        </w:rPr>
        <w:t>NP</w:t>
      </w:r>
      <w:r w:rsidR="006D5296" w:rsidRPr="00375242">
        <w:rPr>
          <w:rFonts w:asciiTheme="majorHAnsi" w:hAnsiTheme="majorHAnsi" w:cstheme="majorHAnsi"/>
          <w:sz w:val="24"/>
          <w:szCs w:val="24"/>
          <w:lang w:val="ro-MD"/>
        </w:rPr>
        <w:t xml:space="preserve"> </w:t>
      </w:r>
      <w:r w:rsidR="000C1207" w:rsidRPr="00375242">
        <w:rPr>
          <w:rFonts w:asciiTheme="majorHAnsi" w:hAnsiTheme="majorHAnsi" w:cstheme="majorHAnsi"/>
          <w:sz w:val="24"/>
          <w:szCs w:val="24"/>
          <w:lang w:val="ro-MD"/>
        </w:rPr>
        <w:t xml:space="preserve">- </w:t>
      </w:r>
      <w:r w:rsidR="006D5296" w:rsidRPr="00375242">
        <w:rPr>
          <w:rFonts w:asciiTheme="majorHAnsi" w:hAnsiTheme="majorHAnsi" w:cstheme="majorHAnsi"/>
          <w:sz w:val="24"/>
          <w:szCs w:val="24"/>
          <w:lang w:val="ro-MD"/>
        </w:rPr>
        <w:t>de 23,9 mil.lei, sau 7,3 %, A</w:t>
      </w:r>
      <w:r w:rsidR="00EA556E" w:rsidRPr="00375242">
        <w:rPr>
          <w:rFonts w:asciiTheme="majorHAnsi" w:hAnsiTheme="majorHAnsi" w:cstheme="majorHAnsi"/>
          <w:sz w:val="24"/>
          <w:szCs w:val="24"/>
          <w:lang w:val="ro-MD"/>
        </w:rPr>
        <w:t>NA</w:t>
      </w:r>
      <w:r w:rsidR="006D5296" w:rsidRPr="00375242">
        <w:rPr>
          <w:rFonts w:asciiTheme="majorHAnsi" w:hAnsiTheme="majorHAnsi" w:cstheme="majorHAnsi"/>
          <w:sz w:val="24"/>
          <w:szCs w:val="24"/>
          <w:lang w:val="ro-MD"/>
        </w:rPr>
        <w:t xml:space="preserve"> </w:t>
      </w:r>
      <w:r w:rsidR="000C1207" w:rsidRPr="00375242">
        <w:rPr>
          <w:rFonts w:asciiTheme="majorHAnsi" w:hAnsiTheme="majorHAnsi" w:cstheme="majorHAnsi"/>
          <w:sz w:val="24"/>
          <w:szCs w:val="24"/>
          <w:lang w:val="ro-MD"/>
        </w:rPr>
        <w:t xml:space="preserve">- </w:t>
      </w:r>
      <w:r w:rsidR="006D5296" w:rsidRPr="00375242">
        <w:rPr>
          <w:rFonts w:asciiTheme="majorHAnsi" w:hAnsiTheme="majorHAnsi" w:cstheme="majorHAnsi"/>
          <w:sz w:val="24"/>
          <w:szCs w:val="24"/>
          <w:lang w:val="ro-MD"/>
        </w:rPr>
        <w:t>de 21,7 mil.lei, sau 6,6 %, A</w:t>
      </w:r>
      <w:r w:rsidR="00EA556E" w:rsidRPr="00375242">
        <w:rPr>
          <w:rFonts w:asciiTheme="majorHAnsi" w:hAnsiTheme="majorHAnsi" w:cstheme="majorHAnsi"/>
          <w:sz w:val="24"/>
          <w:szCs w:val="24"/>
          <w:lang w:val="ro-MD"/>
        </w:rPr>
        <w:t>AIJ</w:t>
      </w:r>
      <w:r w:rsidR="006D5296" w:rsidRPr="00375242">
        <w:rPr>
          <w:rFonts w:asciiTheme="majorHAnsi" w:hAnsiTheme="majorHAnsi" w:cstheme="majorHAnsi"/>
          <w:sz w:val="24"/>
          <w:szCs w:val="24"/>
          <w:lang w:val="ro-MD"/>
        </w:rPr>
        <w:t xml:space="preserve"> </w:t>
      </w:r>
      <w:r w:rsidR="000C1207" w:rsidRPr="00375242">
        <w:rPr>
          <w:rFonts w:asciiTheme="majorHAnsi" w:hAnsiTheme="majorHAnsi" w:cstheme="majorHAnsi"/>
          <w:sz w:val="24"/>
          <w:szCs w:val="24"/>
          <w:lang w:val="ro-MD"/>
        </w:rPr>
        <w:t xml:space="preserve">- </w:t>
      </w:r>
      <w:r w:rsidR="006D5296" w:rsidRPr="00375242">
        <w:rPr>
          <w:rFonts w:asciiTheme="majorHAnsi" w:hAnsiTheme="majorHAnsi" w:cstheme="majorHAnsi"/>
          <w:sz w:val="24"/>
          <w:szCs w:val="24"/>
          <w:lang w:val="ro-MD"/>
        </w:rPr>
        <w:t>de 10,7 mil.lei, sau 3,3 %, C</w:t>
      </w:r>
      <w:r w:rsidR="00EA556E" w:rsidRPr="00375242">
        <w:rPr>
          <w:rFonts w:asciiTheme="majorHAnsi" w:hAnsiTheme="majorHAnsi" w:cstheme="majorHAnsi"/>
          <w:sz w:val="24"/>
          <w:szCs w:val="24"/>
          <w:lang w:val="ro-MD"/>
        </w:rPr>
        <w:t>NEJ</w:t>
      </w:r>
      <w:r w:rsidR="006D5296" w:rsidRPr="00375242">
        <w:rPr>
          <w:rFonts w:asciiTheme="majorHAnsi" w:hAnsiTheme="majorHAnsi" w:cstheme="majorHAnsi"/>
          <w:sz w:val="24"/>
          <w:szCs w:val="24"/>
          <w:lang w:val="ro-MD"/>
        </w:rPr>
        <w:t xml:space="preserve"> </w:t>
      </w:r>
      <w:r w:rsidR="000C1207" w:rsidRPr="00375242">
        <w:rPr>
          <w:rFonts w:asciiTheme="majorHAnsi" w:hAnsiTheme="majorHAnsi" w:cstheme="majorHAnsi"/>
          <w:sz w:val="24"/>
          <w:szCs w:val="24"/>
          <w:lang w:val="ro-MD"/>
        </w:rPr>
        <w:t xml:space="preserve">- </w:t>
      </w:r>
      <w:r w:rsidR="006D5296" w:rsidRPr="00375242">
        <w:rPr>
          <w:rFonts w:asciiTheme="majorHAnsi" w:hAnsiTheme="majorHAnsi" w:cstheme="majorHAnsi"/>
          <w:sz w:val="24"/>
          <w:szCs w:val="24"/>
          <w:lang w:val="ro-MD"/>
        </w:rPr>
        <w:t>de 6,9 mil.lei, sau 2,1 %</w:t>
      </w:r>
      <w:r w:rsidR="00125448" w:rsidRPr="00375242">
        <w:rPr>
          <w:rFonts w:asciiTheme="majorHAnsi" w:hAnsiTheme="majorHAnsi" w:cstheme="majorHAnsi"/>
          <w:sz w:val="24"/>
          <w:szCs w:val="24"/>
          <w:lang w:val="ro-MD"/>
        </w:rPr>
        <w:t>,</w:t>
      </w:r>
      <w:r w:rsidR="006D5296" w:rsidRPr="00375242">
        <w:rPr>
          <w:rFonts w:asciiTheme="majorHAnsi" w:hAnsiTheme="majorHAnsi" w:cstheme="majorHAnsi"/>
          <w:sz w:val="24"/>
          <w:szCs w:val="24"/>
          <w:lang w:val="ro-MD"/>
        </w:rPr>
        <w:t xml:space="preserve"> și </w:t>
      </w:r>
      <w:r w:rsidR="007D3841">
        <w:rPr>
          <w:rFonts w:asciiTheme="majorHAnsi" w:hAnsiTheme="majorHAnsi" w:cstheme="majorHAnsi"/>
          <w:sz w:val="24"/>
          <w:szCs w:val="24"/>
          <w:lang w:val="ro-MD"/>
        </w:rPr>
        <w:t xml:space="preserve">Aparatul central al </w:t>
      </w:r>
      <w:r w:rsidR="006D5296" w:rsidRPr="00375242">
        <w:rPr>
          <w:rFonts w:asciiTheme="majorHAnsi" w:hAnsiTheme="majorHAnsi" w:cstheme="majorHAnsi"/>
          <w:sz w:val="24"/>
          <w:szCs w:val="24"/>
          <w:lang w:val="ro-MD"/>
        </w:rPr>
        <w:t>M</w:t>
      </w:r>
      <w:r w:rsidR="00EA556E" w:rsidRPr="00375242">
        <w:rPr>
          <w:rFonts w:asciiTheme="majorHAnsi" w:hAnsiTheme="majorHAnsi" w:cstheme="majorHAnsi"/>
          <w:sz w:val="24"/>
          <w:szCs w:val="24"/>
          <w:lang w:val="ro-MD"/>
        </w:rPr>
        <w:t>J</w:t>
      </w:r>
      <w:r w:rsidR="006D5296" w:rsidRPr="00375242">
        <w:rPr>
          <w:rFonts w:asciiTheme="majorHAnsi" w:hAnsiTheme="majorHAnsi" w:cstheme="majorHAnsi"/>
          <w:sz w:val="24"/>
          <w:szCs w:val="24"/>
          <w:lang w:val="ro-MD"/>
        </w:rPr>
        <w:t xml:space="preserve"> </w:t>
      </w:r>
      <w:r w:rsidR="00125448" w:rsidRPr="00375242">
        <w:rPr>
          <w:rFonts w:asciiTheme="majorHAnsi" w:hAnsiTheme="majorHAnsi" w:cstheme="majorHAnsi"/>
          <w:sz w:val="24"/>
          <w:szCs w:val="24"/>
          <w:lang w:val="ro-MD"/>
        </w:rPr>
        <w:t xml:space="preserve">- </w:t>
      </w:r>
      <w:r w:rsidR="006D5296" w:rsidRPr="00375242">
        <w:rPr>
          <w:rFonts w:asciiTheme="majorHAnsi" w:hAnsiTheme="majorHAnsi" w:cstheme="majorHAnsi"/>
          <w:sz w:val="24"/>
          <w:szCs w:val="24"/>
          <w:lang w:val="ro-MD"/>
        </w:rPr>
        <w:t>de 4,1 mil.lei, sau 1,3 %.</w:t>
      </w:r>
      <w:r w:rsidR="006D5296" w:rsidRPr="00D60FBE">
        <w:rPr>
          <w:rFonts w:asciiTheme="majorHAnsi" w:hAnsiTheme="majorHAnsi" w:cstheme="majorHAnsi"/>
          <w:sz w:val="24"/>
          <w:szCs w:val="24"/>
          <w:lang w:val="ro-MD"/>
        </w:rPr>
        <w:t xml:space="preserve">  </w:t>
      </w:r>
    </w:p>
    <w:p w:rsidR="007E0AA8" w:rsidRPr="00D60FBE" w:rsidRDefault="007E0AA8" w:rsidP="006E1612">
      <w:pPr>
        <w:pStyle w:val="ListParagraph"/>
        <w:numPr>
          <w:ilvl w:val="1"/>
          <w:numId w:val="24"/>
        </w:numPr>
        <w:spacing w:after="120" w:line="276" w:lineRule="auto"/>
        <w:ind w:right="-334"/>
        <w:outlineLvl w:val="1"/>
        <w:rPr>
          <w:rFonts w:asciiTheme="majorHAnsi" w:hAnsiTheme="majorHAnsi"/>
          <w:b/>
          <w:sz w:val="24"/>
          <w:szCs w:val="24"/>
          <w:lang w:val="ro-MD"/>
        </w:rPr>
      </w:pPr>
      <w:r w:rsidRPr="00D60FBE">
        <w:rPr>
          <w:rFonts w:asciiTheme="majorHAnsi" w:hAnsiTheme="majorHAnsi"/>
          <w:b/>
          <w:sz w:val="24"/>
          <w:szCs w:val="24"/>
          <w:lang w:val="ro-MD"/>
        </w:rPr>
        <w:t xml:space="preserve">Responsabilitățile conducerii </w:t>
      </w:r>
      <w:r w:rsidR="00C3331B" w:rsidRPr="00D60FBE">
        <w:rPr>
          <w:rFonts w:asciiTheme="majorHAnsi" w:hAnsiTheme="majorHAnsi"/>
          <w:b/>
          <w:sz w:val="24"/>
          <w:szCs w:val="24"/>
          <w:lang w:val="ro-MD"/>
        </w:rPr>
        <w:t>în domeniul achiziții</w:t>
      </w:r>
      <w:r w:rsidR="008D37F9" w:rsidRPr="00D60FBE">
        <w:rPr>
          <w:rFonts w:asciiTheme="majorHAnsi" w:hAnsiTheme="majorHAnsi"/>
          <w:b/>
          <w:sz w:val="24"/>
          <w:szCs w:val="24"/>
          <w:lang w:val="ro-MD"/>
        </w:rPr>
        <w:t>lor</w:t>
      </w:r>
      <w:r w:rsidR="00C3331B" w:rsidRPr="00D60FBE">
        <w:rPr>
          <w:rFonts w:asciiTheme="majorHAnsi" w:hAnsiTheme="majorHAnsi"/>
          <w:b/>
          <w:sz w:val="24"/>
          <w:szCs w:val="24"/>
          <w:lang w:val="ro-MD"/>
        </w:rPr>
        <w:t xml:space="preserve"> publice</w:t>
      </w:r>
      <w:r w:rsidR="00927603" w:rsidRPr="00D60FBE">
        <w:rPr>
          <w:rFonts w:asciiTheme="majorHAnsi" w:hAnsiTheme="majorHAnsi"/>
          <w:b/>
          <w:sz w:val="24"/>
          <w:szCs w:val="24"/>
          <w:lang w:val="ro-MD"/>
        </w:rPr>
        <w:t xml:space="preserve"> și utilizării resurselor financiare</w:t>
      </w:r>
    </w:p>
    <w:p w:rsidR="00927603" w:rsidRPr="00A618B1" w:rsidRDefault="00C3331B" w:rsidP="00FF2799">
      <w:pPr>
        <w:spacing w:after="0" w:line="276" w:lineRule="auto"/>
        <w:ind w:right="-334" w:firstLine="720"/>
        <w:jc w:val="both"/>
        <w:rPr>
          <w:rFonts w:asciiTheme="majorHAnsi" w:hAnsiTheme="majorHAnsi" w:cstheme="majorHAnsi"/>
          <w:sz w:val="24"/>
          <w:szCs w:val="24"/>
          <w:lang w:val="ro-MD"/>
        </w:rPr>
      </w:pPr>
      <w:r w:rsidRPr="00D60FBE">
        <w:rPr>
          <w:rFonts w:asciiTheme="majorHAnsi" w:eastAsia="Times New Roman" w:hAnsiTheme="majorHAnsi" w:cstheme="majorHAnsi"/>
          <w:sz w:val="24"/>
          <w:szCs w:val="24"/>
          <w:lang w:val="ro-MD"/>
        </w:rPr>
        <w:t xml:space="preserve">Potrivit </w:t>
      </w:r>
      <w:r w:rsidRPr="00D60FBE">
        <w:rPr>
          <w:rFonts w:asciiTheme="majorHAnsi" w:hAnsiTheme="majorHAnsi" w:cstheme="majorHAnsi"/>
          <w:sz w:val="24"/>
          <w:szCs w:val="24"/>
          <w:lang w:val="ro-MD"/>
        </w:rPr>
        <w:t>Legii nr.131 din 03.07.2015, a</w:t>
      </w:r>
      <w:r w:rsidR="007E0AA8" w:rsidRPr="00D60FBE">
        <w:rPr>
          <w:rFonts w:asciiTheme="majorHAnsi" w:eastAsia="Times New Roman" w:hAnsiTheme="majorHAnsi" w:cstheme="majorHAnsi"/>
          <w:sz w:val="24"/>
          <w:szCs w:val="24"/>
          <w:lang w:val="ro-MD"/>
        </w:rPr>
        <w:t xml:space="preserve">utoritatea contractantă, </w:t>
      </w:r>
      <w:r w:rsidR="006020A4" w:rsidRPr="00A618B1">
        <w:rPr>
          <w:rFonts w:asciiTheme="majorHAnsi" w:hAnsiTheme="majorHAnsi" w:cstheme="majorHAnsi"/>
          <w:sz w:val="24"/>
          <w:szCs w:val="24"/>
          <w:lang w:val="ro-MD"/>
        </w:rPr>
        <w:t xml:space="preserve">prin intermediul grupului de lucru sau, după caz, al specialistului certificat în domeniul achizițiilor publice, este obligată să asigure: </w:t>
      </w:r>
      <w:r w:rsidR="00FC41AA" w:rsidRPr="00A618B1">
        <w:rPr>
          <w:rFonts w:asciiTheme="majorHAnsi" w:hAnsiTheme="majorHAnsi" w:cstheme="majorHAnsi"/>
          <w:sz w:val="24"/>
          <w:szCs w:val="24"/>
          <w:lang w:val="ro-MD"/>
        </w:rPr>
        <w:t xml:space="preserve">  </w:t>
      </w:r>
      <w:r w:rsidR="006020A4" w:rsidRPr="00A618B1">
        <w:rPr>
          <w:rFonts w:asciiTheme="majorHAnsi" w:hAnsiTheme="majorHAnsi" w:cstheme="majorHAnsi"/>
          <w:sz w:val="24"/>
          <w:szCs w:val="24"/>
          <w:lang w:val="ro-MD"/>
        </w:rPr>
        <w:t xml:space="preserve">a) eficienţa achiziţiilor publice; b) obiectivitatea şi imparţialitatea în cadrul procedurilor </w:t>
      </w:r>
      <w:r w:rsidR="006020A4" w:rsidRPr="00A618B1">
        <w:rPr>
          <w:rFonts w:asciiTheme="majorHAnsi" w:hAnsiTheme="majorHAnsi" w:cstheme="majorHAnsi"/>
          <w:sz w:val="24"/>
          <w:szCs w:val="24"/>
          <w:lang w:val="ro-MD"/>
        </w:rPr>
        <w:lastRenderedPageBreak/>
        <w:t>de achiziţie publică; c) publicitatea şi transparenţa procedurilor de achiziţie publică; d) să transmită, la solicitarea A</w:t>
      </w:r>
      <w:r w:rsidR="00EA556E" w:rsidRPr="00A618B1">
        <w:rPr>
          <w:rFonts w:asciiTheme="majorHAnsi" w:hAnsiTheme="majorHAnsi" w:cstheme="majorHAnsi"/>
          <w:sz w:val="24"/>
          <w:szCs w:val="24"/>
          <w:lang w:val="ro-MD"/>
        </w:rPr>
        <w:t>AP</w:t>
      </w:r>
      <w:r w:rsidR="006020A4" w:rsidRPr="00A618B1">
        <w:rPr>
          <w:rFonts w:asciiTheme="majorHAnsi" w:hAnsiTheme="majorHAnsi" w:cstheme="majorHAnsi"/>
          <w:sz w:val="24"/>
          <w:szCs w:val="24"/>
          <w:lang w:val="ro-MD"/>
        </w:rPr>
        <w:t>, orice informaţie privind încheierea şi executarea contractelor de achiziţii publice.</w:t>
      </w:r>
      <w:r w:rsidRPr="00A618B1">
        <w:rPr>
          <w:rFonts w:asciiTheme="majorHAnsi" w:hAnsiTheme="majorHAnsi" w:cstheme="majorHAnsi"/>
          <w:sz w:val="24"/>
          <w:szCs w:val="24"/>
          <w:lang w:val="ro-MD"/>
        </w:rPr>
        <w:t xml:space="preserve"> Concomitent, managerul</w:t>
      </w:r>
      <w:r w:rsidR="00927603" w:rsidRPr="00A618B1">
        <w:rPr>
          <w:rFonts w:asciiTheme="majorHAnsi" w:hAnsiTheme="majorHAnsi" w:cstheme="majorHAnsi"/>
          <w:sz w:val="24"/>
          <w:szCs w:val="24"/>
          <w:lang w:val="ro-MD"/>
        </w:rPr>
        <w:t>ui</w:t>
      </w:r>
      <w:r w:rsidRPr="00A618B1">
        <w:rPr>
          <w:rFonts w:asciiTheme="majorHAnsi" w:hAnsiTheme="majorHAnsi" w:cstheme="majorHAnsi"/>
          <w:sz w:val="24"/>
          <w:szCs w:val="24"/>
          <w:lang w:val="ro-MD"/>
        </w:rPr>
        <w:t xml:space="preserve"> entității publice, potrivit cadrului legal</w:t>
      </w:r>
      <w:r w:rsidRPr="00D60FBE">
        <w:rPr>
          <w:rStyle w:val="FootnoteReference"/>
          <w:rFonts w:asciiTheme="majorHAnsi" w:hAnsiTheme="majorHAnsi" w:cstheme="majorHAnsi"/>
          <w:sz w:val="24"/>
          <w:szCs w:val="24"/>
        </w:rPr>
        <w:footnoteReference w:id="6"/>
      </w:r>
      <w:r w:rsidR="00125448" w:rsidRPr="00A618B1">
        <w:rPr>
          <w:rFonts w:asciiTheme="majorHAnsi" w:hAnsiTheme="majorHAnsi" w:cstheme="majorHAnsi"/>
          <w:sz w:val="24"/>
          <w:szCs w:val="24"/>
          <w:lang w:val="ro-MD"/>
        </w:rPr>
        <w:t>,</w:t>
      </w:r>
      <w:r w:rsidR="00927603" w:rsidRPr="00A618B1">
        <w:rPr>
          <w:rFonts w:asciiTheme="majorHAnsi" w:hAnsiTheme="majorHAnsi" w:cstheme="majorHAnsi"/>
          <w:sz w:val="24"/>
          <w:szCs w:val="24"/>
          <w:lang w:val="ro-MD"/>
        </w:rPr>
        <w:t xml:space="preserve"> </w:t>
      </w:r>
      <w:r w:rsidR="00927603" w:rsidRPr="00D60FBE">
        <w:rPr>
          <w:rFonts w:asciiTheme="majorHAnsi" w:hAnsiTheme="majorHAnsi" w:cstheme="majorHAnsi"/>
          <w:sz w:val="24"/>
          <w:szCs w:val="24"/>
          <w:lang w:val="ro-MD"/>
        </w:rPr>
        <w:t xml:space="preserve">i se atribuie răspunderea managerială </w:t>
      </w:r>
      <w:r w:rsidR="00927603" w:rsidRPr="00A618B1">
        <w:rPr>
          <w:rFonts w:asciiTheme="majorHAnsi" w:hAnsiTheme="majorHAnsi" w:cstheme="majorHAnsi"/>
          <w:sz w:val="24"/>
          <w:szCs w:val="24"/>
          <w:shd w:val="clear" w:color="auto" w:fill="FFFFFF"/>
          <w:lang w:val="ro-MD"/>
        </w:rPr>
        <w:t xml:space="preserve">pentru gestionarea optimă a resurselor conform obiectivelor entităţii publice, pe baza principiilor bunei guvernări. </w:t>
      </w:r>
    </w:p>
    <w:p w:rsidR="00C71C83" w:rsidRPr="00A618B1" w:rsidRDefault="00C71C83" w:rsidP="00C71C83">
      <w:pPr>
        <w:spacing w:after="0" w:line="276" w:lineRule="auto"/>
        <w:ind w:right="-331"/>
        <w:rPr>
          <w:rFonts w:asciiTheme="majorHAnsi" w:hAnsiTheme="majorHAnsi" w:cstheme="majorHAnsi"/>
          <w:b/>
          <w:sz w:val="28"/>
          <w:szCs w:val="28"/>
          <w:shd w:val="clear" w:color="auto" w:fill="FFFFFF"/>
          <w:lang w:val="ro-MD"/>
        </w:rPr>
      </w:pPr>
    </w:p>
    <w:p w:rsidR="006020A4" w:rsidRPr="00D60FBE" w:rsidRDefault="00927603" w:rsidP="00C71C83">
      <w:pPr>
        <w:spacing w:after="120" w:line="276" w:lineRule="auto"/>
        <w:ind w:right="-331"/>
        <w:rPr>
          <w:rFonts w:asciiTheme="majorHAnsi" w:eastAsia="AGaramondPro-Regular" w:hAnsiTheme="majorHAnsi" w:cstheme="majorHAnsi"/>
          <w:b/>
          <w:sz w:val="28"/>
          <w:szCs w:val="28"/>
        </w:rPr>
      </w:pPr>
      <w:r w:rsidRPr="00D60FBE">
        <w:rPr>
          <w:rFonts w:asciiTheme="majorHAnsi" w:hAnsiTheme="majorHAnsi" w:cstheme="majorHAnsi"/>
          <w:b/>
          <w:sz w:val="28"/>
          <w:szCs w:val="28"/>
          <w:shd w:val="clear" w:color="auto" w:fill="FFFFFF"/>
        </w:rPr>
        <w:t>III. SFERA ȘI ABORDAREA AUDITULUI</w:t>
      </w:r>
    </w:p>
    <w:p w:rsidR="00927603" w:rsidRPr="00D60FBE" w:rsidRDefault="00927603" w:rsidP="008D7462">
      <w:pPr>
        <w:pStyle w:val="ListParagraph"/>
        <w:numPr>
          <w:ilvl w:val="0"/>
          <w:numId w:val="24"/>
        </w:numPr>
        <w:spacing w:after="120" w:line="276" w:lineRule="auto"/>
        <w:outlineLvl w:val="1"/>
        <w:rPr>
          <w:rFonts w:asciiTheme="majorHAnsi" w:hAnsiTheme="majorHAnsi"/>
          <w:b/>
          <w:vanish/>
          <w:sz w:val="24"/>
          <w:szCs w:val="24"/>
          <w:lang w:val="ro-MD"/>
        </w:rPr>
      </w:pPr>
      <w:bookmarkStart w:id="7" w:name="_Toc58842792"/>
      <w:bookmarkStart w:id="8" w:name="_Toc58844735"/>
      <w:bookmarkStart w:id="9" w:name="_Toc59529050"/>
      <w:bookmarkStart w:id="10" w:name="_Toc61608184"/>
      <w:bookmarkStart w:id="11" w:name="_Toc65532704"/>
      <w:bookmarkStart w:id="12" w:name="_Toc65532734"/>
      <w:bookmarkStart w:id="13" w:name="_Toc65532764"/>
      <w:bookmarkStart w:id="14" w:name="_Toc69152346"/>
      <w:bookmarkStart w:id="15" w:name="_Toc69152382"/>
      <w:bookmarkStart w:id="16" w:name="_Toc69239538"/>
      <w:bookmarkStart w:id="17" w:name="_Toc69658417"/>
      <w:bookmarkStart w:id="18" w:name="_Toc69658453"/>
      <w:bookmarkStart w:id="19" w:name="_Toc69804802"/>
      <w:bookmarkStart w:id="20" w:name="_Toc69804838"/>
      <w:bookmarkStart w:id="21" w:name="_Toc69817505"/>
      <w:bookmarkStart w:id="22" w:name="_Toc69819498"/>
      <w:bookmarkStart w:id="23" w:name="_Toc69819784"/>
      <w:bookmarkStart w:id="24" w:name="_Toc69897379"/>
      <w:bookmarkStart w:id="25" w:name="_Toc69898618"/>
      <w:bookmarkStart w:id="26" w:name="_Toc69911989"/>
      <w:bookmarkStart w:id="27" w:name="_Toc69920806"/>
      <w:bookmarkStart w:id="28" w:name="_Toc69920844"/>
      <w:bookmarkStart w:id="29" w:name="_Toc69921095"/>
      <w:bookmarkStart w:id="30" w:name="_Toc70074941"/>
      <w:bookmarkStart w:id="31" w:name="_Toc71108611"/>
      <w:bookmarkStart w:id="32" w:name="_Toc71133219"/>
      <w:bookmarkStart w:id="33" w:name="_Toc71133259"/>
      <w:bookmarkStart w:id="34" w:name="_Toc71630988"/>
      <w:bookmarkEnd w:id="4"/>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927603" w:rsidRPr="00D60FBE" w:rsidRDefault="00927603" w:rsidP="008D7462">
      <w:pPr>
        <w:pStyle w:val="ListParagraph"/>
        <w:numPr>
          <w:ilvl w:val="0"/>
          <w:numId w:val="24"/>
        </w:numPr>
        <w:spacing w:after="120" w:line="276" w:lineRule="auto"/>
        <w:outlineLvl w:val="1"/>
        <w:rPr>
          <w:rFonts w:asciiTheme="majorHAnsi" w:hAnsiTheme="majorHAnsi"/>
          <w:b/>
          <w:vanish/>
          <w:sz w:val="24"/>
          <w:szCs w:val="24"/>
          <w:lang w:val="ro-MD"/>
        </w:rPr>
      </w:pPr>
      <w:bookmarkStart w:id="35" w:name="_Toc58842793"/>
      <w:bookmarkStart w:id="36" w:name="_Toc58844736"/>
      <w:bookmarkStart w:id="37" w:name="_Toc59529051"/>
      <w:bookmarkStart w:id="38" w:name="_Toc61608185"/>
      <w:bookmarkStart w:id="39" w:name="_Toc65532705"/>
      <w:bookmarkStart w:id="40" w:name="_Toc65532735"/>
      <w:bookmarkStart w:id="41" w:name="_Toc65532765"/>
      <w:bookmarkStart w:id="42" w:name="_Toc69152347"/>
      <w:bookmarkStart w:id="43" w:name="_Toc69152383"/>
      <w:bookmarkStart w:id="44" w:name="_Toc69239539"/>
      <w:bookmarkStart w:id="45" w:name="_Toc69658418"/>
      <w:bookmarkStart w:id="46" w:name="_Toc69658454"/>
      <w:bookmarkStart w:id="47" w:name="_Toc69804803"/>
      <w:bookmarkStart w:id="48" w:name="_Toc69804839"/>
      <w:bookmarkStart w:id="49" w:name="_Toc69817506"/>
      <w:bookmarkStart w:id="50" w:name="_Toc69819499"/>
      <w:bookmarkStart w:id="51" w:name="_Toc69819785"/>
      <w:bookmarkStart w:id="52" w:name="_Toc69897380"/>
      <w:bookmarkStart w:id="53" w:name="_Toc69898619"/>
      <w:bookmarkStart w:id="54" w:name="_Toc69911990"/>
      <w:bookmarkStart w:id="55" w:name="_Toc69920807"/>
      <w:bookmarkStart w:id="56" w:name="_Toc69920845"/>
      <w:bookmarkStart w:id="57" w:name="_Toc69921096"/>
      <w:bookmarkStart w:id="58" w:name="_Toc70074942"/>
      <w:bookmarkStart w:id="59" w:name="_Toc71108612"/>
      <w:bookmarkStart w:id="60" w:name="_Toc71133220"/>
      <w:bookmarkStart w:id="61" w:name="_Toc71133260"/>
      <w:bookmarkStart w:id="62" w:name="_Toc71630989"/>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927603" w:rsidRPr="00D60FBE" w:rsidRDefault="00927603" w:rsidP="00C71C83">
      <w:pPr>
        <w:tabs>
          <w:tab w:val="left" w:pos="1170"/>
        </w:tabs>
        <w:spacing w:after="120" w:line="276" w:lineRule="auto"/>
        <w:ind w:right="-334"/>
        <w:outlineLvl w:val="1"/>
        <w:rPr>
          <w:rFonts w:asciiTheme="majorHAnsi" w:hAnsiTheme="majorHAnsi"/>
          <w:b/>
          <w:sz w:val="24"/>
          <w:szCs w:val="24"/>
          <w:lang w:val="ro-MD"/>
        </w:rPr>
      </w:pPr>
      <w:bookmarkStart w:id="63" w:name="_Toc71630990"/>
      <w:r w:rsidRPr="00D60FBE">
        <w:rPr>
          <w:rFonts w:asciiTheme="majorHAnsi" w:hAnsiTheme="majorHAnsi"/>
          <w:b/>
          <w:sz w:val="24"/>
          <w:szCs w:val="24"/>
          <w:lang w:val="ro-MD"/>
        </w:rPr>
        <w:t>3.1. Mandatul legal și scopul auditului</w:t>
      </w:r>
      <w:bookmarkEnd w:id="63"/>
    </w:p>
    <w:p w:rsidR="00C75DEB" w:rsidRPr="00D60FBE" w:rsidRDefault="00375242" w:rsidP="00C71C83">
      <w:pPr>
        <w:pStyle w:val="ListParagraph"/>
        <w:tabs>
          <w:tab w:val="left" w:pos="720"/>
        </w:tabs>
        <w:spacing w:after="120" w:line="276" w:lineRule="auto"/>
        <w:ind w:left="0" w:right="-334"/>
        <w:jc w:val="both"/>
        <w:rPr>
          <w:rFonts w:asciiTheme="majorHAnsi" w:hAnsiTheme="majorHAnsi"/>
          <w:sz w:val="24"/>
          <w:szCs w:val="24"/>
          <w:lang w:val="ro-MD"/>
        </w:rPr>
      </w:pPr>
      <w:r>
        <w:rPr>
          <w:rFonts w:asciiTheme="majorHAnsi" w:hAnsiTheme="majorHAnsi"/>
          <w:spacing w:val="-3"/>
          <w:sz w:val="24"/>
          <w:szCs w:val="24"/>
          <w:lang w:val="ro-MD"/>
        </w:rPr>
        <w:tab/>
      </w:r>
      <w:r w:rsidR="00927603" w:rsidRPr="00D60FBE">
        <w:rPr>
          <w:rFonts w:asciiTheme="majorHAnsi" w:hAnsiTheme="majorHAnsi"/>
          <w:spacing w:val="-3"/>
          <w:sz w:val="24"/>
          <w:szCs w:val="24"/>
          <w:lang w:val="ro-MD"/>
        </w:rPr>
        <w:t xml:space="preserve">Misiunea de audit public extern a fost desfășurată în temeiul prevederilor art.3 alin.(1), art.5 alin.(1) lit.a) și art.31 alin.(1) lit.b) </w:t>
      </w:r>
      <w:r w:rsidR="00927603" w:rsidRPr="00D60FBE">
        <w:rPr>
          <w:rFonts w:asciiTheme="majorHAnsi" w:hAnsiTheme="majorHAnsi" w:cs="Times New Roman"/>
          <w:sz w:val="24"/>
          <w:szCs w:val="24"/>
          <w:lang w:val="ro-MD"/>
        </w:rPr>
        <w:t>din</w:t>
      </w:r>
      <w:r w:rsidR="00927603" w:rsidRPr="00D60FBE">
        <w:rPr>
          <w:rFonts w:asciiTheme="majorHAnsi" w:hAnsiTheme="majorHAnsi"/>
          <w:spacing w:val="-3"/>
          <w:sz w:val="24"/>
          <w:szCs w:val="24"/>
          <w:lang w:val="ro-MD"/>
        </w:rPr>
        <w:t xml:space="preserve"> Legea privind organizarea și funcționarea Curții de Conturi a Republicii Moldova</w:t>
      </w:r>
      <w:r w:rsidR="00927603" w:rsidRPr="00D60FBE">
        <w:rPr>
          <w:rStyle w:val="FootnoteReference"/>
          <w:rFonts w:asciiTheme="majorHAnsi" w:hAnsiTheme="majorHAnsi"/>
          <w:spacing w:val="-1"/>
          <w:sz w:val="24"/>
          <w:szCs w:val="24"/>
          <w:lang w:val="ro-MD"/>
        </w:rPr>
        <w:footnoteReference w:id="7"/>
      </w:r>
      <w:r w:rsidR="00927603" w:rsidRPr="00D60FBE">
        <w:rPr>
          <w:rFonts w:asciiTheme="majorHAnsi" w:hAnsiTheme="majorHAnsi"/>
          <w:spacing w:val="-3"/>
          <w:sz w:val="24"/>
          <w:szCs w:val="24"/>
          <w:lang w:val="ro-MD"/>
        </w:rPr>
        <w:t>,</w:t>
      </w:r>
      <w:r w:rsidR="00927603" w:rsidRPr="00D60FBE">
        <w:rPr>
          <w:rFonts w:asciiTheme="majorHAnsi" w:hAnsiTheme="majorHAnsi"/>
          <w:spacing w:val="-1"/>
          <w:sz w:val="24"/>
          <w:szCs w:val="24"/>
          <w:lang w:val="ro-MD"/>
        </w:rPr>
        <w:t xml:space="preserve"> în conformitate cu Programele activității de audit a Curții de </w:t>
      </w:r>
      <w:r w:rsidR="00927603" w:rsidRPr="00D60FBE">
        <w:rPr>
          <w:rFonts w:asciiTheme="majorHAnsi" w:hAnsiTheme="majorHAnsi"/>
          <w:sz w:val="24"/>
          <w:szCs w:val="24"/>
          <w:lang w:val="ro-MD"/>
        </w:rPr>
        <w:t>Conturi pe anii 2020</w:t>
      </w:r>
      <w:r w:rsidR="00125448" w:rsidRPr="00D60FBE">
        <w:rPr>
          <w:rFonts w:asciiTheme="majorHAnsi" w:hAnsiTheme="majorHAnsi"/>
          <w:sz w:val="24"/>
          <w:szCs w:val="24"/>
          <w:lang w:val="ro-MD"/>
        </w:rPr>
        <w:t xml:space="preserve"> și </w:t>
      </w:r>
      <w:r w:rsidR="00927603" w:rsidRPr="00D60FBE">
        <w:rPr>
          <w:rFonts w:asciiTheme="majorHAnsi" w:hAnsiTheme="majorHAnsi"/>
          <w:sz w:val="24"/>
          <w:szCs w:val="24"/>
          <w:lang w:val="ro-MD"/>
        </w:rPr>
        <w:t>2021</w:t>
      </w:r>
      <w:r w:rsidR="00927603" w:rsidRPr="00D60FBE">
        <w:rPr>
          <w:rStyle w:val="FootnoteReference"/>
          <w:rFonts w:asciiTheme="majorHAnsi" w:hAnsiTheme="majorHAnsi"/>
          <w:lang w:val="ro-MD"/>
        </w:rPr>
        <w:footnoteReference w:id="8"/>
      </w:r>
      <w:r w:rsidR="00927603" w:rsidRPr="00D60FBE">
        <w:rPr>
          <w:rFonts w:asciiTheme="majorHAnsi" w:hAnsiTheme="majorHAnsi"/>
          <w:sz w:val="24"/>
          <w:szCs w:val="24"/>
          <w:lang w:val="ro-MD"/>
        </w:rPr>
        <w:t xml:space="preserve">, având scopul </w:t>
      </w:r>
      <w:r w:rsidR="00927603" w:rsidRPr="00D60FBE">
        <w:rPr>
          <w:rFonts w:asciiTheme="majorHAnsi" w:eastAsia="Times New Roman" w:hAnsiTheme="majorHAnsi" w:cs="Times New Roman"/>
          <w:sz w:val="24"/>
          <w:szCs w:val="24"/>
          <w:lang w:val="ro-MD"/>
        </w:rPr>
        <w:t>de a evalua</w:t>
      </w:r>
      <w:r w:rsidR="00927603" w:rsidRPr="00D60FBE">
        <w:rPr>
          <w:rFonts w:asciiTheme="majorHAnsi" w:hAnsiTheme="majorHAnsi"/>
          <w:sz w:val="24"/>
          <w:szCs w:val="24"/>
          <w:lang w:val="ro-MD"/>
        </w:rPr>
        <w:t xml:space="preserve"> conformitatea </w:t>
      </w:r>
      <w:r w:rsidR="00927603" w:rsidRPr="00D60FBE">
        <w:rPr>
          <w:rFonts w:asciiTheme="majorHAnsi" w:hAnsiTheme="majorHAnsi" w:cstheme="majorHAnsi"/>
          <w:sz w:val="24"/>
          <w:szCs w:val="24"/>
          <w:lang w:val="ro-MD"/>
        </w:rPr>
        <w:t xml:space="preserve">achizițiilor publice în </w:t>
      </w:r>
      <w:r w:rsidR="00BD7956">
        <w:rPr>
          <w:rFonts w:asciiTheme="majorHAnsi" w:hAnsiTheme="majorHAnsi" w:cstheme="majorHAnsi"/>
          <w:sz w:val="24"/>
          <w:szCs w:val="24"/>
          <w:lang w:val="ro-MD"/>
        </w:rPr>
        <w:t xml:space="preserve">cadrul </w:t>
      </w:r>
      <w:r w:rsidR="0036533F" w:rsidRPr="00D60FBE">
        <w:rPr>
          <w:rFonts w:asciiTheme="majorHAnsi" w:hAnsiTheme="majorHAnsi" w:cstheme="majorHAnsi"/>
          <w:sz w:val="24"/>
          <w:szCs w:val="24"/>
          <w:lang w:val="ro-MD"/>
        </w:rPr>
        <w:t>sistemul</w:t>
      </w:r>
      <w:r w:rsidR="00BD7956">
        <w:rPr>
          <w:rFonts w:asciiTheme="majorHAnsi" w:hAnsiTheme="majorHAnsi" w:cstheme="majorHAnsi"/>
          <w:sz w:val="24"/>
          <w:szCs w:val="24"/>
          <w:lang w:val="ro-MD"/>
        </w:rPr>
        <w:t>ui</w:t>
      </w:r>
      <w:r w:rsidR="00927603" w:rsidRPr="00D60FBE">
        <w:rPr>
          <w:rFonts w:asciiTheme="majorHAnsi" w:hAnsiTheme="majorHAnsi" w:cstheme="majorHAnsi"/>
          <w:sz w:val="24"/>
          <w:szCs w:val="24"/>
          <w:lang w:val="ro-MD"/>
        </w:rPr>
        <w:t xml:space="preserve"> M</w:t>
      </w:r>
      <w:r w:rsidR="00EA556E" w:rsidRPr="00D60FBE">
        <w:rPr>
          <w:rFonts w:asciiTheme="majorHAnsi" w:hAnsiTheme="majorHAnsi" w:cstheme="majorHAnsi"/>
          <w:sz w:val="24"/>
          <w:szCs w:val="24"/>
          <w:lang w:val="ro-MD"/>
        </w:rPr>
        <w:t>J</w:t>
      </w:r>
      <w:r w:rsidR="00927603" w:rsidRPr="00D60FBE">
        <w:rPr>
          <w:rFonts w:asciiTheme="majorHAnsi" w:hAnsiTheme="majorHAnsi" w:cstheme="majorHAnsi"/>
          <w:sz w:val="24"/>
          <w:szCs w:val="24"/>
          <w:lang w:val="ro-MD"/>
        </w:rPr>
        <w:t xml:space="preserve"> în anii 2019-2020.</w:t>
      </w:r>
      <w:r w:rsidR="00C71C83" w:rsidRPr="00D60FBE">
        <w:rPr>
          <w:rFonts w:asciiTheme="majorHAnsi" w:hAnsiTheme="majorHAnsi" w:cstheme="majorHAnsi"/>
          <w:sz w:val="24"/>
          <w:szCs w:val="24"/>
          <w:lang w:val="ro-MD"/>
        </w:rPr>
        <w:t xml:space="preserve"> </w:t>
      </w:r>
      <w:r w:rsidR="00C75DEB" w:rsidRPr="00D60FBE">
        <w:rPr>
          <w:rFonts w:asciiTheme="majorHAnsi" w:eastAsia="Arial" w:hAnsiTheme="majorHAnsi" w:cs="Times New Roman"/>
          <w:spacing w:val="1"/>
          <w:sz w:val="24"/>
          <w:szCs w:val="24"/>
          <w:lang w:val="ro-MD"/>
        </w:rPr>
        <w:t>Pentru realizarea</w:t>
      </w:r>
      <w:r w:rsidR="00927603" w:rsidRPr="00D60FBE">
        <w:rPr>
          <w:rFonts w:asciiTheme="majorHAnsi" w:hAnsiTheme="majorHAnsi"/>
          <w:sz w:val="24"/>
          <w:szCs w:val="24"/>
          <w:lang w:val="ro-MD"/>
        </w:rPr>
        <w:t xml:space="preserve"> </w:t>
      </w:r>
      <w:r w:rsidR="004F3EA1" w:rsidRPr="00D60FBE">
        <w:rPr>
          <w:rFonts w:asciiTheme="majorHAnsi" w:hAnsiTheme="majorHAnsi"/>
          <w:sz w:val="24"/>
          <w:szCs w:val="24"/>
          <w:lang w:val="ro-MD"/>
        </w:rPr>
        <w:t xml:space="preserve">scopului misiunii de audit, </w:t>
      </w:r>
      <w:r w:rsidR="00C75DEB" w:rsidRPr="00D60FBE">
        <w:rPr>
          <w:rFonts w:asciiTheme="majorHAnsi" w:hAnsiTheme="majorHAnsi" w:cstheme="majorHAnsi"/>
          <w:sz w:val="24"/>
          <w:szCs w:val="24"/>
          <w:lang w:val="ro-MD"/>
        </w:rPr>
        <w:t xml:space="preserve">s-au stabilit următoarele obiective specifice de audit: </w:t>
      </w:r>
    </w:p>
    <w:p w:rsidR="00C75DEB" w:rsidRPr="00D60FBE" w:rsidRDefault="00C75DEB" w:rsidP="00C75DEB">
      <w:pPr>
        <w:widowControl w:val="0"/>
        <w:tabs>
          <w:tab w:val="left" w:pos="0"/>
        </w:tabs>
        <w:autoSpaceDE w:val="0"/>
        <w:autoSpaceDN w:val="0"/>
        <w:spacing w:after="40" w:line="276" w:lineRule="auto"/>
        <w:ind w:right="-334"/>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1. Autoritățile contractante au asigurat planificarea conformă și transparența achizițiilor publice?</w:t>
      </w:r>
    </w:p>
    <w:p w:rsidR="00C75DEB" w:rsidRPr="00D60FBE" w:rsidRDefault="00C75DEB" w:rsidP="00C75DEB">
      <w:pPr>
        <w:widowControl w:val="0"/>
        <w:tabs>
          <w:tab w:val="left" w:pos="0"/>
        </w:tabs>
        <w:autoSpaceDE w:val="0"/>
        <w:autoSpaceDN w:val="0"/>
        <w:spacing w:after="40" w:line="276" w:lineRule="auto"/>
        <w:ind w:right="-334"/>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 xml:space="preserve">2. Procedurile de achiziții </w:t>
      </w:r>
      <w:r w:rsidR="008D37F9" w:rsidRPr="00D60FBE">
        <w:rPr>
          <w:rFonts w:asciiTheme="majorHAnsi" w:hAnsiTheme="majorHAnsi" w:cstheme="majorHAnsi"/>
          <w:sz w:val="24"/>
          <w:szCs w:val="24"/>
          <w:lang w:val="ro-MD"/>
        </w:rPr>
        <w:t xml:space="preserve">publice </w:t>
      </w:r>
      <w:r w:rsidRPr="00D60FBE">
        <w:rPr>
          <w:rFonts w:asciiTheme="majorHAnsi" w:hAnsiTheme="majorHAnsi" w:cstheme="majorHAnsi"/>
          <w:sz w:val="24"/>
          <w:szCs w:val="24"/>
          <w:lang w:val="ro-MD"/>
        </w:rPr>
        <w:t>au fost organizate, desfășurate și monitorizate regulamentar de către autoritățile contractante?</w:t>
      </w:r>
    </w:p>
    <w:p w:rsidR="00D36C4C" w:rsidRPr="00D60FBE" w:rsidRDefault="00C75DEB" w:rsidP="00C75DEB">
      <w:pPr>
        <w:widowControl w:val="0"/>
        <w:tabs>
          <w:tab w:val="left" w:pos="0"/>
        </w:tabs>
        <w:autoSpaceDE w:val="0"/>
        <w:autoSpaceDN w:val="0"/>
        <w:spacing w:after="120" w:line="276" w:lineRule="auto"/>
        <w:ind w:right="-334"/>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 xml:space="preserve">3. </w:t>
      </w:r>
      <w:r w:rsidR="00D36C4C" w:rsidRPr="00D60FBE">
        <w:rPr>
          <w:rFonts w:asciiTheme="majorHAnsi" w:hAnsiTheme="majorHAnsi" w:cstheme="majorHAnsi"/>
          <w:sz w:val="24"/>
          <w:szCs w:val="24"/>
          <w:lang w:val="ro-MD"/>
        </w:rPr>
        <w:t>Achiziționarea lucrărilor de construcție pentru valorificarea investițiilor capitale s-a realizat conform cr</w:t>
      </w:r>
      <w:r w:rsidR="00E95E18" w:rsidRPr="00D60FBE">
        <w:rPr>
          <w:rFonts w:asciiTheme="majorHAnsi" w:hAnsiTheme="majorHAnsi" w:cstheme="majorHAnsi"/>
          <w:sz w:val="24"/>
          <w:szCs w:val="24"/>
          <w:lang w:val="ro-MD"/>
        </w:rPr>
        <w:t>iteriilor</w:t>
      </w:r>
      <w:r w:rsidR="00D36C4C" w:rsidRPr="00D60FBE">
        <w:rPr>
          <w:rFonts w:asciiTheme="majorHAnsi" w:hAnsiTheme="majorHAnsi" w:cstheme="majorHAnsi"/>
          <w:sz w:val="24"/>
          <w:szCs w:val="24"/>
          <w:lang w:val="ro-MD"/>
        </w:rPr>
        <w:t xml:space="preserve"> legale?</w:t>
      </w:r>
    </w:p>
    <w:p w:rsidR="00C75DEB" w:rsidRPr="00D60FBE" w:rsidRDefault="00C75DEB" w:rsidP="00C75DEB">
      <w:pPr>
        <w:spacing w:after="120" w:line="276" w:lineRule="auto"/>
        <w:ind w:right="-331"/>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Informația privind sfera și abordarea auditului este prezentată în Anexa nr.2 la prezentul Raport de audit.</w:t>
      </w:r>
    </w:p>
    <w:p w:rsidR="00927603" w:rsidRPr="00D60FBE" w:rsidRDefault="00927603" w:rsidP="00C75DEB">
      <w:pPr>
        <w:spacing w:after="120" w:line="276" w:lineRule="auto"/>
        <w:jc w:val="both"/>
        <w:rPr>
          <w:rFonts w:asciiTheme="majorHAnsi" w:hAnsiTheme="majorHAnsi" w:cstheme="majorHAnsi"/>
          <w:b/>
          <w:sz w:val="24"/>
          <w:szCs w:val="24"/>
          <w:lang w:val="ro-MD"/>
        </w:rPr>
      </w:pPr>
      <w:r w:rsidRPr="00D60FBE">
        <w:rPr>
          <w:rFonts w:asciiTheme="majorHAnsi" w:eastAsia="Times New Roman" w:hAnsiTheme="majorHAnsi" w:cstheme="majorHAnsi"/>
          <w:b/>
          <w:sz w:val="24"/>
          <w:lang w:val="ro-MD" w:eastAsia="ru-RU"/>
        </w:rPr>
        <w:t xml:space="preserve">3.2. Abordarea </w:t>
      </w:r>
      <w:r w:rsidRPr="00D60FBE">
        <w:rPr>
          <w:rFonts w:asciiTheme="majorHAnsi" w:hAnsiTheme="majorHAnsi" w:cstheme="majorHAnsi"/>
          <w:b/>
          <w:sz w:val="24"/>
          <w:szCs w:val="24"/>
          <w:lang w:val="ro-MD"/>
        </w:rPr>
        <w:t>auditului</w:t>
      </w:r>
    </w:p>
    <w:p w:rsidR="00E05D1B" w:rsidRPr="008129DB" w:rsidRDefault="00927603" w:rsidP="008129DB">
      <w:pPr>
        <w:spacing w:after="120" w:line="276" w:lineRule="auto"/>
        <w:ind w:right="-334" w:firstLine="720"/>
        <w:jc w:val="both"/>
        <w:rPr>
          <w:rFonts w:asciiTheme="majorHAnsi" w:hAnsiTheme="majorHAnsi" w:cstheme="majorHAnsi"/>
          <w:noProof/>
          <w:sz w:val="24"/>
          <w:szCs w:val="24"/>
          <w:shd w:val="clear" w:color="auto" w:fill="FFFFFF"/>
          <w:lang w:val="ro-MD"/>
        </w:rPr>
      </w:pPr>
      <w:r w:rsidRPr="00D60FBE">
        <w:rPr>
          <w:rFonts w:asciiTheme="majorHAnsi" w:hAnsiTheme="majorHAnsi" w:cstheme="majorHAnsi"/>
          <w:sz w:val="24"/>
          <w:szCs w:val="24"/>
          <w:lang w:val="ro-MD"/>
        </w:rPr>
        <w:t xml:space="preserve">Misiunea de audit </w:t>
      </w:r>
      <w:r w:rsidR="008D37F9" w:rsidRPr="00D60FBE">
        <w:rPr>
          <w:rFonts w:asciiTheme="majorHAnsi" w:hAnsiTheme="majorHAnsi" w:cstheme="majorHAnsi"/>
          <w:sz w:val="24"/>
          <w:szCs w:val="24"/>
          <w:lang w:val="ro-MD"/>
        </w:rPr>
        <w:t xml:space="preserve">public extern </w:t>
      </w:r>
      <w:r w:rsidRPr="00D60FBE">
        <w:rPr>
          <w:rFonts w:asciiTheme="majorHAnsi" w:hAnsiTheme="majorHAnsi" w:cstheme="majorHAnsi"/>
          <w:sz w:val="24"/>
          <w:szCs w:val="24"/>
          <w:lang w:val="ro-MD"/>
        </w:rPr>
        <w:t>s-a realizat în conformitate cu Standardele Internaționale ale Instituțiilor Supreme de Audit</w:t>
      </w:r>
      <w:r w:rsidRPr="00D60FBE">
        <w:rPr>
          <w:rFonts w:asciiTheme="majorHAnsi" w:hAnsiTheme="majorHAnsi" w:cstheme="majorHAnsi"/>
          <w:noProof/>
          <w:sz w:val="24"/>
          <w:szCs w:val="24"/>
          <w:shd w:val="clear" w:color="auto" w:fill="FFFFFF"/>
          <w:lang w:val="ro-MD"/>
        </w:rPr>
        <w:t xml:space="preserve">, în special, ISSAI 100, ISSAI 400, precum și </w:t>
      </w:r>
      <w:r w:rsidRPr="00D60FBE">
        <w:rPr>
          <w:rFonts w:asciiTheme="majorHAnsi" w:hAnsiTheme="majorHAnsi" w:cstheme="majorHAnsi"/>
          <w:noProof/>
          <w:sz w:val="24"/>
          <w:szCs w:val="24"/>
          <w:lang w:val="ro-MD"/>
        </w:rPr>
        <w:t>ISSAI 4000</w:t>
      </w:r>
      <w:r w:rsidRPr="00D60FBE">
        <w:rPr>
          <w:rStyle w:val="Ancoranoteidesubsol"/>
          <w:rFonts w:asciiTheme="majorHAnsi" w:hAnsiTheme="majorHAnsi" w:cstheme="majorHAnsi"/>
          <w:sz w:val="24"/>
          <w:szCs w:val="24"/>
          <w:lang w:val="ro-MD"/>
        </w:rPr>
        <w:footnoteReference w:id="9"/>
      </w:r>
      <w:r w:rsidRPr="00D60FBE">
        <w:rPr>
          <w:rFonts w:asciiTheme="majorHAnsi" w:hAnsiTheme="majorHAnsi" w:cstheme="majorHAnsi"/>
          <w:noProof/>
          <w:sz w:val="24"/>
          <w:szCs w:val="24"/>
          <w:lang w:val="ro-MD"/>
        </w:rPr>
        <w:t>.</w:t>
      </w:r>
      <w:r w:rsidR="009E02DA" w:rsidRPr="00D60FBE">
        <w:rPr>
          <w:rFonts w:asciiTheme="majorHAnsi" w:hAnsiTheme="majorHAnsi" w:cstheme="majorHAnsi"/>
          <w:noProof/>
          <w:sz w:val="24"/>
          <w:szCs w:val="24"/>
          <w:shd w:val="clear" w:color="auto" w:fill="FFFFFF"/>
          <w:lang w:val="ro-MD"/>
        </w:rPr>
        <w:t xml:space="preserve"> </w:t>
      </w:r>
      <w:r w:rsidR="00E05D1B" w:rsidRPr="00D60FBE">
        <w:rPr>
          <w:rFonts w:asciiTheme="majorHAnsi" w:eastAsia="Times New Roman" w:hAnsiTheme="majorHAnsi" w:cs="Times New Roman"/>
          <w:sz w:val="24"/>
          <w:szCs w:val="24"/>
          <w:lang w:val="ro-MD" w:eastAsia="ro-MD"/>
        </w:rPr>
        <w:t xml:space="preserve">Metodologia de audit public extern a constat din activități de colectare a probelor </w:t>
      </w:r>
      <w:r w:rsidR="00E05D1B" w:rsidRPr="00D60FBE">
        <w:rPr>
          <w:rFonts w:asciiTheme="majorHAnsi" w:eastAsia="Times New Roman" w:hAnsiTheme="majorHAnsi" w:cstheme="majorHAnsi"/>
          <w:bCs/>
          <w:iCs/>
          <w:sz w:val="24"/>
          <w:szCs w:val="24"/>
          <w:lang w:val="ro-MD" w:eastAsia="ru-RU"/>
        </w:rPr>
        <w:t>la fața locului și la distanță</w:t>
      </w:r>
      <w:r w:rsidR="00E05D1B" w:rsidRPr="00D60FBE">
        <w:rPr>
          <w:rStyle w:val="FootnoteReference"/>
          <w:rFonts w:asciiTheme="majorHAnsi" w:eastAsia="Times New Roman" w:hAnsiTheme="majorHAnsi" w:cstheme="majorHAnsi"/>
          <w:bCs/>
          <w:sz w:val="24"/>
          <w:szCs w:val="24"/>
          <w:lang w:val="ro-MD" w:eastAsia="ru-RU"/>
        </w:rPr>
        <w:footnoteReference w:id="10"/>
      </w:r>
      <w:r w:rsidR="00E05D1B" w:rsidRPr="00D60FBE">
        <w:rPr>
          <w:rFonts w:asciiTheme="majorHAnsi" w:eastAsia="Times New Roman" w:hAnsiTheme="majorHAnsi" w:cstheme="majorHAnsi"/>
          <w:bCs/>
          <w:iCs/>
          <w:sz w:val="24"/>
          <w:szCs w:val="24"/>
          <w:lang w:val="ro-MD" w:eastAsia="ru-RU"/>
        </w:rPr>
        <w:t>,</w:t>
      </w:r>
      <w:r w:rsidR="00E05D1B" w:rsidRPr="00D60FBE">
        <w:rPr>
          <w:rFonts w:asciiTheme="majorHAnsi" w:eastAsia="Times New Roman" w:hAnsiTheme="majorHAnsi" w:cs="Times New Roman"/>
          <w:sz w:val="24"/>
          <w:szCs w:val="24"/>
          <w:lang w:val="ro-MD" w:eastAsia="ro-MD"/>
        </w:rPr>
        <w:t xml:space="preserve"> prin verificarea tranzacțiilor și documentelor aferente domeniilor achiziții publice și investiții capitale, contrapuner</w:t>
      </w:r>
      <w:r w:rsidR="00B01ABD" w:rsidRPr="00D60FBE">
        <w:rPr>
          <w:rFonts w:asciiTheme="majorHAnsi" w:eastAsia="Times New Roman" w:hAnsiTheme="majorHAnsi" w:cs="Times New Roman"/>
          <w:sz w:val="24"/>
          <w:szCs w:val="24"/>
          <w:lang w:val="ro-MD" w:eastAsia="ro-MD"/>
        </w:rPr>
        <w:t>ea</w:t>
      </w:r>
      <w:r w:rsidR="00E05D1B" w:rsidRPr="00D60FBE">
        <w:rPr>
          <w:rFonts w:asciiTheme="majorHAnsi" w:eastAsia="Times New Roman" w:hAnsiTheme="majorHAnsi" w:cs="Times New Roman"/>
          <w:sz w:val="24"/>
          <w:szCs w:val="24"/>
          <w:lang w:val="ro-MD" w:eastAsia="ro-MD"/>
        </w:rPr>
        <w:t xml:space="preserve"> și gener</w:t>
      </w:r>
      <w:r w:rsidR="00B01ABD" w:rsidRPr="00D60FBE">
        <w:rPr>
          <w:rFonts w:asciiTheme="majorHAnsi" w:eastAsia="Times New Roman" w:hAnsiTheme="majorHAnsi" w:cs="Times New Roman"/>
          <w:sz w:val="24"/>
          <w:szCs w:val="24"/>
          <w:lang w:val="ro-MD" w:eastAsia="ro-MD"/>
        </w:rPr>
        <w:t>area</w:t>
      </w:r>
      <w:r w:rsidR="00E05D1B" w:rsidRPr="00D60FBE">
        <w:rPr>
          <w:rFonts w:asciiTheme="majorHAnsi" w:eastAsia="Times New Roman" w:hAnsiTheme="majorHAnsi" w:cs="Times New Roman"/>
          <w:sz w:val="24"/>
          <w:szCs w:val="24"/>
          <w:lang w:val="ro-MD" w:eastAsia="ro-MD"/>
        </w:rPr>
        <w:t xml:space="preserve"> informațiilor din diferite sisteme informaționale utilizate în acest scop, prin observații, investigații, intervievări și confirmări.</w:t>
      </w:r>
    </w:p>
    <w:p w:rsidR="00C71C83" w:rsidRPr="00A618B1" w:rsidRDefault="00C71C83" w:rsidP="00375242">
      <w:pPr>
        <w:pStyle w:val="CommentText"/>
        <w:spacing w:line="276" w:lineRule="auto"/>
        <w:ind w:right="-334" w:firstLine="720"/>
        <w:jc w:val="both"/>
        <w:rPr>
          <w:rFonts w:asciiTheme="majorHAnsi" w:hAnsiTheme="majorHAnsi" w:cstheme="majorHAnsi"/>
          <w:sz w:val="24"/>
          <w:szCs w:val="24"/>
          <w:lang w:val="ro-MD"/>
        </w:rPr>
      </w:pPr>
      <w:r w:rsidRPr="00A618B1">
        <w:rPr>
          <w:rFonts w:asciiTheme="majorHAnsi" w:hAnsiTheme="majorHAnsi" w:cstheme="majorHAnsi"/>
          <w:sz w:val="24"/>
          <w:szCs w:val="24"/>
          <w:lang w:val="ro-MD"/>
        </w:rPr>
        <w:t xml:space="preserve">Abordarea de audit s-a bazat pe evaluarea conformității procesului de achiziții publice instituit în cadrul sistemului MJ. Auditul a fost orientat pe analiza politicilor, procedurilor și </w:t>
      </w:r>
      <w:r w:rsidRPr="00A618B1">
        <w:rPr>
          <w:rFonts w:asciiTheme="majorHAnsi" w:hAnsiTheme="majorHAnsi" w:cstheme="majorHAnsi"/>
          <w:sz w:val="24"/>
          <w:szCs w:val="24"/>
          <w:lang w:val="ro-MD"/>
        </w:rPr>
        <w:lastRenderedPageBreak/>
        <w:t>regulilor interne aferente fiecărei etape de realizare a procesului de achiziții publice din cadrul sistemului MJ, în coraport cu deciziile și acțiunile conducerii entității și a</w:t>
      </w:r>
      <w:r w:rsidR="00B01ABD" w:rsidRPr="00A618B1">
        <w:rPr>
          <w:rFonts w:asciiTheme="majorHAnsi" w:hAnsiTheme="majorHAnsi" w:cstheme="majorHAnsi"/>
          <w:sz w:val="24"/>
          <w:szCs w:val="24"/>
          <w:lang w:val="ro-MD"/>
        </w:rPr>
        <w:t>le</w:t>
      </w:r>
      <w:r w:rsidRPr="00A618B1">
        <w:rPr>
          <w:rFonts w:asciiTheme="majorHAnsi" w:hAnsiTheme="majorHAnsi" w:cstheme="majorHAnsi"/>
          <w:sz w:val="24"/>
          <w:szCs w:val="24"/>
          <w:lang w:val="ro-MD"/>
        </w:rPr>
        <w:t xml:space="preserve"> grupului de lucru.</w:t>
      </w:r>
    </w:p>
    <w:p w:rsidR="00C71C83" w:rsidRPr="00D60FBE" w:rsidRDefault="00C71C83" w:rsidP="00375242">
      <w:pPr>
        <w:spacing w:after="120" w:line="276" w:lineRule="auto"/>
        <w:ind w:right="-334" w:firstLine="720"/>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Pentru evaluarea conformității achizițiilor publice și utilizării resurselor financiare în cadrul sistemului MJ în anii 2019-2020, având în vedere riscurile identificate la etapa de planificare, auditul public extern a supus verificării achizițiile publice și cheltuielile executate de către MJ, ANP și INP</w:t>
      </w:r>
      <w:r w:rsidR="00B01ABD"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care au însumat în total 285,3 mil.lei,</w:t>
      </w:r>
      <w:r w:rsidR="00B01ABD"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 xml:space="preserve">ce constituie 87,2 % din totalul cheltuielilor pentru achiziții publice </w:t>
      </w:r>
      <w:r w:rsidR="00B01ABD" w:rsidRPr="00D60FBE">
        <w:rPr>
          <w:rFonts w:asciiTheme="majorHAnsi" w:hAnsiTheme="majorHAnsi" w:cstheme="majorHAnsi"/>
          <w:sz w:val="24"/>
          <w:szCs w:val="24"/>
          <w:lang w:val="ro-MD"/>
        </w:rPr>
        <w:t>î</w:t>
      </w:r>
      <w:r w:rsidRPr="00D60FBE">
        <w:rPr>
          <w:rFonts w:asciiTheme="majorHAnsi" w:hAnsiTheme="majorHAnsi" w:cstheme="majorHAnsi"/>
          <w:sz w:val="24"/>
          <w:szCs w:val="24"/>
          <w:lang w:val="ro-MD"/>
        </w:rPr>
        <w:t xml:space="preserve">n sistemul MJ. Concomitent, au fost supuse verificării investițiile capitale </w:t>
      </w:r>
      <w:r w:rsidR="00E23C04" w:rsidRPr="00D60FBE">
        <w:rPr>
          <w:rFonts w:asciiTheme="majorHAnsi" w:hAnsiTheme="majorHAnsi" w:cstheme="majorHAnsi"/>
          <w:sz w:val="24"/>
          <w:szCs w:val="24"/>
          <w:lang w:val="ro-MD"/>
        </w:rPr>
        <w:t>în</w:t>
      </w:r>
      <w:r w:rsidR="00BD7956">
        <w:rPr>
          <w:rFonts w:asciiTheme="majorHAnsi" w:hAnsiTheme="majorHAnsi" w:cstheme="majorHAnsi"/>
          <w:sz w:val="24"/>
          <w:szCs w:val="24"/>
          <w:lang w:val="ro-MD"/>
        </w:rPr>
        <w:t xml:space="preserve"> cadrul </w:t>
      </w:r>
      <w:r w:rsidR="00E23C04"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sistemul</w:t>
      </w:r>
      <w:r w:rsidR="00BD7956">
        <w:rPr>
          <w:rFonts w:asciiTheme="majorHAnsi" w:hAnsiTheme="majorHAnsi" w:cstheme="majorHAnsi"/>
          <w:sz w:val="24"/>
          <w:szCs w:val="24"/>
          <w:lang w:val="ro-MD"/>
        </w:rPr>
        <w:t xml:space="preserve">ui </w:t>
      </w:r>
      <w:r w:rsidRPr="00D60FBE">
        <w:rPr>
          <w:rFonts w:asciiTheme="majorHAnsi" w:hAnsiTheme="majorHAnsi" w:cstheme="majorHAnsi"/>
          <w:sz w:val="24"/>
          <w:szCs w:val="24"/>
          <w:lang w:val="ro-MD"/>
        </w:rPr>
        <w:t xml:space="preserve">MJ pentru construcția sediilor unor judecătorii și construcția/reconstrucția unor penitenciare. </w:t>
      </w:r>
    </w:p>
    <w:p w:rsidR="005811C7" w:rsidRPr="00D60FBE" w:rsidRDefault="00E23C04" w:rsidP="00375242">
      <w:pPr>
        <w:spacing w:after="120" w:line="276" w:lineRule="auto"/>
        <w:ind w:right="-331" w:firstLine="720"/>
        <w:jc w:val="both"/>
        <w:rPr>
          <w:rFonts w:asciiTheme="majorHAnsi" w:hAnsiTheme="majorHAnsi" w:cstheme="majorHAnsi"/>
          <w:noProof/>
          <w:sz w:val="24"/>
          <w:szCs w:val="24"/>
          <w:shd w:val="clear" w:color="auto" w:fill="FFFFFF"/>
          <w:lang w:val="ro-MD"/>
        </w:rPr>
      </w:pPr>
      <w:r w:rsidRPr="00D60FBE">
        <w:rPr>
          <w:rFonts w:asciiTheme="majorHAnsi" w:hAnsiTheme="majorHAnsi" w:cstheme="majorHAnsi"/>
          <w:noProof/>
          <w:sz w:val="24"/>
          <w:szCs w:val="24"/>
          <w:shd w:val="clear" w:color="auto" w:fill="FFFFFF"/>
          <w:lang w:val="ro-MD"/>
        </w:rPr>
        <w:t>Drept s</w:t>
      </w:r>
      <w:r w:rsidR="00E05D1B" w:rsidRPr="00D60FBE">
        <w:rPr>
          <w:rFonts w:asciiTheme="majorHAnsi" w:hAnsiTheme="majorHAnsi" w:cstheme="majorHAnsi"/>
          <w:noProof/>
          <w:sz w:val="24"/>
          <w:szCs w:val="24"/>
          <w:shd w:val="clear" w:color="auto" w:fill="FFFFFF"/>
          <w:lang w:val="ro-MD"/>
        </w:rPr>
        <w:t>urse</w:t>
      </w:r>
      <w:r w:rsidRPr="00D60FBE">
        <w:rPr>
          <w:rFonts w:asciiTheme="majorHAnsi" w:hAnsiTheme="majorHAnsi" w:cstheme="majorHAnsi"/>
          <w:noProof/>
          <w:sz w:val="24"/>
          <w:szCs w:val="24"/>
          <w:shd w:val="clear" w:color="auto" w:fill="FFFFFF"/>
          <w:lang w:val="ro-MD"/>
        </w:rPr>
        <w:t xml:space="preserve"> a</w:t>
      </w:r>
      <w:r w:rsidR="00E05D1B" w:rsidRPr="00D60FBE">
        <w:rPr>
          <w:rFonts w:asciiTheme="majorHAnsi" w:hAnsiTheme="majorHAnsi" w:cstheme="majorHAnsi"/>
          <w:noProof/>
          <w:sz w:val="24"/>
          <w:szCs w:val="24"/>
          <w:shd w:val="clear" w:color="auto" w:fill="FFFFFF"/>
          <w:lang w:val="ro-MD"/>
        </w:rPr>
        <w:t>le criteriilor de audit au servit actele legislativ-normative în domeniile achiziții</w:t>
      </w:r>
      <w:r w:rsidRPr="00D60FBE">
        <w:rPr>
          <w:rFonts w:asciiTheme="majorHAnsi" w:hAnsiTheme="majorHAnsi" w:cstheme="majorHAnsi"/>
          <w:noProof/>
          <w:sz w:val="24"/>
          <w:szCs w:val="24"/>
          <w:shd w:val="clear" w:color="auto" w:fill="FFFFFF"/>
          <w:lang w:val="ro-MD"/>
        </w:rPr>
        <w:t xml:space="preserve"> </w:t>
      </w:r>
      <w:r w:rsidR="00E05D1B" w:rsidRPr="00D60FBE">
        <w:rPr>
          <w:rFonts w:asciiTheme="majorHAnsi" w:hAnsiTheme="majorHAnsi" w:cstheme="majorHAnsi"/>
          <w:noProof/>
          <w:sz w:val="24"/>
          <w:szCs w:val="24"/>
          <w:shd w:val="clear" w:color="auto" w:fill="FFFFFF"/>
          <w:lang w:val="ro-MD"/>
        </w:rPr>
        <w:t xml:space="preserve"> publice, </w:t>
      </w:r>
      <w:r w:rsidR="005811C7" w:rsidRPr="00D60FBE">
        <w:rPr>
          <w:rFonts w:asciiTheme="majorHAnsi" w:hAnsiTheme="majorHAnsi" w:cstheme="majorHAnsi"/>
          <w:noProof/>
          <w:sz w:val="24"/>
          <w:szCs w:val="24"/>
          <w:shd w:val="clear" w:color="auto" w:fill="FFFFFF"/>
          <w:lang w:val="ro-MD"/>
        </w:rPr>
        <w:t xml:space="preserve">finanțe publice, investiții capitale </w:t>
      </w:r>
      <w:r w:rsidR="00E05D1B" w:rsidRPr="00D60FBE">
        <w:rPr>
          <w:rFonts w:asciiTheme="majorHAnsi" w:hAnsiTheme="majorHAnsi" w:cstheme="majorHAnsi"/>
          <w:noProof/>
          <w:sz w:val="24"/>
          <w:szCs w:val="24"/>
          <w:shd w:val="clear" w:color="auto" w:fill="FFFFFF"/>
          <w:lang w:val="ro-MD"/>
        </w:rPr>
        <w:t xml:space="preserve">și </w:t>
      </w:r>
      <w:r w:rsidR="005811C7" w:rsidRPr="00D60FBE">
        <w:rPr>
          <w:rFonts w:asciiTheme="majorHAnsi" w:hAnsiTheme="majorHAnsi" w:cstheme="majorHAnsi"/>
          <w:noProof/>
          <w:sz w:val="24"/>
          <w:szCs w:val="24"/>
          <w:shd w:val="clear" w:color="auto" w:fill="FFFFFF"/>
          <w:lang w:val="ro-MD"/>
        </w:rPr>
        <w:t>c</w:t>
      </w:r>
      <w:r w:rsidR="002C6703" w:rsidRPr="00D60FBE">
        <w:rPr>
          <w:rFonts w:asciiTheme="majorHAnsi" w:hAnsiTheme="majorHAnsi" w:cstheme="majorHAnsi"/>
          <w:noProof/>
          <w:sz w:val="24"/>
          <w:szCs w:val="24"/>
          <w:shd w:val="clear" w:color="auto" w:fill="FFFFFF"/>
          <w:lang w:val="ro-MD"/>
        </w:rPr>
        <w:t>ontrol financiar public intern, prezentate</w:t>
      </w:r>
      <w:r w:rsidR="005811C7" w:rsidRPr="00D60FBE">
        <w:rPr>
          <w:rFonts w:asciiTheme="majorHAnsi" w:hAnsiTheme="majorHAnsi" w:cstheme="majorHAnsi"/>
          <w:noProof/>
          <w:sz w:val="24"/>
          <w:szCs w:val="24"/>
          <w:shd w:val="clear" w:color="auto" w:fill="FFFFFF"/>
          <w:lang w:val="ro-MD"/>
        </w:rPr>
        <w:t xml:space="preserve"> în Anexa nr.3 la prezentul Raport de audit.</w:t>
      </w:r>
    </w:p>
    <w:p w:rsidR="00E05D1B" w:rsidRPr="00D60FBE" w:rsidRDefault="00E05D1B" w:rsidP="00870A75">
      <w:pPr>
        <w:spacing w:after="120" w:line="276" w:lineRule="auto"/>
        <w:ind w:right="-331" w:firstLine="720"/>
        <w:jc w:val="both"/>
        <w:rPr>
          <w:rFonts w:asciiTheme="majorHAnsi" w:hAnsiTheme="majorHAnsi" w:cstheme="majorHAnsi"/>
          <w:noProof/>
          <w:sz w:val="24"/>
          <w:szCs w:val="24"/>
          <w:shd w:val="clear" w:color="auto" w:fill="FFFFFF"/>
          <w:lang w:val="ro-MD"/>
        </w:rPr>
      </w:pPr>
      <w:r w:rsidRPr="00D60FBE">
        <w:rPr>
          <w:rFonts w:asciiTheme="majorHAnsi" w:eastAsia="Times New Roman" w:hAnsiTheme="majorHAnsi" w:cs="Times New Roman"/>
          <w:sz w:val="24"/>
          <w:szCs w:val="24"/>
          <w:lang w:val="ro-MD"/>
        </w:rPr>
        <w:t>P</w:t>
      </w:r>
      <w:r w:rsidRPr="00D60FBE">
        <w:rPr>
          <w:rFonts w:asciiTheme="majorHAnsi" w:hAnsiTheme="majorHAnsi" w:cs="Times New Roman"/>
          <w:sz w:val="24"/>
          <w:szCs w:val="24"/>
          <w:lang w:val="ro-MD"/>
        </w:rPr>
        <w:t xml:space="preserve">robele de audit obținute sunt suficiente și adecvate pentru susținerea constatărilor și concluziilor formulate în </w:t>
      </w:r>
      <w:r w:rsidRPr="00D60FBE">
        <w:rPr>
          <w:rFonts w:asciiTheme="majorHAnsi" w:hAnsiTheme="majorHAnsi" w:cstheme="majorHAnsi"/>
          <w:sz w:val="24"/>
          <w:szCs w:val="24"/>
          <w:lang w:val="ro-MD"/>
        </w:rPr>
        <w:t>prezentul Raport de audit.</w:t>
      </w:r>
    </w:p>
    <w:p w:rsidR="00927603" w:rsidRPr="00375242" w:rsidRDefault="00927603" w:rsidP="00375242">
      <w:pPr>
        <w:pStyle w:val="ListParagraph"/>
        <w:numPr>
          <w:ilvl w:val="1"/>
          <w:numId w:val="25"/>
        </w:numPr>
        <w:tabs>
          <w:tab w:val="left" w:pos="1260"/>
        </w:tabs>
        <w:spacing w:after="120" w:line="276" w:lineRule="auto"/>
        <w:ind w:right="72"/>
        <w:jc w:val="both"/>
        <w:outlineLvl w:val="1"/>
        <w:rPr>
          <w:rFonts w:asciiTheme="majorHAnsi" w:eastAsia="Arial" w:hAnsiTheme="majorHAnsi" w:cstheme="minorHAnsi"/>
          <w:spacing w:val="1"/>
          <w:sz w:val="24"/>
          <w:szCs w:val="24"/>
          <w:lang w:val="ro-MD"/>
        </w:rPr>
      </w:pPr>
      <w:bookmarkStart w:id="64" w:name="_Toc71630992"/>
      <w:r w:rsidRPr="00375242">
        <w:rPr>
          <w:rFonts w:asciiTheme="majorHAnsi" w:eastAsia="Arial" w:hAnsiTheme="majorHAnsi" w:cstheme="minorHAnsi"/>
          <w:b/>
          <w:spacing w:val="1"/>
          <w:sz w:val="24"/>
          <w:szCs w:val="24"/>
          <w:lang w:val="ro-MD"/>
        </w:rPr>
        <w:t>Responsabilitatea auditorului</w:t>
      </w:r>
      <w:r w:rsidRPr="00375242">
        <w:rPr>
          <w:rFonts w:asciiTheme="majorHAnsi" w:eastAsia="Arial" w:hAnsiTheme="majorHAnsi" w:cstheme="minorHAnsi"/>
          <w:spacing w:val="1"/>
          <w:sz w:val="24"/>
          <w:szCs w:val="24"/>
          <w:lang w:val="ro-MD"/>
        </w:rPr>
        <w:t xml:space="preserve"> </w:t>
      </w:r>
      <w:bookmarkEnd w:id="64"/>
    </w:p>
    <w:p w:rsidR="00C71C83" w:rsidRPr="00A618B1" w:rsidRDefault="00C71C83" w:rsidP="002A60E9">
      <w:pPr>
        <w:pStyle w:val="CommentText"/>
        <w:spacing w:after="0" w:line="276" w:lineRule="auto"/>
        <w:ind w:right="-334" w:firstLine="720"/>
        <w:jc w:val="both"/>
        <w:rPr>
          <w:rFonts w:asciiTheme="majorHAnsi" w:hAnsiTheme="majorHAnsi" w:cstheme="majorHAnsi"/>
          <w:sz w:val="24"/>
          <w:szCs w:val="24"/>
          <w:lang w:val="ro-MD"/>
        </w:rPr>
      </w:pPr>
      <w:r w:rsidRPr="00A618B1">
        <w:rPr>
          <w:rFonts w:asciiTheme="majorHAnsi" w:hAnsiTheme="majorHAnsi" w:cstheme="majorHAnsi"/>
          <w:sz w:val="24"/>
          <w:szCs w:val="24"/>
          <w:lang w:val="ro-MD"/>
        </w:rPr>
        <w:t>Responsabilitatea auditorului constă în  evaluarea</w:t>
      </w:r>
      <w:r w:rsidR="00E23C04" w:rsidRPr="00A618B1">
        <w:rPr>
          <w:rFonts w:asciiTheme="majorHAnsi" w:hAnsiTheme="majorHAnsi" w:cstheme="majorHAnsi"/>
          <w:sz w:val="24"/>
          <w:szCs w:val="24"/>
          <w:lang w:val="ro-MD"/>
        </w:rPr>
        <w:t xml:space="preserve"> faptului</w:t>
      </w:r>
      <w:r w:rsidRPr="00A618B1">
        <w:rPr>
          <w:rFonts w:asciiTheme="majorHAnsi" w:hAnsiTheme="majorHAnsi" w:cstheme="majorHAnsi"/>
          <w:sz w:val="24"/>
          <w:szCs w:val="24"/>
          <w:lang w:val="ro-MD"/>
        </w:rPr>
        <w:t xml:space="preserve"> dacă un obiectiv/aspect specific anumit este în conformitate cu criteriile definite, obținând în acest sens probe de audit suficiente și adecvate pentru susținerea constatărilor și concluziilor de audit.</w:t>
      </w:r>
    </w:p>
    <w:p w:rsidR="00C71C83" w:rsidRPr="00D60FBE" w:rsidRDefault="00C71C83" w:rsidP="00C71C83">
      <w:pPr>
        <w:spacing w:after="0" w:line="276" w:lineRule="auto"/>
        <w:ind w:right="-331"/>
        <w:rPr>
          <w:rFonts w:asciiTheme="majorHAnsi" w:hAnsiTheme="majorHAnsi" w:cstheme="majorHAnsi"/>
          <w:b/>
          <w:sz w:val="28"/>
          <w:szCs w:val="28"/>
          <w:lang w:val="ro-MD"/>
        </w:rPr>
      </w:pPr>
    </w:p>
    <w:p w:rsidR="0027212E" w:rsidRPr="00D60FBE" w:rsidRDefault="00054C5C" w:rsidP="00F17D57">
      <w:pPr>
        <w:spacing w:after="120" w:line="276" w:lineRule="auto"/>
        <w:ind w:right="-331"/>
        <w:rPr>
          <w:rFonts w:asciiTheme="majorHAnsi" w:hAnsiTheme="majorHAnsi" w:cstheme="majorHAnsi"/>
          <w:b/>
          <w:sz w:val="28"/>
          <w:szCs w:val="28"/>
          <w:lang w:val="ro-MD"/>
        </w:rPr>
      </w:pPr>
      <w:r w:rsidRPr="00D60FBE">
        <w:rPr>
          <w:rFonts w:asciiTheme="majorHAnsi" w:hAnsiTheme="majorHAnsi" w:cstheme="majorHAnsi"/>
          <w:b/>
          <w:sz w:val="28"/>
          <w:szCs w:val="28"/>
          <w:lang w:val="ro-MD"/>
        </w:rPr>
        <w:t>IV. CONSTATĂRI</w:t>
      </w:r>
    </w:p>
    <w:p w:rsidR="0067585E" w:rsidRPr="00D60FBE" w:rsidRDefault="00375242" w:rsidP="00F17D57">
      <w:pPr>
        <w:widowControl w:val="0"/>
        <w:tabs>
          <w:tab w:val="left" w:pos="0"/>
        </w:tabs>
        <w:autoSpaceDE w:val="0"/>
        <w:autoSpaceDN w:val="0"/>
        <w:spacing w:after="120" w:line="276" w:lineRule="auto"/>
        <w:ind w:right="-331"/>
        <w:jc w:val="both"/>
        <w:rPr>
          <w:rFonts w:asciiTheme="majorHAnsi" w:hAnsiTheme="majorHAnsi"/>
          <w:sz w:val="24"/>
          <w:szCs w:val="24"/>
          <w:lang w:val="ro-MD"/>
        </w:rPr>
      </w:pPr>
      <w:r>
        <w:rPr>
          <w:rFonts w:asciiTheme="majorHAnsi" w:hAnsiTheme="majorHAnsi" w:cstheme="majorHAnsi"/>
          <w:sz w:val="24"/>
          <w:szCs w:val="24"/>
          <w:lang w:val="ro-MD"/>
        </w:rPr>
        <w:tab/>
      </w:r>
      <w:r w:rsidR="00C920FD" w:rsidRPr="00D60FBE">
        <w:rPr>
          <w:rFonts w:asciiTheme="majorHAnsi" w:hAnsiTheme="majorHAnsi" w:cstheme="majorHAnsi"/>
          <w:sz w:val="24"/>
          <w:szCs w:val="24"/>
          <w:lang w:val="ro-MD"/>
        </w:rPr>
        <w:t>În anii 2019-2020 autoritățile contractante supuse auditului au creat grupuri de lucru pentru achiziții, cu stabilirea expresă a atribuțiilor și a funcțiilor fiecărui membru al grupului în parte</w:t>
      </w:r>
      <w:r w:rsidR="00C920FD" w:rsidRPr="00A618B1">
        <w:rPr>
          <w:rFonts w:asciiTheme="majorHAnsi" w:hAnsiTheme="majorHAnsi" w:cstheme="majorHAnsi"/>
          <w:sz w:val="24"/>
          <w:szCs w:val="24"/>
          <w:shd w:val="clear" w:color="auto" w:fill="FFFFFF"/>
          <w:lang w:val="ro-MD"/>
        </w:rPr>
        <w:t xml:space="preserve">, necesare </w:t>
      </w:r>
      <w:r w:rsidR="00433CE4" w:rsidRPr="00A618B1">
        <w:rPr>
          <w:rFonts w:asciiTheme="majorHAnsi" w:hAnsiTheme="majorHAnsi" w:cstheme="majorHAnsi"/>
          <w:sz w:val="24"/>
          <w:szCs w:val="24"/>
          <w:shd w:val="clear" w:color="auto" w:fill="FFFFFF"/>
          <w:lang w:val="ro-MD"/>
        </w:rPr>
        <w:t>spre</w:t>
      </w:r>
      <w:r w:rsidR="00C920FD" w:rsidRPr="00A618B1">
        <w:rPr>
          <w:rFonts w:asciiTheme="majorHAnsi" w:hAnsiTheme="majorHAnsi" w:cstheme="majorHAnsi"/>
          <w:sz w:val="24"/>
          <w:szCs w:val="24"/>
          <w:shd w:val="clear" w:color="auto" w:fill="FFFFFF"/>
          <w:lang w:val="ro-MD"/>
        </w:rPr>
        <w:t xml:space="preserve"> exercita</w:t>
      </w:r>
      <w:r w:rsidR="00433CE4" w:rsidRPr="00A618B1">
        <w:rPr>
          <w:rFonts w:asciiTheme="majorHAnsi" w:hAnsiTheme="majorHAnsi" w:cstheme="majorHAnsi"/>
          <w:sz w:val="24"/>
          <w:szCs w:val="24"/>
          <w:shd w:val="clear" w:color="auto" w:fill="FFFFFF"/>
          <w:lang w:val="ro-MD"/>
        </w:rPr>
        <w:t>r</w:t>
      </w:r>
      <w:r w:rsidR="00C920FD" w:rsidRPr="00A618B1">
        <w:rPr>
          <w:rFonts w:asciiTheme="majorHAnsi" w:hAnsiTheme="majorHAnsi" w:cstheme="majorHAnsi"/>
          <w:sz w:val="24"/>
          <w:szCs w:val="24"/>
          <w:shd w:val="clear" w:color="auto" w:fill="FFFFFF"/>
          <w:lang w:val="ro-MD"/>
        </w:rPr>
        <w:t>e în cadrul procedurilor de achiziţii publice,</w:t>
      </w:r>
      <w:r w:rsidR="00C920FD" w:rsidRPr="00D60FBE">
        <w:rPr>
          <w:rFonts w:asciiTheme="majorHAnsi" w:hAnsiTheme="majorHAnsi" w:cstheme="majorHAnsi"/>
          <w:sz w:val="24"/>
          <w:szCs w:val="24"/>
          <w:lang w:val="ro-MD"/>
        </w:rPr>
        <w:t xml:space="preserve"> în corespundere cu prevederile </w:t>
      </w:r>
      <w:r w:rsidR="00E90B29" w:rsidRPr="00D60FBE">
        <w:rPr>
          <w:rFonts w:asciiTheme="majorHAnsi" w:hAnsiTheme="majorHAnsi" w:cstheme="majorHAnsi"/>
          <w:sz w:val="24"/>
          <w:szCs w:val="24"/>
          <w:lang w:val="ro-MD"/>
        </w:rPr>
        <w:t xml:space="preserve">cadrului </w:t>
      </w:r>
      <w:r w:rsidR="00C920FD" w:rsidRPr="00D60FBE">
        <w:rPr>
          <w:rFonts w:asciiTheme="majorHAnsi" w:hAnsiTheme="majorHAnsi" w:cstheme="majorHAnsi"/>
          <w:sz w:val="24"/>
          <w:szCs w:val="24"/>
          <w:lang w:val="ro-MD"/>
        </w:rPr>
        <w:t>legisla</w:t>
      </w:r>
      <w:r w:rsidR="00E90B29" w:rsidRPr="00D60FBE">
        <w:rPr>
          <w:rFonts w:asciiTheme="majorHAnsi" w:hAnsiTheme="majorHAnsi" w:cstheme="majorHAnsi"/>
          <w:sz w:val="24"/>
          <w:szCs w:val="24"/>
          <w:lang w:val="ro-MD"/>
        </w:rPr>
        <w:t>tiv-normativ</w:t>
      </w:r>
      <w:r w:rsidR="00C920FD" w:rsidRPr="00D60FBE">
        <w:rPr>
          <w:rFonts w:asciiTheme="majorHAnsi" w:hAnsiTheme="majorHAnsi" w:cstheme="majorHAnsi"/>
          <w:sz w:val="24"/>
          <w:szCs w:val="24"/>
          <w:lang w:val="ro-MD"/>
        </w:rPr>
        <w:t xml:space="preserve"> în domeniu. Evaluările și activitățile desfășurate de către auditul public extern au relevat unele </w:t>
      </w:r>
      <w:r w:rsidR="001D6841" w:rsidRPr="00D60FBE">
        <w:rPr>
          <w:rFonts w:asciiTheme="majorHAnsi" w:hAnsiTheme="majorHAnsi" w:cstheme="majorHAnsi"/>
          <w:sz w:val="24"/>
          <w:szCs w:val="24"/>
          <w:lang w:val="ro-MD"/>
        </w:rPr>
        <w:t xml:space="preserve">nereguli și </w:t>
      </w:r>
      <w:r w:rsidR="00C920FD" w:rsidRPr="00D60FBE">
        <w:rPr>
          <w:rFonts w:asciiTheme="majorHAnsi" w:hAnsiTheme="majorHAnsi" w:cstheme="majorHAnsi"/>
          <w:sz w:val="24"/>
          <w:szCs w:val="24"/>
          <w:lang w:val="ro-MD"/>
        </w:rPr>
        <w:t>deficiențe în domeniul achiziții</w:t>
      </w:r>
      <w:r w:rsidR="00AD6AAC" w:rsidRPr="00D60FBE">
        <w:rPr>
          <w:rFonts w:asciiTheme="majorHAnsi" w:hAnsiTheme="majorHAnsi" w:cstheme="majorHAnsi"/>
          <w:sz w:val="24"/>
          <w:szCs w:val="24"/>
          <w:lang w:val="ro-MD"/>
        </w:rPr>
        <w:t>lor</w:t>
      </w:r>
      <w:r w:rsidR="00C920FD" w:rsidRPr="00D60FBE">
        <w:rPr>
          <w:rFonts w:asciiTheme="majorHAnsi" w:hAnsiTheme="majorHAnsi" w:cstheme="majorHAnsi"/>
          <w:sz w:val="24"/>
          <w:szCs w:val="24"/>
          <w:lang w:val="ro-MD"/>
        </w:rPr>
        <w:t xml:space="preserve"> publice, condiționate</w:t>
      </w:r>
      <w:r w:rsidR="00433CE4" w:rsidRPr="00D60FBE">
        <w:rPr>
          <w:rFonts w:asciiTheme="majorHAnsi" w:hAnsiTheme="majorHAnsi" w:cstheme="majorHAnsi"/>
          <w:sz w:val="24"/>
          <w:szCs w:val="24"/>
          <w:lang w:val="ro-MD"/>
        </w:rPr>
        <w:t>,</w:t>
      </w:r>
      <w:r w:rsidR="00C920FD" w:rsidRPr="00D60FBE">
        <w:rPr>
          <w:rFonts w:asciiTheme="majorHAnsi" w:hAnsiTheme="majorHAnsi" w:cstheme="majorHAnsi"/>
          <w:sz w:val="24"/>
          <w:szCs w:val="24"/>
          <w:lang w:val="ro-MD"/>
        </w:rPr>
        <w:t xml:space="preserve"> în mare măsură</w:t>
      </w:r>
      <w:r w:rsidR="00433CE4" w:rsidRPr="00D60FBE">
        <w:rPr>
          <w:rFonts w:asciiTheme="majorHAnsi" w:hAnsiTheme="majorHAnsi" w:cstheme="majorHAnsi"/>
          <w:sz w:val="24"/>
          <w:szCs w:val="24"/>
          <w:lang w:val="ro-MD"/>
        </w:rPr>
        <w:t>,</w:t>
      </w:r>
      <w:r w:rsidR="00C920FD" w:rsidRPr="00D60FBE">
        <w:rPr>
          <w:rFonts w:asciiTheme="majorHAnsi" w:hAnsiTheme="majorHAnsi" w:cstheme="majorHAnsi"/>
          <w:sz w:val="24"/>
          <w:szCs w:val="24"/>
          <w:lang w:val="ro-MD"/>
        </w:rPr>
        <w:t xml:space="preserve"> de implementarea insuficientă a sistemului </w:t>
      </w:r>
      <w:r w:rsidR="00BD7956">
        <w:rPr>
          <w:rFonts w:asciiTheme="majorHAnsi" w:hAnsiTheme="majorHAnsi" w:cstheme="majorHAnsi"/>
          <w:sz w:val="24"/>
          <w:szCs w:val="24"/>
          <w:lang w:val="ro-MD"/>
        </w:rPr>
        <w:t>CIM</w:t>
      </w:r>
      <w:r w:rsidR="00C920FD" w:rsidRPr="00D60FBE">
        <w:rPr>
          <w:rFonts w:asciiTheme="majorHAnsi" w:hAnsiTheme="majorHAnsi" w:cstheme="majorHAnsi"/>
          <w:sz w:val="24"/>
          <w:szCs w:val="24"/>
          <w:lang w:val="ro-MD"/>
        </w:rPr>
        <w:t xml:space="preserve">, precum și </w:t>
      </w:r>
      <w:r w:rsidR="00C7654D">
        <w:rPr>
          <w:rFonts w:asciiTheme="majorHAnsi" w:hAnsiTheme="majorHAnsi" w:cstheme="majorHAnsi"/>
          <w:sz w:val="24"/>
          <w:szCs w:val="24"/>
          <w:lang w:val="ro-MD"/>
        </w:rPr>
        <w:t xml:space="preserve">de </w:t>
      </w:r>
      <w:r w:rsidR="00C920FD" w:rsidRPr="00A618B1">
        <w:rPr>
          <w:rFonts w:asciiTheme="majorHAnsi" w:eastAsia="Times New Roman" w:hAnsiTheme="majorHAnsi" w:cstheme="majorHAnsi"/>
          <w:sz w:val="24"/>
          <w:szCs w:val="24"/>
          <w:lang w:val="ro-MD"/>
        </w:rPr>
        <w:t xml:space="preserve">nerealizarea </w:t>
      </w:r>
      <w:r w:rsidR="006B543E" w:rsidRPr="00A618B1">
        <w:rPr>
          <w:rFonts w:asciiTheme="majorHAnsi" w:eastAsia="Times New Roman" w:hAnsiTheme="majorHAnsi" w:cstheme="majorHAnsi"/>
          <w:sz w:val="24"/>
          <w:szCs w:val="24"/>
          <w:lang w:val="ro-MD"/>
        </w:rPr>
        <w:t xml:space="preserve">conformă </w:t>
      </w:r>
      <w:r w:rsidR="00C920FD" w:rsidRPr="00A618B1">
        <w:rPr>
          <w:rFonts w:asciiTheme="majorHAnsi" w:eastAsia="Times New Roman" w:hAnsiTheme="majorHAnsi" w:cstheme="majorHAnsi"/>
          <w:sz w:val="24"/>
          <w:szCs w:val="24"/>
          <w:lang w:val="ro-MD"/>
        </w:rPr>
        <w:t xml:space="preserve">de către grupurile de lucru pentru achiziții din cadrul </w:t>
      </w:r>
      <w:r w:rsidR="00AD6AAC" w:rsidRPr="00A618B1">
        <w:rPr>
          <w:rFonts w:asciiTheme="majorHAnsi" w:eastAsia="Times New Roman" w:hAnsiTheme="majorHAnsi" w:cstheme="majorHAnsi"/>
          <w:sz w:val="24"/>
          <w:szCs w:val="24"/>
          <w:lang w:val="ro-MD"/>
        </w:rPr>
        <w:t>entităților auditate</w:t>
      </w:r>
      <w:r w:rsidR="00C920FD" w:rsidRPr="00A618B1">
        <w:rPr>
          <w:rFonts w:asciiTheme="majorHAnsi" w:eastAsia="Times New Roman" w:hAnsiTheme="majorHAnsi" w:cstheme="majorHAnsi"/>
          <w:sz w:val="24"/>
          <w:szCs w:val="24"/>
          <w:lang w:val="ro-MD"/>
        </w:rPr>
        <w:t xml:space="preserve"> a atribuțiilor și funcțiilor stabilite</w:t>
      </w:r>
      <w:r w:rsidR="0067585E" w:rsidRPr="00A618B1">
        <w:rPr>
          <w:rFonts w:asciiTheme="majorHAnsi" w:eastAsia="Times New Roman" w:hAnsiTheme="majorHAnsi" w:cstheme="majorHAnsi"/>
          <w:sz w:val="24"/>
          <w:szCs w:val="24"/>
          <w:lang w:val="ro-MD"/>
        </w:rPr>
        <w:t>, care au avut impact asupra procesului de achiziții publice și utiliz</w:t>
      </w:r>
      <w:r w:rsidR="00433CE4" w:rsidRPr="00A618B1">
        <w:rPr>
          <w:rFonts w:asciiTheme="majorHAnsi" w:eastAsia="Times New Roman" w:hAnsiTheme="majorHAnsi" w:cstheme="majorHAnsi"/>
          <w:sz w:val="24"/>
          <w:szCs w:val="24"/>
          <w:lang w:val="ro-MD"/>
        </w:rPr>
        <w:t>ării</w:t>
      </w:r>
      <w:r w:rsidR="0067585E" w:rsidRPr="00A618B1">
        <w:rPr>
          <w:rFonts w:asciiTheme="majorHAnsi" w:eastAsia="Times New Roman" w:hAnsiTheme="majorHAnsi" w:cstheme="majorHAnsi"/>
          <w:sz w:val="24"/>
          <w:szCs w:val="24"/>
          <w:lang w:val="ro-MD"/>
        </w:rPr>
        <w:t xml:space="preserve"> resurselor financiare </w:t>
      </w:r>
      <w:r w:rsidR="00C920FD" w:rsidRPr="00D60FBE">
        <w:rPr>
          <w:rFonts w:asciiTheme="majorHAnsi" w:hAnsiTheme="majorHAnsi"/>
          <w:sz w:val="24"/>
          <w:szCs w:val="24"/>
          <w:lang w:val="ro-MD"/>
        </w:rPr>
        <w:t>în cadrul si</w:t>
      </w:r>
      <w:r w:rsidR="0067585E" w:rsidRPr="00D60FBE">
        <w:rPr>
          <w:rFonts w:asciiTheme="majorHAnsi" w:hAnsiTheme="majorHAnsi"/>
          <w:sz w:val="24"/>
          <w:szCs w:val="24"/>
          <w:lang w:val="ro-MD"/>
        </w:rPr>
        <w:t>stemului M</w:t>
      </w:r>
      <w:r w:rsidR="003A5CAD" w:rsidRPr="00D60FBE">
        <w:rPr>
          <w:rFonts w:asciiTheme="majorHAnsi" w:hAnsiTheme="majorHAnsi"/>
          <w:sz w:val="24"/>
          <w:szCs w:val="24"/>
          <w:lang w:val="ro-MD"/>
        </w:rPr>
        <w:t>J</w:t>
      </w:r>
      <w:r w:rsidR="0067585E" w:rsidRPr="00D60FBE">
        <w:rPr>
          <w:rFonts w:asciiTheme="majorHAnsi" w:hAnsiTheme="majorHAnsi"/>
          <w:sz w:val="24"/>
          <w:szCs w:val="24"/>
          <w:lang w:val="ro-MD"/>
        </w:rPr>
        <w:t xml:space="preserve"> în anii 2019-2020, după cum urmează.</w:t>
      </w:r>
    </w:p>
    <w:p w:rsidR="00375242" w:rsidRDefault="004C7BE3" w:rsidP="004C7BE3">
      <w:pPr>
        <w:widowControl w:val="0"/>
        <w:tabs>
          <w:tab w:val="left" w:pos="0"/>
        </w:tabs>
        <w:autoSpaceDE w:val="0"/>
        <w:autoSpaceDN w:val="0"/>
        <w:spacing w:after="120" w:line="276" w:lineRule="auto"/>
        <w:ind w:right="-604"/>
        <w:jc w:val="both"/>
        <w:rPr>
          <w:rFonts w:asciiTheme="majorHAnsi" w:hAnsiTheme="majorHAnsi" w:cstheme="majorHAnsi"/>
          <w:b/>
          <w:sz w:val="24"/>
          <w:szCs w:val="24"/>
          <w:lang w:val="ro-MD"/>
        </w:rPr>
      </w:pPr>
      <w:r>
        <w:rPr>
          <w:rFonts w:asciiTheme="majorHAnsi" w:hAnsiTheme="majorHAnsi" w:cstheme="majorHAnsi"/>
          <w:b/>
          <w:sz w:val="24"/>
          <w:szCs w:val="24"/>
          <w:lang w:val="ro-MD"/>
        </w:rPr>
        <w:t>4.1.</w:t>
      </w:r>
      <w:r w:rsidR="000C7A89">
        <w:rPr>
          <w:rFonts w:asciiTheme="majorHAnsi" w:hAnsiTheme="majorHAnsi" w:cstheme="majorHAnsi"/>
          <w:b/>
          <w:sz w:val="24"/>
          <w:szCs w:val="24"/>
          <w:lang w:val="ro-MD"/>
        </w:rPr>
        <w:t xml:space="preserve"> </w:t>
      </w:r>
      <w:r w:rsidR="00054C5C" w:rsidRPr="00D60FBE">
        <w:rPr>
          <w:rFonts w:asciiTheme="majorHAnsi" w:hAnsiTheme="majorHAnsi" w:cstheme="majorHAnsi"/>
          <w:b/>
          <w:sz w:val="24"/>
          <w:szCs w:val="24"/>
          <w:lang w:val="ro-MD"/>
        </w:rPr>
        <w:t>Autoritățile contractante au asigurat planificarea conformă și tra</w:t>
      </w:r>
      <w:r w:rsidR="00375242">
        <w:rPr>
          <w:rFonts w:asciiTheme="majorHAnsi" w:hAnsiTheme="majorHAnsi" w:cstheme="majorHAnsi"/>
          <w:b/>
          <w:sz w:val="24"/>
          <w:szCs w:val="24"/>
          <w:lang w:val="ro-MD"/>
        </w:rPr>
        <w:t>nsparența achizițiilor publice?</w:t>
      </w:r>
    </w:p>
    <w:p w:rsidR="00375242" w:rsidRPr="00A618B1" w:rsidRDefault="00375242" w:rsidP="00F17D57">
      <w:pPr>
        <w:widowControl w:val="0"/>
        <w:tabs>
          <w:tab w:val="left" w:pos="0"/>
        </w:tabs>
        <w:autoSpaceDE w:val="0"/>
        <w:autoSpaceDN w:val="0"/>
        <w:spacing w:after="120" w:line="276" w:lineRule="auto"/>
        <w:ind w:right="-331"/>
        <w:jc w:val="both"/>
        <w:rPr>
          <w:rFonts w:asciiTheme="majorHAnsi" w:hAnsiTheme="majorHAnsi" w:cstheme="majorHAnsi"/>
          <w:sz w:val="24"/>
          <w:szCs w:val="24"/>
          <w:lang w:val="fr-FR"/>
        </w:rPr>
      </w:pPr>
      <w:r>
        <w:rPr>
          <w:rFonts w:asciiTheme="majorHAnsi" w:hAnsiTheme="majorHAnsi" w:cstheme="majorHAnsi"/>
          <w:b/>
          <w:sz w:val="24"/>
          <w:szCs w:val="24"/>
          <w:lang w:val="ro-MD"/>
        </w:rPr>
        <w:tab/>
      </w:r>
      <w:r w:rsidR="00D36C4C" w:rsidRPr="00D60FBE">
        <w:rPr>
          <w:rFonts w:asciiTheme="majorHAnsi" w:hAnsiTheme="majorHAnsi" w:cstheme="majorHAnsi"/>
          <w:sz w:val="24"/>
          <w:szCs w:val="24"/>
        </w:rPr>
        <w:t xml:space="preserve">Planificarea achizițiilor publice constituie prima etapă în elaborarea și desfășurarea procedurilor de achiziții publice pentru livrarea bunurilor, prestarea serviciilor sau executarea lucrărilor solicitate. </w:t>
      </w:r>
      <w:r w:rsidR="00D36C4C" w:rsidRPr="00A618B1">
        <w:rPr>
          <w:rFonts w:asciiTheme="majorHAnsi" w:hAnsiTheme="majorHAnsi" w:cstheme="majorHAnsi"/>
          <w:sz w:val="24"/>
          <w:szCs w:val="24"/>
          <w:lang w:val="fr-FR"/>
        </w:rPr>
        <w:t>Etapa de planificare este importantă</w:t>
      </w:r>
      <w:r w:rsidR="00433CE4" w:rsidRPr="00A618B1">
        <w:rPr>
          <w:rFonts w:asciiTheme="majorHAnsi" w:hAnsiTheme="majorHAnsi" w:cstheme="majorHAnsi"/>
          <w:sz w:val="24"/>
          <w:szCs w:val="24"/>
          <w:lang w:val="fr-FR"/>
        </w:rPr>
        <w:t>,</w:t>
      </w:r>
      <w:r w:rsidR="00D36C4C" w:rsidRPr="00A618B1">
        <w:rPr>
          <w:rFonts w:asciiTheme="majorHAnsi" w:hAnsiTheme="majorHAnsi" w:cstheme="majorHAnsi"/>
          <w:sz w:val="24"/>
          <w:szCs w:val="24"/>
          <w:lang w:val="fr-FR"/>
        </w:rPr>
        <w:t xml:space="preserve"> deoarece influențează întreg procesul de achiziție</w:t>
      </w:r>
      <w:r w:rsidR="0051149E" w:rsidRPr="00A618B1">
        <w:rPr>
          <w:rFonts w:asciiTheme="majorHAnsi" w:hAnsiTheme="majorHAnsi" w:cstheme="majorHAnsi"/>
          <w:sz w:val="24"/>
          <w:szCs w:val="24"/>
          <w:lang w:val="fr-FR"/>
        </w:rPr>
        <w:t xml:space="preserve"> din bani publici</w:t>
      </w:r>
      <w:r w:rsidR="00D36C4C" w:rsidRPr="00A618B1">
        <w:rPr>
          <w:rFonts w:asciiTheme="majorHAnsi" w:hAnsiTheme="majorHAnsi" w:cstheme="majorHAnsi"/>
          <w:sz w:val="24"/>
          <w:szCs w:val="24"/>
          <w:lang w:val="fr-FR"/>
        </w:rPr>
        <w:t>. O planificare neadecvată contribuie la creșterea riscu</w:t>
      </w:r>
      <w:r w:rsidR="000C7A89" w:rsidRPr="00A618B1">
        <w:rPr>
          <w:rFonts w:asciiTheme="majorHAnsi" w:hAnsiTheme="majorHAnsi" w:cstheme="majorHAnsi"/>
          <w:sz w:val="24"/>
          <w:szCs w:val="24"/>
          <w:lang w:val="fr-FR"/>
        </w:rPr>
        <w:t>rilor</w:t>
      </w:r>
      <w:r w:rsidR="00D36C4C" w:rsidRPr="00A618B1">
        <w:rPr>
          <w:rFonts w:asciiTheme="majorHAnsi" w:hAnsiTheme="majorHAnsi" w:cstheme="majorHAnsi"/>
          <w:sz w:val="24"/>
          <w:szCs w:val="24"/>
          <w:lang w:val="fr-FR"/>
        </w:rPr>
        <w:t xml:space="preserve"> de întâmpina</w:t>
      </w:r>
      <w:r w:rsidR="000C7A89" w:rsidRPr="00A618B1">
        <w:rPr>
          <w:rFonts w:asciiTheme="majorHAnsi" w:hAnsiTheme="majorHAnsi" w:cstheme="majorHAnsi"/>
          <w:sz w:val="24"/>
          <w:szCs w:val="24"/>
          <w:lang w:val="fr-FR"/>
        </w:rPr>
        <w:t>re a</w:t>
      </w:r>
      <w:r w:rsidR="00D36C4C" w:rsidRPr="00A618B1">
        <w:rPr>
          <w:rFonts w:asciiTheme="majorHAnsi" w:hAnsiTheme="majorHAnsi" w:cstheme="majorHAnsi"/>
          <w:sz w:val="24"/>
          <w:szCs w:val="24"/>
          <w:lang w:val="fr-FR"/>
        </w:rPr>
        <w:t xml:space="preserve"> dificultăți</w:t>
      </w:r>
      <w:r w:rsidR="000C7A89" w:rsidRPr="00A618B1">
        <w:rPr>
          <w:rFonts w:asciiTheme="majorHAnsi" w:hAnsiTheme="majorHAnsi" w:cstheme="majorHAnsi"/>
          <w:sz w:val="24"/>
          <w:szCs w:val="24"/>
          <w:lang w:val="fr-FR"/>
        </w:rPr>
        <w:t>lor</w:t>
      </w:r>
      <w:r w:rsidR="00D36C4C" w:rsidRPr="00A618B1">
        <w:rPr>
          <w:rFonts w:asciiTheme="majorHAnsi" w:hAnsiTheme="majorHAnsi" w:cstheme="majorHAnsi"/>
          <w:sz w:val="24"/>
          <w:szCs w:val="24"/>
          <w:lang w:val="fr-FR"/>
        </w:rPr>
        <w:t>, de anula</w:t>
      </w:r>
      <w:r w:rsidR="000C7A89" w:rsidRPr="00A618B1">
        <w:rPr>
          <w:rFonts w:asciiTheme="majorHAnsi" w:hAnsiTheme="majorHAnsi" w:cstheme="majorHAnsi"/>
          <w:sz w:val="24"/>
          <w:szCs w:val="24"/>
          <w:lang w:val="fr-FR"/>
        </w:rPr>
        <w:t>re a</w:t>
      </w:r>
      <w:r w:rsidR="00D36C4C" w:rsidRPr="00A618B1">
        <w:rPr>
          <w:rFonts w:asciiTheme="majorHAnsi" w:hAnsiTheme="majorHAnsi" w:cstheme="majorHAnsi"/>
          <w:sz w:val="24"/>
          <w:szCs w:val="24"/>
          <w:lang w:val="fr-FR"/>
        </w:rPr>
        <w:t xml:space="preserve"> procedur</w:t>
      </w:r>
      <w:r w:rsidR="000C7A89" w:rsidRPr="00A618B1">
        <w:rPr>
          <w:rFonts w:asciiTheme="majorHAnsi" w:hAnsiTheme="majorHAnsi" w:cstheme="majorHAnsi"/>
          <w:sz w:val="24"/>
          <w:szCs w:val="24"/>
          <w:lang w:val="fr-FR"/>
        </w:rPr>
        <w:t>ii</w:t>
      </w:r>
      <w:r w:rsidR="00D36C4C" w:rsidRPr="00A618B1">
        <w:rPr>
          <w:rFonts w:asciiTheme="majorHAnsi" w:hAnsiTheme="majorHAnsi" w:cstheme="majorHAnsi"/>
          <w:sz w:val="24"/>
          <w:szCs w:val="24"/>
          <w:lang w:val="fr-FR"/>
        </w:rPr>
        <w:t xml:space="preserve"> de achiziție sau de opera</w:t>
      </w:r>
      <w:r w:rsidR="000C7A89" w:rsidRPr="00A618B1">
        <w:rPr>
          <w:rFonts w:asciiTheme="majorHAnsi" w:hAnsiTheme="majorHAnsi" w:cstheme="majorHAnsi"/>
          <w:sz w:val="24"/>
          <w:szCs w:val="24"/>
          <w:lang w:val="fr-FR"/>
        </w:rPr>
        <w:t>re a</w:t>
      </w:r>
      <w:r w:rsidR="00D36C4C" w:rsidRPr="00A618B1">
        <w:rPr>
          <w:rFonts w:asciiTheme="majorHAnsi" w:hAnsiTheme="majorHAnsi" w:cstheme="majorHAnsi"/>
          <w:sz w:val="24"/>
          <w:szCs w:val="24"/>
          <w:lang w:val="fr-FR"/>
        </w:rPr>
        <w:t xml:space="preserve"> diverse</w:t>
      </w:r>
      <w:r w:rsidR="000C7A89" w:rsidRPr="00A618B1">
        <w:rPr>
          <w:rFonts w:asciiTheme="majorHAnsi" w:hAnsiTheme="majorHAnsi" w:cstheme="majorHAnsi"/>
          <w:sz w:val="24"/>
          <w:szCs w:val="24"/>
          <w:lang w:val="fr-FR"/>
        </w:rPr>
        <w:t xml:space="preserve">lor </w:t>
      </w:r>
      <w:r w:rsidR="00D36C4C" w:rsidRPr="00A618B1">
        <w:rPr>
          <w:rFonts w:asciiTheme="majorHAnsi" w:hAnsiTheme="majorHAnsi" w:cstheme="majorHAnsi"/>
          <w:sz w:val="24"/>
          <w:szCs w:val="24"/>
          <w:lang w:val="fr-FR"/>
        </w:rPr>
        <w:t xml:space="preserve"> modificări a</w:t>
      </w:r>
      <w:r w:rsidR="00433CE4" w:rsidRPr="00A618B1">
        <w:rPr>
          <w:rFonts w:asciiTheme="majorHAnsi" w:hAnsiTheme="majorHAnsi" w:cstheme="majorHAnsi"/>
          <w:sz w:val="24"/>
          <w:szCs w:val="24"/>
          <w:lang w:val="fr-FR"/>
        </w:rPr>
        <w:t>le</w:t>
      </w:r>
      <w:r w:rsidR="00D36C4C" w:rsidRPr="00A618B1">
        <w:rPr>
          <w:rFonts w:asciiTheme="majorHAnsi" w:hAnsiTheme="majorHAnsi" w:cstheme="majorHAnsi"/>
          <w:sz w:val="24"/>
          <w:szCs w:val="24"/>
          <w:lang w:val="fr-FR"/>
        </w:rPr>
        <w:t xml:space="preserve"> contractului de achiziție. Totodată,  planificare</w:t>
      </w:r>
      <w:r w:rsidR="00107AF8" w:rsidRPr="00A618B1">
        <w:rPr>
          <w:rFonts w:asciiTheme="majorHAnsi" w:hAnsiTheme="majorHAnsi" w:cstheme="majorHAnsi"/>
          <w:sz w:val="24"/>
          <w:szCs w:val="24"/>
          <w:lang w:val="fr-FR"/>
        </w:rPr>
        <w:t>a</w:t>
      </w:r>
      <w:r w:rsidR="00D36C4C" w:rsidRPr="00A618B1">
        <w:rPr>
          <w:rFonts w:asciiTheme="majorHAnsi" w:hAnsiTheme="majorHAnsi" w:cstheme="majorHAnsi"/>
          <w:sz w:val="24"/>
          <w:szCs w:val="24"/>
          <w:lang w:val="fr-FR"/>
        </w:rPr>
        <w:t xml:space="preserve"> incorectă contribuie la utilizarea ineficientă a banilor publici și la încălcarea principiilor.</w:t>
      </w:r>
    </w:p>
    <w:p w:rsidR="00375242" w:rsidRPr="00A618B1" w:rsidRDefault="00375242" w:rsidP="00F17D57">
      <w:pPr>
        <w:widowControl w:val="0"/>
        <w:tabs>
          <w:tab w:val="left" w:pos="0"/>
        </w:tabs>
        <w:autoSpaceDE w:val="0"/>
        <w:autoSpaceDN w:val="0"/>
        <w:spacing w:after="120" w:line="276" w:lineRule="auto"/>
        <w:ind w:right="-331"/>
        <w:jc w:val="both"/>
        <w:rPr>
          <w:rFonts w:asciiTheme="majorHAnsi" w:hAnsiTheme="majorHAnsi" w:cstheme="majorHAnsi"/>
          <w:sz w:val="24"/>
          <w:szCs w:val="24"/>
          <w:lang w:val="fr-FR"/>
        </w:rPr>
      </w:pPr>
      <w:r w:rsidRPr="00A618B1">
        <w:rPr>
          <w:rFonts w:asciiTheme="majorHAnsi" w:hAnsiTheme="majorHAnsi" w:cstheme="majorHAnsi"/>
          <w:sz w:val="24"/>
          <w:szCs w:val="24"/>
          <w:lang w:val="fr-FR"/>
        </w:rPr>
        <w:lastRenderedPageBreak/>
        <w:tab/>
        <w:t xml:space="preserve">Principiul transparenței este unul dintre pilonii de bază în sistemul de achiziții publice și presupune informarea și/sau crearea condițiilor pentru o informare corectă și adecvată a tuturor celor interesați referitor la orice informații privind inițierea și desfășurarea unei proceduri de achiziție publică. Transparenţa permite identificarea nevoilor reale ale comunităţii și informează cetăţenii despre modul eficient de cheltuire a banului public. Transparența oferă mijlocul prin care autoritatea contractantă poate transmite în mod clar cerinţele sale și </w:t>
      </w:r>
      <w:r w:rsidR="000C7A89" w:rsidRPr="00A618B1">
        <w:rPr>
          <w:rFonts w:asciiTheme="majorHAnsi" w:hAnsiTheme="majorHAnsi" w:cstheme="majorHAnsi"/>
          <w:sz w:val="24"/>
          <w:szCs w:val="24"/>
          <w:lang w:val="fr-FR"/>
        </w:rPr>
        <w:t xml:space="preserve">poate </w:t>
      </w:r>
      <w:r w:rsidRPr="00A618B1">
        <w:rPr>
          <w:rFonts w:asciiTheme="majorHAnsi" w:hAnsiTheme="majorHAnsi" w:cstheme="majorHAnsi"/>
          <w:sz w:val="24"/>
          <w:szCs w:val="24"/>
          <w:lang w:val="fr-FR"/>
        </w:rPr>
        <w:t xml:space="preserve">primi informaţiile </w:t>
      </w:r>
      <w:r w:rsidR="000C7A89" w:rsidRPr="00A618B1">
        <w:rPr>
          <w:rFonts w:asciiTheme="majorHAnsi" w:hAnsiTheme="majorHAnsi" w:cstheme="majorHAnsi"/>
          <w:sz w:val="24"/>
          <w:szCs w:val="24"/>
          <w:lang w:val="fr-FR"/>
        </w:rPr>
        <w:t>pentru</w:t>
      </w:r>
      <w:r w:rsidRPr="00A618B1">
        <w:rPr>
          <w:rFonts w:asciiTheme="majorHAnsi" w:hAnsiTheme="majorHAnsi" w:cstheme="majorHAnsi"/>
          <w:sz w:val="24"/>
          <w:szCs w:val="24"/>
          <w:lang w:val="fr-FR"/>
        </w:rPr>
        <w:t xml:space="preserve"> luarea deciziei optime</w:t>
      </w:r>
      <w:r w:rsidRPr="00D60FBE">
        <w:rPr>
          <w:rStyle w:val="FootnoteReference"/>
          <w:rFonts w:asciiTheme="majorHAnsi" w:hAnsiTheme="majorHAnsi" w:cstheme="majorHAnsi"/>
          <w:sz w:val="24"/>
          <w:szCs w:val="24"/>
        </w:rPr>
        <w:footnoteReference w:id="11"/>
      </w:r>
      <w:r w:rsidRPr="00A618B1">
        <w:rPr>
          <w:rFonts w:asciiTheme="majorHAnsi" w:hAnsiTheme="majorHAnsi" w:cstheme="majorHAnsi"/>
          <w:sz w:val="24"/>
          <w:szCs w:val="24"/>
          <w:lang w:val="fr-FR"/>
        </w:rPr>
        <w:t>.</w:t>
      </w:r>
    </w:p>
    <w:p w:rsidR="00D36C4C" w:rsidRPr="00375242" w:rsidRDefault="00375242" w:rsidP="00F17D57">
      <w:pPr>
        <w:widowControl w:val="0"/>
        <w:tabs>
          <w:tab w:val="left" w:pos="0"/>
        </w:tabs>
        <w:autoSpaceDE w:val="0"/>
        <w:autoSpaceDN w:val="0"/>
        <w:spacing w:after="120" w:line="276" w:lineRule="auto"/>
        <w:ind w:right="-331"/>
        <w:jc w:val="both"/>
        <w:rPr>
          <w:rFonts w:asciiTheme="majorHAnsi" w:hAnsiTheme="majorHAnsi" w:cstheme="majorHAnsi"/>
          <w:b/>
          <w:sz w:val="24"/>
          <w:szCs w:val="24"/>
          <w:lang w:val="ro-MD"/>
        </w:rPr>
      </w:pPr>
      <w:r w:rsidRPr="00A618B1">
        <w:rPr>
          <w:rFonts w:asciiTheme="majorHAnsi" w:hAnsiTheme="majorHAnsi" w:cstheme="majorHAnsi"/>
          <w:sz w:val="24"/>
          <w:szCs w:val="24"/>
          <w:lang w:val="fr-FR"/>
        </w:rPr>
        <w:tab/>
      </w:r>
      <w:r w:rsidR="00D36C4C" w:rsidRPr="00A618B1">
        <w:rPr>
          <w:rFonts w:asciiTheme="majorHAnsi" w:hAnsiTheme="majorHAnsi" w:cstheme="majorHAnsi"/>
          <w:sz w:val="24"/>
          <w:szCs w:val="24"/>
          <w:lang w:val="fr-FR"/>
        </w:rPr>
        <w:t>Potrivit Regulamentului cu privire la modul de planificare a contractelor de achiziţii publice</w:t>
      </w:r>
      <w:r w:rsidR="00107AF8" w:rsidRPr="00A618B1">
        <w:rPr>
          <w:rFonts w:asciiTheme="majorHAnsi" w:hAnsiTheme="majorHAnsi" w:cstheme="majorHAnsi"/>
          <w:sz w:val="24"/>
          <w:szCs w:val="24"/>
          <w:lang w:val="fr-FR"/>
        </w:rPr>
        <w:t>,</w:t>
      </w:r>
      <w:r w:rsidR="00D36C4C" w:rsidRPr="00A618B1">
        <w:rPr>
          <w:rFonts w:asciiTheme="majorHAnsi" w:hAnsiTheme="majorHAnsi" w:cstheme="majorHAnsi"/>
          <w:sz w:val="24"/>
          <w:szCs w:val="24"/>
          <w:lang w:val="fr-FR"/>
        </w:rPr>
        <w:t xml:space="preserve"> aprobat prin Hotărârea Guvernului nr. 1419 din 28.12.2016</w:t>
      </w:r>
      <w:r w:rsidR="0051149E" w:rsidRPr="00D60FBE">
        <w:rPr>
          <w:rStyle w:val="FootnoteReference"/>
          <w:rFonts w:asciiTheme="majorHAnsi" w:hAnsiTheme="majorHAnsi" w:cstheme="majorHAnsi"/>
          <w:sz w:val="24"/>
          <w:szCs w:val="24"/>
        </w:rPr>
        <w:footnoteReference w:id="12"/>
      </w:r>
      <w:r w:rsidR="00D36C4C" w:rsidRPr="00A618B1">
        <w:rPr>
          <w:rFonts w:asciiTheme="majorHAnsi" w:hAnsiTheme="majorHAnsi" w:cstheme="majorHAnsi"/>
          <w:sz w:val="24"/>
          <w:szCs w:val="24"/>
          <w:lang w:val="fr-FR"/>
        </w:rPr>
        <w:t>, planificarea  reprezintă identificarea contractelor de achiziţii publice destinate satisfacerii necesităţilor de bunuri, lucrări sau servicii pentru întreg anul bugetar, reflectate în planul de achiziţii al autorităţii contractante. Pentru satisfacerea necesităţilor de bunuri, lucrări și servicii, autoritatea contractantă este obligată să planifice contracte de achiziţii publice, care urmează a fi încheiate ca rezultat al desfășurării procedurilor de achiziţie publică, cu respectarea principiilor asigurării concurenţei, eficienţei, transparenţei, tratamentului egal, nediscriminării și nedivizării acestora</w:t>
      </w:r>
      <w:r w:rsidR="00AD6AAC" w:rsidRPr="00A618B1">
        <w:rPr>
          <w:rFonts w:asciiTheme="majorHAnsi" w:hAnsiTheme="majorHAnsi" w:cstheme="majorHAnsi"/>
          <w:sz w:val="24"/>
          <w:szCs w:val="24"/>
          <w:lang w:val="fr-FR"/>
        </w:rPr>
        <w:t>.</w:t>
      </w:r>
    </w:p>
    <w:p w:rsidR="00A700A9" w:rsidRPr="00375242" w:rsidRDefault="00375242" w:rsidP="00F17D57">
      <w:pPr>
        <w:widowControl w:val="0"/>
        <w:tabs>
          <w:tab w:val="left" w:pos="0"/>
        </w:tabs>
        <w:autoSpaceDE w:val="0"/>
        <w:autoSpaceDN w:val="0"/>
        <w:spacing w:after="120" w:line="276" w:lineRule="auto"/>
        <w:ind w:right="-331"/>
        <w:jc w:val="both"/>
        <w:rPr>
          <w:rFonts w:asciiTheme="majorHAnsi" w:hAnsiTheme="majorHAnsi" w:cstheme="majorHAnsi"/>
          <w:b/>
          <w:sz w:val="24"/>
          <w:szCs w:val="24"/>
        </w:rPr>
      </w:pPr>
      <w:r w:rsidRPr="00A618B1">
        <w:rPr>
          <w:rFonts w:asciiTheme="majorHAnsi" w:hAnsiTheme="majorHAnsi" w:cstheme="majorHAnsi"/>
          <w:sz w:val="24"/>
          <w:szCs w:val="24"/>
          <w:lang w:val="fr-FR"/>
        </w:rPr>
        <w:tab/>
      </w:r>
      <w:r w:rsidR="00900738" w:rsidRPr="00D60FBE">
        <w:rPr>
          <w:rFonts w:asciiTheme="majorHAnsi" w:eastAsia="Times New Roman" w:hAnsiTheme="majorHAnsi" w:cs="Times New Roman"/>
          <w:sz w:val="24"/>
          <w:szCs w:val="24"/>
          <w:lang w:val="ro-MD"/>
        </w:rPr>
        <w:t>Neregulile și d</w:t>
      </w:r>
      <w:r w:rsidR="00A700A9" w:rsidRPr="00D60FBE">
        <w:rPr>
          <w:rFonts w:asciiTheme="majorHAnsi" w:eastAsia="Times New Roman" w:hAnsiTheme="majorHAnsi" w:cs="Times New Roman"/>
          <w:sz w:val="24"/>
          <w:szCs w:val="24"/>
          <w:lang w:val="ro-MD"/>
        </w:rPr>
        <w:t>eficiențele constatate de audit</w:t>
      </w:r>
      <w:r w:rsidR="003A5CAD" w:rsidRPr="00D60FBE">
        <w:rPr>
          <w:rFonts w:asciiTheme="majorHAnsi" w:eastAsia="Times New Roman" w:hAnsiTheme="majorHAnsi" w:cs="Times New Roman"/>
          <w:sz w:val="24"/>
          <w:szCs w:val="24"/>
          <w:lang w:val="ro-MD"/>
        </w:rPr>
        <w:t>ul public extern</w:t>
      </w:r>
      <w:r w:rsidR="00A700A9" w:rsidRPr="00D60FBE">
        <w:rPr>
          <w:rFonts w:asciiTheme="majorHAnsi" w:eastAsia="Times New Roman" w:hAnsiTheme="majorHAnsi" w:cs="Times New Roman"/>
          <w:sz w:val="24"/>
          <w:szCs w:val="24"/>
          <w:lang w:val="ro-MD"/>
        </w:rPr>
        <w:t xml:space="preserve"> la publicarea anunțurilor de inte</w:t>
      </w:r>
      <w:r w:rsidR="00F202E7" w:rsidRPr="00D60FBE">
        <w:rPr>
          <w:rFonts w:asciiTheme="majorHAnsi" w:eastAsia="Times New Roman" w:hAnsiTheme="majorHAnsi" w:cs="Times New Roman"/>
          <w:sz w:val="24"/>
          <w:szCs w:val="24"/>
          <w:lang w:val="ro-MD"/>
        </w:rPr>
        <w:t>nție, întocmirea și publicarea</w:t>
      </w:r>
      <w:r w:rsidR="00A700A9" w:rsidRPr="00D60FBE">
        <w:rPr>
          <w:rFonts w:asciiTheme="majorHAnsi" w:hAnsiTheme="majorHAnsi" w:cstheme="majorHAnsi"/>
          <w:sz w:val="24"/>
          <w:szCs w:val="24"/>
          <w:lang w:val="ro-MD"/>
        </w:rPr>
        <w:t xml:space="preserve"> planurilor de achiziții publice, </w:t>
      </w:r>
      <w:r w:rsidR="00866777" w:rsidRPr="00D60FBE">
        <w:rPr>
          <w:rFonts w:asciiTheme="majorHAnsi" w:hAnsiTheme="majorHAnsi" w:cstheme="majorHAnsi"/>
          <w:sz w:val="24"/>
          <w:szCs w:val="24"/>
          <w:lang w:val="ro-MD"/>
        </w:rPr>
        <w:t xml:space="preserve">precum și la planificarea contractelor </w:t>
      </w:r>
      <w:r w:rsidR="00A700A9" w:rsidRPr="00D60FBE">
        <w:rPr>
          <w:rFonts w:asciiTheme="majorHAnsi" w:hAnsiTheme="majorHAnsi" w:cstheme="majorHAnsi"/>
          <w:sz w:val="24"/>
          <w:szCs w:val="24"/>
          <w:lang w:val="ro-MD"/>
        </w:rPr>
        <w:t>au afectat realizarea achizițiilor publice în condiții de legalitate și transparență deplină</w:t>
      </w:r>
      <w:r w:rsidR="00820D57" w:rsidRPr="00D60FBE">
        <w:rPr>
          <w:rFonts w:asciiTheme="majorHAnsi" w:hAnsiTheme="majorHAnsi"/>
          <w:sz w:val="24"/>
          <w:szCs w:val="24"/>
          <w:lang w:val="ro-MD"/>
        </w:rPr>
        <w:t>.</w:t>
      </w:r>
      <w:r w:rsidR="00A700A9" w:rsidRPr="00D60FBE">
        <w:rPr>
          <w:rFonts w:asciiTheme="majorHAnsi" w:hAnsiTheme="majorHAnsi" w:cstheme="majorHAnsi"/>
          <w:sz w:val="24"/>
          <w:szCs w:val="24"/>
          <w:lang w:val="ro-MD"/>
        </w:rPr>
        <w:t xml:space="preserve"> </w:t>
      </w:r>
      <w:r w:rsidR="00A700A9" w:rsidRPr="00D60FBE">
        <w:rPr>
          <w:rFonts w:asciiTheme="majorHAnsi" w:eastAsia="Times New Roman" w:hAnsiTheme="majorHAnsi" w:cs="Times New Roman"/>
          <w:sz w:val="24"/>
          <w:szCs w:val="24"/>
          <w:lang w:val="ro-MD"/>
        </w:rPr>
        <w:t>În</w:t>
      </w:r>
      <w:r w:rsidR="009678E8" w:rsidRPr="00D60FBE">
        <w:rPr>
          <w:rFonts w:asciiTheme="majorHAnsi" w:eastAsia="Times New Roman" w:hAnsiTheme="majorHAnsi" w:cs="Times New Roman"/>
          <w:sz w:val="24"/>
          <w:szCs w:val="24"/>
          <w:lang w:val="ro-MD"/>
        </w:rPr>
        <w:t>tru</w:t>
      </w:r>
      <w:r w:rsidR="00A700A9" w:rsidRPr="00D60FBE">
        <w:rPr>
          <w:rFonts w:asciiTheme="majorHAnsi" w:eastAsia="Times New Roman" w:hAnsiTheme="majorHAnsi" w:cs="Times New Roman"/>
          <w:sz w:val="24"/>
          <w:szCs w:val="24"/>
          <w:lang w:val="ro-MD"/>
        </w:rPr>
        <w:t xml:space="preserve"> susținerea celor relatate</w:t>
      </w:r>
      <w:r w:rsidR="009341A6" w:rsidRPr="00D60FBE">
        <w:rPr>
          <w:rFonts w:asciiTheme="majorHAnsi" w:eastAsia="Times New Roman" w:hAnsiTheme="majorHAnsi" w:cs="Times New Roman"/>
          <w:sz w:val="24"/>
          <w:szCs w:val="24"/>
          <w:lang w:val="ro-MD"/>
        </w:rPr>
        <w:t>,</w:t>
      </w:r>
      <w:r w:rsidR="00A700A9" w:rsidRPr="00D60FBE">
        <w:rPr>
          <w:rFonts w:asciiTheme="majorHAnsi" w:eastAsia="Times New Roman" w:hAnsiTheme="majorHAnsi" w:cs="Times New Roman"/>
          <w:sz w:val="24"/>
          <w:szCs w:val="24"/>
          <w:lang w:val="ro-MD"/>
        </w:rPr>
        <w:t xml:space="preserve"> se denotă următoarele.</w:t>
      </w:r>
    </w:p>
    <w:p w:rsidR="00307540" w:rsidRPr="00D60FBE" w:rsidRDefault="00307540" w:rsidP="00F17D57">
      <w:pPr>
        <w:spacing w:after="120"/>
        <w:ind w:right="-331"/>
        <w:jc w:val="both"/>
        <w:rPr>
          <w:rFonts w:asciiTheme="majorHAnsi" w:hAnsiTheme="majorHAnsi" w:cstheme="majorHAnsi"/>
          <w:b/>
          <w:sz w:val="24"/>
          <w:szCs w:val="24"/>
          <w:lang w:val="ro-MD"/>
        </w:rPr>
      </w:pPr>
      <w:r w:rsidRPr="00D60FBE">
        <w:rPr>
          <w:rFonts w:asciiTheme="majorHAnsi" w:hAnsiTheme="majorHAnsi" w:cstheme="majorHAnsi"/>
          <w:b/>
          <w:sz w:val="24"/>
          <w:szCs w:val="24"/>
        </w:rPr>
        <w:t xml:space="preserve">4.1.1. </w:t>
      </w:r>
      <w:r w:rsidR="00C71C83" w:rsidRPr="00D60FBE">
        <w:rPr>
          <w:rFonts w:asciiTheme="majorHAnsi" w:hAnsiTheme="majorHAnsi" w:cstheme="majorHAnsi"/>
          <w:b/>
          <w:sz w:val="24"/>
          <w:szCs w:val="24"/>
        </w:rPr>
        <w:t>A</w:t>
      </w:r>
      <w:r w:rsidRPr="00D60FBE">
        <w:rPr>
          <w:rFonts w:asciiTheme="majorHAnsi" w:hAnsiTheme="majorHAnsi" w:cstheme="majorHAnsi"/>
          <w:b/>
          <w:sz w:val="24"/>
          <w:szCs w:val="24"/>
        </w:rPr>
        <w:t>nunțurile de intenție privind achizițiile publice preconizate</w:t>
      </w:r>
      <w:r w:rsidR="00C71C83" w:rsidRPr="00D60FBE">
        <w:rPr>
          <w:rFonts w:asciiTheme="majorHAnsi" w:hAnsiTheme="majorHAnsi" w:cstheme="majorHAnsi"/>
          <w:b/>
          <w:sz w:val="24"/>
          <w:szCs w:val="24"/>
        </w:rPr>
        <w:t xml:space="preserve"> nu au fost publicate în mod regulamentar.</w:t>
      </w:r>
    </w:p>
    <w:p w:rsidR="00C20A8F" w:rsidRPr="00A618B1" w:rsidRDefault="00054C5C" w:rsidP="00F17D57">
      <w:pPr>
        <w:spacing w:after="120" w:line="276" w:lineRule="auto"/>
        <w:ind w:right="-331" w:firstLine="720"/>
        <w:jc w:val="both"/>
        <w:rPr>
          <w:rFonts w:asciiTheme="majorHAnsi" w:eastAsia="Times New Roman" w:hAnsiTheme="majorHAnsi" w:cstheme="majorHAnsi"/>
          <w:sz w:val="24"/>
          <w:szCs w:val="24"/>
          <w:lang w:val="fr-FR"/>
        </w:rPr>
      </w:pPr>
      <w:r w:rsidRPr="00D60FBE">
        <w:rPr>
          <w:rFonts w:asciiTheme="majorHAnsi" w:hAnsiTheme="majorHAnsi" w:cstheme="majorHAnsi"/>
          <w:sz w:val="24"/>
          <w:szCs w:val="24"/>
          <w:lang w:val="ro-MD"/>
        </w:rPr>
        <w:t xml:space="preserve">Potrivit art.28 alin.(1) din </w:t>
      </w:r>
      <w:r w:rsidRPr="00A618B1">
        <w:rPr>
          <w:rFonts w:asciiTheme="majorHAnsi" w:hAnsiTheme="majorHAnsi" w:cstheme="majorHAnsi"/>
          <w:sz w:val="24"/>
          <w:szCs w:val="24"/>
          <w:lang w:val="ro-MD"/>
        </w:rPr>
        <w:t xml:space="preserve">Legea </w:t>
      </w:r>
      <w:r w:rsidRPr="00D60FBE">
        <w:rPr>
          <w:rFonts w:asciiTheme="majorHAnsi" w:hAnsiTheme="majorHAnsi" w:cstheme="majorHAnsi"/>
          <w:sz w:val="24"/>
          <w:szCs w:val="24"/>
          <w:lang w:val="ro-MD"/>
        </w:rPr>
        <w:t>nr.131 din 03.07.2015, a</w:t>
      </w:r>
      <w:r w:rsidRPr="00A618B1">
        <w:rPr>
          <w:rFonts w:asciiTheme="majorHAnsi" w:eastAsia="Times New Roman" w:hAnsiTheme="majorHAnsi" w:cstheme="majorHAnsi"/>
          <w:sz w:val="24"/>
          <w:szCs w:val="24"/>
          <w:lang w:val="ro-MD"/>
        </w:rPr>
        <w:t>utoritatea contractantă este obligată să publice în B</w:t>
      </w:r>
      <w:r w:rsidR="0067585E" w:rsidRPr="00A618B1">
        <w:rPr>
          <w:rFonts w:asciiTheme="majorHAnsi" w:eastAsia="Times New Roman" w:hAnsiTheme="majorHAnsi" w:cstheme="majorHAnsi"/>
          <w:sz w:val="24"/>
          <w:szCs w:val="24"/>
          <w:lang w:val="ro-MD"/>
        </w:rPr>
        <w:t>AP</w:t>
      </w:r>
      <w:r w:rsidRPr="00A618B1">
        <w:rPr>
          <w:rFonts w:asciiTheme="majorHAnsi" w:eastAsia="Times New Roman" w:hAnsiTheme="majorHAnsi" w:cstheme="majorHAnsi"/>
          <w:sz w:val="24"/>
          <w:szCs w:val="24"/>
          <w:lang w:val="ro-MD"/>
        </w:rPr>
        <w:t xml:space="preserve"> un anunţ de intenţie privind a</w:t>
      </w:r>
      <w:r w:rsidR="00C20A8F" w:rsidRPr="00A618B1">
        <w:rPr>
          <w:rFonts w:asciiTheme="majorHAnsi" w:eastAsia="Times New Roman" w:hAnsiTheme="majorHAnsi" w:cstheme="majorHAnsi"/>
          <w:sz w:val="24"/>
          <w:szCs w:val="24"/>
          <w:lang w:val="ro-MD"/>
        </w:rPr>
        <w:t xml:space="preserve">chiziţiile publice preconizate. </w:t>
      </w:r>
      <w:r w:rsidR="00C20A8F" w:rsidRPr="00A618B1">
        <w:rPr>
          <w:rFonts w:asciiTheme="majorHAnsi" w:eastAsia="Times New Roman" w:hAnsiTheme="majorHAnsi" w:cstheme="majorHAnsi"/>
          <w:sz w:val="24"/>
          <w:szCs w:val="24"/>
          <w:lang w:val="fr-FR"/>
        </w:rPr>
        <w:t>Conform</w:t>
      </w:r>
      <w:r w:rsidRPr="00A618B1">
        <w:rPr>
          <w:rFonts w:asciiTheme="majorHAnsi" w:eastAsia="Times New Roman" w:hAnsiTheme="majorHAnsi" w:cstheme="majorHAnsi"/>
          <w:sz w:val="24"/>
          <w:szCs w:val="24"/>
          <w:lang w:val="fr-FR"/>
        </w:rPr>
        <w:t xml:space="preserve"> alin.(3) și </w:t>
      </w:r>
      <w:r w:rsidR="003C1B2A" w:rsidRPr="00A618B1">
        <w:rPr>
          <w:rFonts w:asciiTheme="majorHAnsi" w:eastAsia="Times New Roman" w:hAnsiTheme="majorHAnsi" w:cstheme="majorHAnsi"/>
          <w:sz w:val="24"/>
          <w:szCs w:val="24"/>
          <w:lang w:val="fr-FR"/>
        </w:rPr>
        <w:t>alin.</w:t>
      </w:r>
      <w:r w:rsidRPr="00A618B1">
        <w:rPr>
          <w:rFonts w:asciiTheme="majorHAnsi" w:eastAsia="Times New Roman" w:hAnsiTheme="majorHAnsi" w:cstheme="majorHAnsi"/>
          <w:sz w:val="24"/>
          <w:szCs w:val="24"/>
          <w:lang w:val="fr-FR"/>
        </w:rPr>
        <w:t>(4) ale art.28 din ace</w:t>
      </w:r>
      <w:r w:rsidR="009341A6" w:rsidRPr="00A618B1">
        <w:rPr>
          <w:rFonts w:asciiTheme="majorHAnsi" w:eastAsia="Times New Roman" w:hAnsiTheme="majorHAnsi" w:cstheme="majorHAnsi"/>
          <w:sz w:val="24"/>
          <w:szCs w:val="24"/>
          <w:lang w:val="fr-FR"/>
        </w:rPr>
        <w:t>e</w:t>
      </w:r>
      <w:r w:rsidRPr="00A618B1">
        <w:rPr>
          <w:rFonts w:asciiTheme="majorHAnsi" w:eastAsia="Times New Roman" w:hAnsiTheme="majorHAnsi" w:cstheme="majorHAnsi"/>
          <w:sz w:val="24"/>
          <w:szCs w:val="24"/>
          <w:lang w:val="fr-FR"/>
        </w:rPr>
        <w:t>ași lege, anunţul de intenţie va fi publicat în mod separat pentru fiecare procedură de achiziție, în cel mult 30 de zile de la data aprobării bugetului propriu al autorităţii contractante respective. Pentru contractele a căror valoare estimată pentru bunuri şi servicii este mai mică de 800</w:t>
      </w:r>
      <w:r w:rsidR="009341A6" w:rsidRPr="00A618B1">
        <w:rPr>
          <w:rFonts w:asciiTheme="majorHAnsi" w:eastAsia="Times New Roman" w:hAnsiTheme="majorHAnsi" w:cstheme="majorHAnsi"/>
          <w:sz w:val="24"/>
          <w:szCs w:val="24"/>
          <w:lang w:val="fr-FR"/>
        </w:rPr>
        <w:t xml:space="preserve"> </w:t>
      </w:r>
      <w:r w:rsidRPr="00A618B1">
        <w:rPr>
          <w:rFonts w:asciiTheme="majorHAnsi" w:eastAsia="Times New Roman" w:hAnsiTheme="majorHAnsi" w:cstheme="majorHAnsi"/>
          <w:sz w:val="24"/>
          <w:szCs w:val="24"/>
          <w:lang w:val="fr-FR"/>
        </w:rPr>
        <w:t>000 lei, iar pentru lucrări este mai mică de 2</w:t>
      </w:r>
      <w:r w:rsidR="009341A6" w:rsidRPr="00A618B1">
        <w:rPr>
          <w:rFonts w:asciiTheme="majorHAnsi" w:eastAsia="Times New Roman" w:hAnsiTheme="majorHAnsi" w:cstheme="majorHAnsi"/>
          <w:sz w:val="24"/>
          <w:szCs w:val="24"/>
          <w:lang w:val="fr-FR"/>
        </w:rPr>
        <w:t xml:space="preserve"> </w:t>
      </w:r>
      <w:r w:rsidRPr="00A618B1">
        <w:rPr>
          <w:rFonts w:asciiTheme="majorHAnsi" w:eastAsia="Times New Roman" w:hAnsiTheme="majorHAnsi" w:cstheme="majorHAnsi"/>
          <w:sz w:val="24"/>
          <w:szCs w:val="24"/>
          <w:lang w:val="fr-FR"/>
        </w:rPr>
        <w:t>000</w:t>
      </w:r>
      <w:r w:rsidR="009341A6" w:rsidRPr="00A618B1">
        <w:rPr>
          <w:rFonts w:asciiTheme="majorHAnsi" w:eastAsia="Times New Roman" w:hAnsiTheme="majorHAnsi" w:cstheme="majorHAnsi"/>
          <w:sz w:val="24"/>
          <w:szCs w:val="24"/>
          <w:lang w:val="fr-FR"/>
        </w:rPr>
        <w:t xml:space="preserve"> </w:t>
      </w:r>
      <w:r w:rsidRPr="00A618B1">
        <w:rPr>
          <w:rFonts w:asciiTheme="majorHAnsi" w:eastAsia="Times New Roman" w:hAnsiTheme="majorHAnsi" w:cstheme="majorHAnsi"/>
          <w:sz w:val="24"/>
          <w:szCs w:val="24"/>
          <w:lang w:val="fr-FR"/>
        </w:rPr>
        <w:t>000</w:t>
      </w:r>
      <w:r w:rsidR="009341A6" w:rsidRPr="00A618B1">
        <w:rPr>
          <w:rFonts w:asciiTheme="majorHAnsi" w:eastAsia="Times New Roman" w:hAnsiTheme="majorHAnsi" w:cstheme="majorHAnsi"/>
          <w:sz w:val="24"/>
          <w:szCs w:val="24"/>
          <w:lang w:val="fr-FR"/>
        </w:rPr>
        <w:t xml:space="preserve"> </w:t>
      </w:r>
      <w:r w:rsidRPr="00A618B1">
        <w:rPr>
          <w:rFonts w:asciiTheme="majorHAnsi" w:eastAsia="Times New Roman" w:hAnsiTheme="majorHAnsi" w:cstheme="majorHAnsi"/>
          <w:sz w:val="24"/>
          <w:szCs w:val="24"/>
          <w:lang w:val="fr-FR"/>
        </w:rPr>
        <w:t xml:space="preserve">lei, publicarea anunţului de intenţie nu este obligatorie. </w:t>
      </w:r>
      <w:r w:rsidR="00C20A8F" w:rsidRPr="00A618B1">
        <w:rPr>
          <w:rFonts w:asciiTheme="majorHAnsi" w:eastAsia="Times New Roman" w:hAnsiTheme="majorHAnsi" w:cstheme="majorHAnsi"/>
          <w:sz w:val="24"/>
          <w:szCs w:val="24"/>
          <w:lang w:val="fr-FR"/>
        </w:rPr>
        <w:t>Totodată, p</w:t>
      </w:r>
      <w:r w:rsidRPr="00A618B1">
        <w:rPr>
          <w:rFonts w:asciiTheme="majorHAnsi" w:eastAsia="Times New Roman" w:hAnsiTheme="majorHAnsi" w:cstheme="majorHAnsi"/>
          <w:sz w:val="24"/>
          <w:szCs w:val="24"/>
          <w:lang w:val="fr-FR"/>
        </w:rPr>
        <w:t>otrivit pct.20 subpunct.2) din Regulamentul cu privire la activitatea grupului de lucru pentru achiziții, aprobat prin Hotărârea Guvernului nr.667 din 27.05.2016</w:t>
      </w:r>
      <w:r w:rsidR="00C20A8F" w:rsidRPr="00D60FBE">
        <w:rPr>
          <w:rStyle w:val="FootnoteReference"/>
          <w:rFonts w:asciiTheme="majorHAnsi" w:eastAsia="Times New Roman" w:hAnsiTheme="majorHAnsi" w:cstheme="majorHAnsi"/>
          <w:sz w:val="24"/>
          <w:szCs w:val="24"/>
        </w:rPr>
        <w:footnoteReference w:id="13"/>
      </w:r>
      <w:r w:rsidRPr="00A618B1">
        <w:rPr>
          <w:rFonts w:asciiTheme="majorHAnsi" w:eastAsia="Times New Roman" w:hAnsiTheme="majorHAnsi" w:cstheme="majorHAnsi"/>
          <w:sz w:val="24"/>
          <w:szCs w:val="24"/>
          <w:lang w:val="fr-FR"/>
        </w:rPr>
        <w:t xml:space="preserve">, grupul de lucru </w:t>
      </w:r>
      <w:r w:rsidRPr="00A618B1">
        <w:rPr>
          <w:rFonts w:asciiTheme="majorHAnsi" w:hAnsiTheme="majorHAnsi" w:cstheme="majorHAnsi"/>
          <w:sz w:val="24"/>
          <w:szCs w:val="24"/>
          <w:shd w:val="clear" w:color="auto" w:fill="FFFFFF"/>
          <w:lang w:val="fr-FR"/>
        </w:rPr>
        <w:t>întocmeşte</w:t>
      </w:r>
      <w:r w:rsidRPr="00D60FBE">
        <w:rPr>
          <w:rFonts w:asciiTheme="majorHAnsi" w:hAnsiTheme="majorHAnsi" w:cstheme="majorHAnsi"/>
          <w:sz w:val="24"/>
          <w:szCs w:val="24"/>
          <w:shd w:val="clear" w:color="auto" w:fill="FFFFFF"/>
          <w:rtl/>
        </w:rPr>
        <w:t> </w:t>
      </w:r>
      <w:r w:rsidRPr="00A618B1">
        <w:rPr>
          <w:rFonts w:asciiTheme="majorHAnsi" w:hAnsiTheme="majorHAnsi" w:cstheme="majorHAnsi"/>
          <w:sz w:val="24"/>
          <w:szCs w:val="24"/>
          <w:shd w:val="clear" w:color="auto" w:fill="FFFFFF"/>
          <w:lang w:val="fr-FR"/>
        </w:rPr>
        <w:t>şi înaintează</w:t>
      </w:r>
      <w:r w:rsidRPr="00D60FBE">
        <w:rPr>
          <w:rFonts w:asciiTheme="majorHAnsi" w:hAnsiTheme="majorHAnsi" w:cstheme="majorHAnsi"/>
          <w:sz w:val="24"/>
          <w:szCs w:val="24"/>
          <w:shd w:val="clear" w:color="auto" w:fill="FFFFFF"/>
          <w:rtl/>
        </w:rPr>
        <w:t> </w:t>
      </w:r>
      <w:r w:rsidRPr="00A618B1">
        <w:rPr>
          <w:rFonts w:asciiTheme="majorHAnsi" w:hAnsiTheme="majorHAnsi" w:cstheme="majorHAnsi"/>
          <w:sz w:val="24"/>
          <w:szCs w:val="24"/>
          <w:shd w:val="clear" w:color="auto" w:fill="FFFFFF"/>
          <w:lang w:val="fr-FR"/>
        </w:rPr>
        <w:t>spre publicare anunţul de intenţie privind achiziţiile preconizate de autoritatea contractantă.</w:t>
      </w:r>
      <w:r w:rsidRPr="00A618B1">
        <w:rPr>
          <w:rFonts w:asciiTheme="majorHAnsi" w:eastAsia="Times New Roman" w:hAnsiTheme="majorHAnsi" w:cstheme="majorHAnsi"/>
          <w:sz w:val="24"/>
          <w:szCs w:val="24"/>
          <w:lang w:val="fr-FR"/>
        </w:rPr>
        <w:t xml:space="preserve"> </w:t>
      </w:r>
    </w:p>
    <w:p w:rsidR="00054C5C" w:rsidRPr="00A618B1" w:rsidRDefault="00054C5C" w:rsidP="004C7BE3">
      <w:pPr>
        <w:spacing w:after="120" w:line="276" w:lineRule="auto"/>
        <w:ind w:right="-331" w:firstLine="720"/>
        <w:jc w:val="both"/>
        <w:rPr>
          <w:rFonts w:asciiTheme="majorHAnsi" w:eastAsia="Times New Roman" w:hAnsiTheme="majorHAnsi" w:cstheme="majorHAnsi"/>
          <w:sz w:val="24"/>
          <w:szCs w:val="24"/>
          <w:lang w:val="fr-FR"/>
        </w:rPr>
      </w:pPr>
      <w:r w:rsidRPr="00A618B1">
        <w:rPr>
          <w:rFonts w:asciiTheme="majorHAnsi" w:eastAsia="Times New Roman" w:hAnsiTheme="majorHAnsi" w:cstheme="majorHAnsi"/>
          <w:sz w:val="24"/>
          <w:szCs w:val="24"/>
          <w:lang w:val="fr-FR"/>
        </w:rPr>
        <w:t>Testele auditului au relevat neîntocmirea și nepublicarea</w:t>
      </w:r>
      <w:r w:rsidR="004314EC" w:rsidRPr="00A618B1">
        <w:rPr>
          <w:rFonts w:asciiTheme="majorHAnsi" w:eastAsia="Times New Roman" w:hAnsiTheme="majorHAnsi" w:cstheme="majorHAnsi"/>
          <w:sz w:val="24"/>
          <w:szCs w:val="24"/>
          <w:lang w:val="fr-FR"/>
        </w:rPr>
        <w:t>,</w:t>
      </w:r>
      <w:r w:rsidRPr="00A618B1">
        <w:rPr>
          <w:rFonts w:asciiTheme="majorHAnsi" w:eastAsia="Times New Roman" w:hAnsiTheme="majorHAnsi" w:cstheme="majorHAnsi"/>
          <w:sz w:val="24"/>
          <w:szCs w:val="24"/>
          <w:lang w:val="fr-FR"/>
        </w:rPr>
        <w:t xml:space="preserve"> de către grupu</w:t>
      </w:r>
      <w:r w:rsidR="00C20A8F" w:rsidRPr="00A618B1">
        <w:rPr>
          <w:rFonts w:asciiTheme="majorHAnsi" w:eastAsia="Times New Roman" w:hAnsiTheme="majorHAnsi" w:cstheme="majorHAnsi"/>
          <w:sz w:val="24"/>
          <w:szCs w:val="24"/>
          <w:lang w:val="fr-FR"/>
        </w:rPr>
        <w:t>rile</w:t>
      </w:r>
      <w:r w:rsidRPr="00A618B1">
        <w:rPr>
          <w:rFonts w:asciiTheme="majorHAnsi" w:eastAsia="Times New Roman" w:hAnsiTheme="majorHAnsi" w:cstheme="majorHAnsi"/>
          <w:sz w:val="24"/>
          <w:szCs w:val="24"/>
          <w:lang w:val="fr-FR"/>
        </w:rPr>
        <w:t xml:space="preserve"> de lucru pentru achiziții din cadrul ANP și </w:t>
      </w:r>
      <w:r w:rsidR="00C20A8F" w:rsidRPr="00A618B1">
        <w:rPr>
          <w:rFonts w:asciiTheme="majorHAnsi" w:eastAsia="Times New Roman" w:hAnsiTheme="majorHAnsi" w:cstheme="majorHAnsi"/>
          <w:sz w:val="24"/>
          <w:szCs w:val="24"/>
          <w:lang w:val="fr-FR"/>
        </w:rPr>
        <w:t>unele</w:t>
      </w:r>
      <w:r w:rsidRPr="00A618B1">
        <w:rPr>
          <w:rFonts w:asciiTheme="majorHAnsi" w:eastAsia="Times New Roman" w:hAnsiTheme="majorHAnsi" w:cstheme="majorHAnsi"/>
          <w:sz w:val="24"/>
          <w:szCs w:val="24"/>
          <w:lang w:val="fr-FR"/>
        </w:rPr>
        <w:t xml:space="preserve"> instituții </w:t>
      </w:r>
      <w:r w:rsidR="0067585E" w:rsidRPr="00A618B1">
        <w:rPr>
          <w:rFonts w:asciiTheme="majorHAnsi" w:eastAsia="Times New Roman" w:hAnsiTheme="majorHAnsi" w:cstheme="majorHAnsi"/>
          <w:sz w:val="24"/>
          <w:szCs w:val="24"/>
          <w:lang w:val="fr-FR"/>
        </w:rPr>
        <w:t xml:space="preserve">penitenciare </w:t>
      </w:r>
      <w:r w:rsidRPr="00A618B1">
        <w:rPr>
          <w:rFonts w:asciiTheme="majorHAnsi" w:eastAsia="Times New Roman" w:hAnsiTheme="majorHAnsi" w:cstheme="majorHAnsi"/>
          <w:sz w:val="24"/>
          <w:szCs w:val="24"/>
          <w:lang w:val="fr-FR"/>
        </w:rPr>
        <w:t>din subordine</w:t>
      </w:r>
      <w:r w:rsidR="004314EC" w:rsidRPr="00A618B1">
        <w:rPr>
          <w:rFonts w:asciiTheme="majorHAnsi" w:eastAsia="Times New Roman" w:hAnsiTheme="majorHAnsi" w:cstheme="majorHAnsi"/>
          <w:sz w:val="24"/>
          <w:szCs w:val="24"/>
          <w:lang w:val="fr-FR"/>
        </w:rPr>
        <w:t>,</w:t>
      </w:r>
      <w:r w:rsidRPr="00A618B1">
        <w:rPr>
          <w:rFonts w:asciiTheme="majorHAnsi" w:eastAsia="Times New Roman" w:hAnsiTheme="majorHAnsi" w:cstheme="majorHAnsi"/>
          <w:sz w:val="24"/>
          <w:szCs w:val="24"/>
          <w:lang w:val="fr-FR"/>
        </w:rPr>
        <w:t xml:space="preserve"> în B</w:t>
      </w:r>
      <w:r w:rsidR="00C20A8F" w:rsidRPr="00A618B1">
        <w:rPr>
          <w:rFonts w:asciiTheme="majorHAnsi" w:eastAsia="Times New Roman" w:hAnsiTheme="majorHAnsi" w:cstheme="majorHAnsi"/>
          <w:sz w:val="24"/>
          <w:szCs w:val="24"/>
          <w:lang w:val="fr-FR"/>
        </w:rPr>
        <w:t>AP</w:t>
      </w:r>
      <w:r w:rsidRPr="00A618B1">
        <w:rPr>
          <w:rFonts w:asciiTheme="majorHAnsi" w:eastAsia="Times New Roman" w:hAnsiTheme="majorHAnsi" w:cstheme="majorHAnsi"/>
          <w:sz w:val="24"/>
          <w:szCs w:val="24"/>
          <w:lang w:val="fr-FR"/>
        </w:rPr>
        <w:t xml:space="preserve"> a anunţurilor </w:t>
      </w:r>
      <w:r w:rsidRPr="00A618B1">
        <w:rPr>
          <w:rFonts w:asciiTheme="majorHAnsi" w:eastAsia="Times New Roman" w:hAnsiTheme="majorHAnsi" w:cstheme="majorHAnsi"/>
          <w:sz w:val="24"/>
          <w:szCs w:val="24"/>
          <w:lang w:val="fr-FR"/>
        </w:rPr>
        <w:lastRenderedPageBreak/>
        <w:t xml:space="preserve">de intenţie pentru contractele a căror valoare estimată pentru bunuri este mai mare de 800,0 mii lei. Informația privind achizițiile publice efectuate fără întocmirea și publicarea anunțului de intenție de către ANP </w:t>
      </w:r>
      <w:r w:rsidR="00C20A8F" w:rsidRPr="00A618B1">
        <w:rPr>
          <w:rFonts w:asciiTheme="majorHAnsi" w:eastAsia="Times New Roman" w:hAnsiTheme="majorHAnsi" w:cstheme="majorHAnsi"/>
          <w:sz w:val="24"/>
          <w:szCs w:val="24"/>
          <w:lang w:val="fr-FR"/>
        </w:rPr>
        <w:t xml:space="preserve">în anii 2019-2020 </w:t>
      </w:r>
      <w:r w:rsidRPr="00A618B1">
        <w:rPr>
          <w:rFonts w:asciiTheme="majorHAnsi" w:eastAsia="Times New Roman" w:hAnsiTheme="majorHAnsi" w:cstheme="majorHAnsi"/>
          <w:sz w:val="24"/>
          <w:szCs w:val="24"/>
          <w:lang w:val="fr-FR"/>
        </w:rPr>
        <w:t>se prezintă în Tabel</w:t>
      </w:r>
      <w:r w:rsidR="00882C85" w:rsidRPr="00A618B1">
        <w:rPr>
          <w:rFonts w:asciiTheme="majorHAnsi" w:eastAsia="Times New Roman" w:hAnsiTheme="majorHAnsi" w:cstheme="majorHAnsi"/>
          <w:sz w:val="24"/>
          <w:szCs w:val="24"/>
          <w:lang w:val="fr-FR"/>
        </w:rPr>
        <w:t>ul nr.2</w:t>
      </w:r>
      <w:r w:rsidR="00C20A8F" w:rsidRPr="00A618B1">
        <w:rPr>
          <w:rFonts w:asciiTheme="majorHAnsi" w:eastAsia="Times New Roman" w:hAnsiTheme="majorHAnsi" w:cstheme="majorHAnsi"/>
          <w:sz w:val="24"/>
          <w:szCs w:val="24"/>
          <w:lang w:val="fr-FR"/>
        </w:rPr>
        <w:t xml:space="preserve"> din Anexa nr.1 la prezentul Raport de audit.</w:t>
      </w:r>
      <w:r w:rsidRPr="00A618B1">
        <w:rPr>
          <w:rFonts w:asciiTheme="majorHAnsi" w:eastAsia="Times New Roman" w:hAnsiTheme="majorHAnsi" w:cstheme="majorHAnsi"/>
          <w:sz w:val="24"/>
          <w:szCs w:val="24"/>
          <w:lang w:val="fr-FR"/>
        </w:rPr>
        <w:t xml:space="preserve"> </w:t>
      </w:r>
    </w:p>
    <w:p w:rsidR="00670305" w:rsidRDefault="00C71C83" w:rsidP="004C7BE3">
      <w:pPr>
        <w:spacing w:after="120" w:line="276" w:lineRule="auto"/>
        <w:ind w:right="-331" w:firstLine="720"/>
        <w:jc w:val="both"/>
        <w:rPr>
          <w:rFonts w:ascii="Calibri Light" w:hAnsi="Calibri Light" w:cs="Calibri Light"/>
          <w:sz w:val="24"/>
          <w:szCs w:val="24"/>
          <w:lang w:val="ro-MD"/>
        </w:rPr>
      </w:pPr>
      <w:r w:rsidRPr="00A618B1">
        <w:rPr>
          <w:rFonts w:asciiTheme="majorHAnsi" w:eastAsia="Times New Roman" w:hAnsiTheme="majorHAnsi" w:cstheme="majorHAnsi"/>
          <w:sz w:val="24"/>
          <w:szCs w:val="24"/>
          <w:lang w:val="fr-FR"/>
        </w:rPr>
        <w:t>Astfel,</w:t>
      </w:r>
      <w:r w:rsidR="00054C5C" w:rsidRPr="00A618B1">
        <w:rPr>
          <w:rFonts w:asciiTheme="majorHAnsi" w:eastAsia="Times New Roman" w:hAnsiTheme="majorHAnsi" w:cstheme="majorHAnsi"/>
          <w:sz w:val="24"/>
          <w:szCs w:val="24"/>
          <w:lang w:val="fr-FR"/>
        </w:rPr>
        <w:t xml:space="preserve"> </w:t>
      </w:r>
      <w:r w:rsidR="008B7106" w:rsidRPr="00A618B1">
        <w:rPr>
          <w:rFonts w:asciiTheme="majorHAnsi" w:eastAsia="Times New Roman" w:hAnsiTheme="majorHAnsi" w:cstheme="majorHAnsi"/>
          <w:sz w:val="24"/>
          <w:szCs w:val="24"/>
          <w:lang w:val="fr-FR"/>
        </w:rPr>
        <w:t>n-au fost</w:t>
      </w:r>
      <w:r w:rsidR="00054C5C" w:rsidRPr="00A618B1">
        <w:rPr>
          <w:rFonts w:asciiTheme="majorHAnsi" w:eastAsia="Times New Roman" w:hAnsiTheme="majorHAnsi" w:cstheme="majorHAnsi"/>
          <w:sz w:val="24"/>
          <w:szCs w:val="24"/>
          <w:lang w:val="fr-FR"/>
        </w:rPr>
        <w:t xml:space="preserve"> întocmit</w:t>
      </w:r>
      <w:r w:rsidR="008B7106" w:rsidRPr="00A618B1">
        <w:rPr>
          <w:rFonts w:asciiTheme="majorHAnsi" w:eastAsia="Times New Roman" w:hAnsiTheme="majorHAnsi" w:cstheme="majorHAnsi"/>
          <w:sz w:val="24"/>
          <w:szCs w:val="24"/>
          <w:lang w:val="fr-FR"/>
        </w:rPr>
        <w:t xml:space="preserve">e și </w:t>
      </w:r>
      <w:r w:rsidR="00B54146" w:rsidRPr="00A618B1">
        <w:rPr>
          <w:rFonts w:asciiTheme="majorHAnsi" w:eastAsia="Times New Roman" w:hAnsiTheme="majorHAnsi" w:cstheme="majorHAnsi"/>
          <w:sz w:val="24"/>
          <w:szCs w:val="24"/>
          <w:lang w:val="fr-FR"/>
        </w:rPr>
        <w:t xml:space="preserve">nici </w:t>
      </w:r>
      <w:r w:rsidR="008B7106" w:rsidRPr="00A618B1">
        <w:rPr>
          <w:rFonts w:asciiTheme="majorHAnsi" w:eastAsia="Times New Roman" w:hAnsiTheme="majorHAnsi" w:cstheme="majorHAnsi"/>
          <w:sz w:val="24"/>
          <w:szCs w:val="24"/>
          <w:lang w:val="fr-FR"/>
        </w:rPr>
        <w:t>înaintate</w:t>
      </w:r>
      <w:r w:rsidR="00054C5C" w:rsidRPr="00A618B1">
        <w:rPr>
          <w:rFonts w:asciiTheme="majorHAnsi" w:eastAsia="Times New Roman" w:hAnsiTheme="majorHAnsi" w:cstheme="majorHAnsi"/>
          <w:sz w:val="24"/>
          <w:szCs w:val="24"/>
          <w:lang w:val="fr-FR"/>
        </w:rPr>
        <w:t xml:space="preserve"> spre publicare anunțurile de intenție </w:t>
      </w:r>
      <w:r w:rsidR="00670305" w:rsidRPr="00A618B1">
        <w:rPr>
          <w:rFonts w:asciiTheme="majorHAnsi" w:eastAsia="Times New Roman" w:hAnsiTheme="majorHAnsi" w:cstheme="majorHAnsi"/>
          <w:sz w:val="24"/>
          <w:szCs w:val="24"/>
          <w:lang w:val="fr-FR"/>
        </w:rPr>
        <w:t>la</w:t>
      </w:r>
      <w:r w:rsidR="00054C5C" w:rsidRPr="00A618B1">
        <w:rPr>
          <w:rFonts w:asciiTheme="majorHAnsi" w:eastAsia="Times New Roman" w:hAnsiTheme="majorHAnsi" w:cstheme="majorHAnsi"/>
          <w:sz w:val="24"/>
          <w:szCs w:val="24"/>
          <w:lang w:val="fr-FR"/>
        </w:rPr>
        <w:t xml:space="preserve"> 14 licitații publice</w:t>
      </w:r>
      <w:r w:rsidR="00B54146" w:rsidRPr="00A618B1">
        <w:rPr>
          <w:rFonts w:asciiTheme="majorHAnsi" w:eastAsia="Times New Roman" w:hAnsiTheme="majorHAnsi" w:cstheme="majorHAnsi"/>
          <w:sz w:val="24"/>
          <w:szCs w:val="24"/>
          <w:lang w:val="fr-FR"/>
        </w:rPr>
        <w:t>,</w:t>
      </w:r>
      <w:r w:rsidR="00054C5C" w:rsidRPr="00A618B1">
        <w:rPr>
          <w:rFonts w:asciiTheme="majorHAnsi" w:eastAsia="Times New Roman" w:hAnsiTheme="majorHAnsi" w:cstheme="majorHAnsi"/>
          <w:sz w:val="24"/>
          <w:szCs w:val="24"/>
          <w:lang w:val="fr-FR"/>
        </w:rPr>
        <w:t xml:space="preserve"> în valoare totală de 39,8 mil. lei </w:t>
      </w:r>
      <w:r w:rsidR="00B54146" w:rsidRPr="00A618B1">
        <w:rPr>
          <w:rFonts w:asciiTheme="majorHAnsi" w:eastAsia="Times New Roman" w:hAnsiTheme="majorHAnsi" w:cstheme="majorHAnsi"/>
          <w:sz w:val="24"/>
          <w:szCs w:val="24"/>
          <w:lang w:val="fr-FR"/>
        </w:rPr>
        <w:t xml:space="preserve">- </w:t>
      </w:r>
      <w:r w:rsidR="00054C5C" w:rsidRPr="00A618B1">
        <w:rPr>
          <w:rFonts w:asciiTheme="majorHAnsi" w:eastAsia="Times New Roman" w:hAnsiTheme="majorHAnsi" w:cstheme="majorHAnsi"/>
          <w:sz w:val="24"/>
          <w:szCs w:val="24"/>
          <w:lang w:val="fr-FR"/>
        </w:rPr>
        <w:t>în anul 2019</w:t>
      </w:r>
      <w:r w:rsidR="00B54146" w:rsidRPr="00A618B1">
        <w:rPr>
          <w:rFonts w:asciiTheme="majorHAnsi" w:eastAsia="Times New Roman" w:hAnsiTheme="majorHAnsi" w:cstheme="majorHAnsi"/>
          <w:sz w:val="24"/>
          <w:szCs w:val="24"/>
          <w:lang w:val="fr-FR"/>
        </w:rPr>
        <w:t>,</w:t>
      </w:r>
      <w:r w:rsidR="00054C5C" w:rsidRPr="00A618B1">
        <w:rPr>
          <w:rFonts w:asciiTheme="majorHAnsi" w:eastAsia="Times New Roman" w:hAnsiTheme="majorHAnsi" w:cstheme="majorHAnsi"/>
          <w:sz w:val="24"/>
          <w:szCs w:val="24"/>
          <w:lang w:val="fr-FR"/>
        </w:rPr>
        <w:t xml:space="preserve"> și</w:t>
      </w:r>
      <w:r w:rsidR="004314EC" w:rsidRPr="00A618B1">
        <w:rPr>
          <w:rFonts w:asciiTheme="majorHAnsi" w:eastAsia="Times New Roman" w:hAnsiTheme="majorHAnsi" w:cstheme="majorHAnsi"/>
          <w:sz w:val="24"/>
          <w:szCs w:val="24"/>
          <w:lang w:val="fr-FR"/>
        </w:rPr>
        <w:t>,</w:t>
      </w:r>
      <w:r w:rsidR="00054C5C" w:rsidRPr="00A618B1">
        <w:rPr>
          <w:rFonts w:asciiTheme="majorHAnsi" w:eastAsia="Times New Roman" w:hAnsiTheme="majorHAnsi" w:cstheme="majorHAnsi"/>
          <w:sz w:val="24"/>
          <w:szCs w:val="24"/>
          <w:lang w:val="fr-FR"/>
        </w:rPr>
        <w:t xml:space="preserve"> </w:t>
      </w:r>
      <w:r w:rsidR="004314EC" w:rsidRPr="00A618B1">
        <w:rPr>
          <w:rFonts w:asciiTheme="majorHAnsi" w:eastAsia="Times New Roman" w:hAnsiTheme="majorHAnsi" w:cstheme="majorHAnsi"/>
          <w:sz w:val="24"/>
          <w:szCs w:val="24"/>
          <w:lang w:val="fr-FR"/>
        </w:rPr>
        <w:t>respectiv,</w:t>
      </w:r>
      <w:r w:rsidR="00054C5C" w:rsidRPr="00A618B1">
        <w:rPr>
          <w:rFonts w:asciiTheme="majorHAnsi" w:eastAsia="Times New Roman" w:hAnsiTheme="majorHAnsi" w:cstheme="majorHAnsi"/>
          <w:sz w:val="24"/>
          <w:szCs w:val="24"/>
          <w:lang w:val="fr-FR"/>
        </w:rPr>
        <w:t xml:space="preserve"> </w:t>
      </w:r>
      <w:r w:rsidR="00670305" w:rsidRPr="00A618B1">
        <w:rPr>
          <w:rFonts w:asciiTheme="majorHAnsi" w:eastAsia="Times New Roman" w:hAnsiTheme="majorHAnsi" w:cstheme="majorHAnsi"/>
          <w:sz w:val="24"/>
          <w:szCs w:val="24"/>
          <w:lang w:val="fr-FR"/>
        </w:rPr>
        <w:t>la</w:t>
      </w:r>
      <w:r w:rsidR="00054C5C" w:rsidRPr="00A618B1">
        <w:rPr>
          <w:rFonts w:asciiTheme="majorHAnsi" w:eastAsia="Times New Roman" w:hAnsiTheme="majorHAnsi" w:cstheme="majorHAnsi"/>
          <w:sz w:val="24"/>
          <w:szCs w:val="24"/>
          <w:lang w:val="fr-FR"/>
        </w:rPr>
        <w:t xml:space="preserve"> 20</w:t>
      </w:r>
      <w:r w:rsidR="001A17AD" w:rsidRPr="00A618B1">
        <w:rPr>
          <w:rFonts w:asciiTheme="majorHAnsi" w:eastAsia="Times New Roman" w:hAnsiTheme="majorHAnsi" w:cstheme="majorHAnsi"/>
          <w:sz w:val="24"/>
          <w:szCs w:val="24"/>
          <w:lang w:val="fr-FR"/>
        </w:rPr>
        <w:t xml:space="preserve"> de</w:t>
      </w:r>
      <w:r w:rsidR="00054C5C" w:rsidRPr="00A618B1">
        <w:rPr>
          <w:rFonts w:asciiTheme="majorHAnsi" w:eastAsia="Times New Roman" w:hAnsiTheme="majorHAnsi" w:cstheme="majorHAnsi"/>
          <w:sz w:val="24"/>
          <w:szCs w:val="24"/>
          <w:lang w:val="fr-FR"/>
        </w:rPr>
        <w:t xml:space="preserve"> licitații publice</w:t>
      </w:r>
      <w:r w:rsidR="00B54146" w:rsidRPr="00A618B1">
        <w:rPr>
          <w:rFonts w:asciiTheme="majorHAnsi" w:eastAsia="Times New Roman" w:hAnsiTheme="majorHAnsi" w:cstheme="majorHAnsi"/>
          <w:sz w:val="24"/>
          <w:szCs w:val="24"/>
          <w:lang w:val="fr-FR"/>
        </w:rPr>
        <w:t>,</w:t>
      </w:r>
      <w:r w:rsidR="00054C5C" w:rsidRPr="00A618B1">
        <w:rPr>
          <w:rFonts w:asciiTheme="majorHAnsi" w:eastAsia="Times New Roman" w:hAnsiTheme="majorHAnsi" w:cstheme="majorHAnsi"/>
          <w:sz w:val="24"/>
          <w:szCs w:val="24"/>
          <w:lang w:val="fr-FR"/>
        </w:rPr>
        <w:t xml:space="preserve"> în valoare </w:t>
      </w:r>
      <w:r w:rsidR="001A17AD" w:rsidRPr="00A618B1">
        <w:rPr>
          <w:rFonts w:asciiTheme="majorHAnsi" w:eastAsia="Times New Roman" w:hAnsiTheme="majorHAnsi" w:cstheme="majorHAnsi"/>
          <w:sz w:val="24"/>
          <w:szCs w:val="24"/>
          <w:lang w:val="fr-FR"/>
        </w:rPr>
        <w:t xml:space="preserve">totală </w:t>
      </w:r>
      <w:r w:rsidR="00054C5C" w:rsidRPr="00A618B1">
        <w:rPr>
          <w:rFonts w:asciiTheme="majorHAnsi" w:eastAsia="Times New Roman" w:hAnsiTheme="majorHAnsi" w:cstheme="majorHAnsi"/>
          <w:sz w:val="24"/>
          <w:szCs w:val="24"/>
          <w:lang w:val="fr-FR"/>
        </w:rPr>
        <w:t xml:space="preserve">de 81,5 mil.lei </w:t>
      </w:r>
      <w:r w:rsidR="00B54146" w:rsidRPr="00A618B1">
        <w:rPr>
          <w:rFonts w:asciiTheme="majorHAnsi" w:eastAsia="Times New Roman" w:hAnsiTheme="majorHAnsi" w:cstheme="majorHAnsi"/>
          <w:sz w:val="24"/>
          <w:szCs w:val="24"/>
          <w:lang w:val="fr-FR"/>
        </w:rPr>
        <w:t xml:space="preserve">- </w:t>
      </w:r>
      <w:r w:rsidR="001A17AD" w:rsidRPr="00A618B1">
        <w:rPr>
          <w:rFonts w:asciiTheme="majorHAnsi" w:eastAsia="Times New Roman" w:hAnsiTheme="majorHAnsi" w:cstheme="majorHAnsi"/>
          <w:sz w:val="24"/>
          <w:szCs w:val="24"/>
          <w:lang w:val="fr-FR"/>
        </w:rPr>
        <w:t>în</w:t>
      </w:r>
      <w:r w:rsidR="00054C5C" w:rsidRPr="00A618B1">
        <w:rPr>
          <w:rFonts w:asciiTheme="majorHAnsi" w:eastAsia="Times New Roman" w:hAnsiTheme="majorHAnsi" w:cstheme="majorHAnsi"/>
          <w:sz w:val="24"/>
          <w:szCs w:val="24"/>
          <w:lang w:val="fr-FR"/>
        </w:rPr>
        <w:t xml:space="preserve"> anul 2020. </w:t>
      </w:r>
      <w:r w:rsidR="00054C5C" w:rsidRPr="00D60FBE">
        <w:rPr>
          <w:rFonts w:asciiTheme="majorHAnsi" w:hAnsiTheme="majorHAnsi" w:cstheme="majorHAnsi"/>
          <w:sz w:val="24"/>
          <w:szCs w:val="24"/>
          <w:lang w:val="ro-MD"/>
        </w:rPr>
        <w:t xml:space="preserve">Situații analogice </w:t>
      </w:r>
      <w:r w:rsidR="00670305" w:rsidRPr="00D60FBE">
        <w:rPr>
          <w:rFonts w:asciiTheme="majorHAnsi" w:hAnsiTheme="majorHAnsi" w:cstheme="majorHAnsi"/>
          <w:sz w:val="24"/>
          <w:szCs w:val="24"/>
          <w:lang w:val="ro-MD"/>
        </w:rPr>
        <w:t xml:space="preserve">de neîntocmire și nepublicare în BAP a anunțurilor de intenție au fost </w:t>
      </w:r>
      <w:r w:rsidR="00054C5C" w:rsidRPr="00D60FBE">
        <w:rPr>
          <w:rFonts w:asciiTheme="majorHAnsi" w:hAnsiTheme="majorHAnsi" w:cstheme="majorHAnsi"/>
          <w:sz w:val="24"/>
          <w:szCs w:val="24"/>
          <w:lang w:val="ro-MD"/>
        </w:rPr>
        <w:t>constatate de audit</w:t>
      </w:r>
      <w:r w:rsidR="00B54146">
        <w:rPr>
          <w:rFonts w:asciiTheme="majorHAnsi" w:hAnsiTheme="majorHAnsi" w:cstheme="majorHAnsi"/>
          <w:sz w:val="24"/>
          <w:szCs w:val="24"/>
          <w:lang w:val="ro-MD"/>
        </w:rPr>
        <w:t>,</w:t>
      </w:r>
      <w:r w:rsidR="00054C5C" w:rsidRPr="00D60FBE">
        <w:rPr>
          <w:rFonts w:asciiTheme="majorHAnsi" w:hAnsiTheme="majorHAnsi" w:cstheme="majorHAnsi"/>
          <w:sz w:val="24"/>
          <w:szCs w:val="24"/>
          <w:lang w:val="ro-MD"/>
        </w:rPr>
        <w:t xml:space="preserve"> </w:t>
      </w:r>
      <w:r w:rsidR="00670305" w:rsidRPr="00D60FBE">
        <w:rPr>
          <w:rFonts w:asciiTheme="majorHAnsi" w:hAnsiTheme="majorHAnsi" w:cstheme="majorHAnsi"/>
          <w:sz w:val="24"/>
          <w:szCs w:val="24"/>
          <w:lang w:val="ro-MD"/>
        </w:rPr>
        <w:t>în anul 2019</w:t>
      </w:r>
      <w:r w:rsidR="00B54146">
        <w:rPr>
          <w:rFonts w:asciiTheme="majorHAnsi" w:hAnsiTheme="majorHAnsi" w:cstheme="majorHAnsi"/>
          <w:sz w:val="24"/>
          <w:szCs w:val="24"/>
          <w:lang w:val="ro-MD"/>
        </w:rPr>
        <w:t>,</w:t>
      </w:r>
      <w:r w:rsidR="00670305" w:rsidRPr="00D60FBE">
        <w:rPr>
          <w:rFonts w:asciiTheme="majorHAnsi" w:hAnsiTheme="majorHAnsi" w:cstheme="majorHAnsi"/>
          <w:sz w:val="24"/>
          <w:szCs w:val="24"/>
          <w:lang w:val="ro-MD"/>
        </w:rPr>
        <w:t xml:space="preserve"> </w:t>
      </w:r>
      <w:r w:rsidR="00054C5C" w:rsidRPr="00D60FBE">
        <w:rPr>
          <w:rFonts w:asciiTheme="majorHAnsi" w:hAnsiTheme="majorHAnsi" w:cstheme="majorHAnsi"/>
          <w:sz w:val="24"/>
          <w:szCs w:val="24"/>
          <w:lang w:val="ro-MD"/>
        </w:rPr>
        <w:t xml:space="preserve">la </w:t>
      </w:r>
      <w:r w:rsidR="008B7106" w:rsidRPr="00D60FBE">
        <w:rPr>
          <w:rFonts w:asciiTheme="majorHAnsi" w:hAnsiTheme="majorHAnsi" w:cstheme="majorHAnsi"/>
          <w:sz w:val="24"/>
          <w:szCs w:val="24"/>
          <w:lang w:val="ro-MD"/>
        </w:rPr>
        <w:t xml:space="preserve">Penitenciarul nr.13 </w:t>
      </w:r>
      <w:r w:rsidR="001B58D2" w:rsidRPr="00D60FBE">
        <w:rPr>
          <w:rFonts w:asciiTheme="majorHAnsi" w:hAnsiTheme="majorHAnsi" w:cstheme="majorHAnsi"/>
          <w:sz w:val="24"/>
          <w:szCs w:val="24"/>
          <w:lang w:val="ro-MD"/>
        </w:rPr>
        <w:t>–</w:t>
      </w:r>
      <w:r w:rsidR="008B7106" w:rsidRPr="00D60FBE">
        <w:rPr>
          <w:rFonts w:asciiTheme="majorHAnsi" w:hAnsiTheme="majorHAnsi" w:cstheme="majorHAnsi"/>
          <w:sz w:val="24"/>
          <w:szCs w:val="24"/>
          <w:lang w:val="ro-MD"/>
        </w:rPr>
        <w:t xml:space="preserve"> Chișinău</w:t>
      </w:r>
      <w:r w:rsidR="001B58D2" w:rsidRPr="00D60FBE">
        <w:rPr>
          <w:rFonts w:asciiTheme="majorHAnsi" w:hAnsiTheme="majorHAnsi" w:cstheme="majorHAnsi"/>
          <w:sz w:val="24"/>
          <w:szCs w:val="24"/>
          <w:lang w:val="ro-MD"/>
        </w:rPr>
        <w:t>,</w:t>
      </w:r>
      <w:r w:rsidR="008B7106" w:rsidRPr="00D60FBE">
        <w:rPr>
          <w:rFonts w:asciiTheme="majorHAnsi" w:hAnsiTheme="majorHAnsi" w:cstheme="majorHAnsi"/>
          <w:sz w:val="24"/>
          <w:szCs w:val="24"/>
          <w:lang w:val="ro-MD"/>
        </w:rPr>
        <w:t xml:space="preserve"> la</w:t>
      </w:r>
      <w:r w:rsidR="008B7106" w:rsidRPr="00D60FBE">
        <w:rPr>
          <w:rFonts w:ascii="Calibri Light" w:hAnsi="Calibri Light" w:cs="Calibri Light"/>
          <w:sz w:val="24"/>
          <w:szCs w:val="24"/>
          <w:lang w:val="ro-MD"/>
        </w:rPr>
        <w:t xml:space="preserve"> 4 </w:t>
      </w:r>
      <w:r w:rsidR="008B7106" w:rsidRPr="00D60FBE">
        <w:rPr>
          <w:rFonts w:asciiTheme="majorHAnsi" w:hAnsiTheme="majorHAnsi" w:cstheme="majorHAnsi"/>
          <w:sz w:val="24"/>
          <w:szCs w:val="24"/>
          <w:lang w:val="ro-MD"/>
        </w:rPr>
        <w:t>licitații publice</w:t>
      </w:r>
      <w:r w:rsidR="00B54146">
        <w:rPr>
          <w:rFonts w:asciiTheme="majorHAnsi" w:hAnsiTheme="majorHAnsi" w:cstheme="majorHAnsi"/>
          <w:sz w:val="24"/>
          <w:szCs w:val="24"/>
          <w:lang w:val="ro-MD"/>
        </w:rPr>
        <w:t>,</w:t>
      </w:r>
      <w:r w:rsidR="008B7106" w:rsidRPr="00D60FBE">
        <w:rPr>
          <w:rFonts w:asciiTheme="majorHAnsi" w:hAnsiTheme="majorHAnsi" w:cstheme="majorHAnsi"/>
          <w:sz w:val="24"/>
          <w:szCs w:val="24"/>
          <w:lang w:val="ro-MD"/>
        </w:rPr>
        <w:t xml:space="preserve"> în valoare </w:t>
      </w:r>
      <w:r w:rsidR="001B58D2" w:rsidRPr="00D60FBE">
        <w:rPr>
          <w:rFonts w:asciiTheme="majorHAnsi" w:hAnsiTheme="majorHAnsi" w:cstheme="majorHAnsi"/>
          <w:sz w:val="24"/>
          <w:szCs w:val="24"/>
          <w:lang w:val="ro-MD"/>
        </w:rPr>
        <w:t xml:space="preserve">totală </w:t>
      </w:r>
      <w:r w:rsidR="008B7106" w:rsidRPr="00D60FBE">
        <w:rPr>
          <w:rFonts w:asciiTheme="majorHAnsi" w:hAnsiTheme="majorHAnsi" w:cstheme="majorHAnsi"/>
          <w:sz w:val="24"/>
          <w:szCs w:val="24"/>
          <w:lang w:val="ro-MD"/>
        </w:rPr>
        <w:t>de 4,2 mil. lei</w:t>
      </w:r>
      <w:r w:rsidR="001B58D2" w:rsidRPr="00D60FBE">
        <w:rPr>
          <w:rFonts w:asciiTheme="majorHAnsi" w:hAnsiTheme="majorHAnsi" w:cstheme="majorHAnsi"/>
          <w:sz w:val="24"/>
          <w:szCs w:val="24"/>
          <w:lang w:val="ro-MD"/>
        </w:rPr>
        <w:t>, precum</w:t>
      </w:r>
      <w:r w:rsidR="008B7106" w:rsidRPr="00D60FBE">
        <w:rPr>
          <w:rFonts w:asciiTheme="majorHAnsi" w:hAnsiTheme="majorHAnsi" w:cstheme="majorHAnsi"/>
          <w:sz w:val="24"/>
          <w:szCs w:val="24"/>
          <w:lang w:val="ro-MD"/>
        </w:rPr>
        <w:t xml:space="preserve"> și </w:t>
      </w:r>
      <w:r w:rsidR="001B58D2" w:rsidRPr="00D60FBE">
        <w:rPr>
          <w:rFonts w:asciiTheme="majorHAnsi" w:hAnsiTheme="majorHAnsi" w:cstheme="majorHAnsi"/>
          <w:sz w:val="24"/>
          <w:szCs w:val="24"/>
          <w:lang w:val="ro-MD"/>
        </w:rPr>
        <w:t xml:space="preserve">la </w:t>
      </w:r>
      <w:r w:rsidR="00054C5C" w:rsidRPr="00D60FBE">
        <w:rPr>
          <w:rFonts w:asciiTheme="majorHAnsi" w:hAnsiTheme="majorHAnsi" w:cstheme="majorHAnsi"/>
          <w:sz w:val="24"/>
          <w:szCs w:val="24"/>
          <w:lang w:val="ro-MD"/>
        </w:rPr>
        <w:t xml:space="preserve">Penitenciarul nr.2 </w:t>
      </w:r>
      <w:r w:rsidR="001B58D2" w:rsidRPr="00D60FBE">
        <w:rPr>
          <w:rFonts w:asciiTheme="majorHAnsi" w:hAnsiTheme="majorHAnsi" w:cstheme="majorHAnsi"/>
          <w:sz w:val="24"/>
          <w:szCs w:val="24"/>
          <w:lang w:val="ro-MD"/>
        </w:rPr>
        <w:t>–</w:t>
      </w:r>
      <w:r w:rsidR="00670305" w:rsidRPr="00D60FBE">
        <w:rPr>
          <w:rFonts w:asciiTheme="majorHAnsi" w:hAnsiTheme="majorHAnsi" w:cstheme="majorHAnsi"/>
          <w:sz w:val="24"/>
          <w:szCs w:val="24"/>
          <w:lang w:val="ro-MD"/>
        </w:rPr>
        <w:t xml:space="preserve"> Lipcani</w:t>
      </w:r>
      <w:r w:rsidR="001B58D2" w:rsidRPr="00D60FBE">
        <w:rPr>
          <w:rFonts w:asciiTheme="majorHAnsi" w:hAnsiTheme="majorHAnsi" w:cstheme="majorHAnsi"/>
          <w:sz w:val="24"/>
          <w:szCs w:val="24"/>
          <w:lang w:val="ro-MD"/>
        </w:rPr>
        <w:t>,</w:t>
      </w:r>
      <w:r w:rsidR="00054C5C" w:rsidRPr="00D60FBE">
        <w:rPr>
          <w:rFonts w:asciiTheme="majorHAnsi" w:hAnsiTheme="majorHAnsi" w:cstheme="majorHAnsi"/>
          <w:sz w:val="24"/>
          <w:szCs w:val="24"/>
          <w:lang w:val="ro-MD"/>
        </w:rPr>
        <w:t xml:space="preserve"> </w:t>
      </w:r>
      <w:r w:rsidR="008B7106" w:rsidRPr="00D60FBE">
        <w:rPr>
          <w:rFonts w:asciiTheme="majorHAnsi" w:hAnsiTheme="majorHAnsi" w:cstheme="majorHAnsi"/>
          <w:sz w:val="24"/>
          <w:szCs w:val="24"/>
          <w:lang w:val="ro-MD"/>
        </w:rPr>
        <w:t xml:space="preserve">la </w:t>
      </w:r>
      <w:r w:rsidR="00B54146">
        <w:rPr>
          <w:rFonts w:asciiTheme="majorHAnsi" w:hAnsiTheme="majorHAnsi" w:cstheme="majorHAnsi"/>
          <w:sz w:val="24"/>
          <w:szCs w:val="24"/>
          <w:lang w:val="ro-MD"/>
        </w:rPr>
        <w:t xml:space="preserve">1 </w:t>
      </w:r>
      <w:r w:rsidR="008B7106" w:rsidRPr="00D60FBE">
        <w:rPr>
          <w:rFonts w:asciiTheme="majorHAnsi" w:hAnsiTheme="majorHAnsi" w:cstheme="majorHAnsi"/>
          <w:sz w:val="24"/>
          <w:szCs w:val="24"/>
          <w:lang w:val="ro-MD"/>
        </w:rPr>
        <w:t xml:space="preserve"> licitație publică</w:t>
      </w:r>
      <w:r w:rsidR="00B54146">
        <w:rPr>
          <w:rFonts w:asciiTheme="majorHAnsi" w:hAnsiTheme="majorHAnsi" w:cstheme="majorHAnsi"/>
          <w:sz w:val="24"/>
          <w:szCs w:val="24"/>
          <w:lang w:val="ro-MD"/>
        </w:rPr>
        <w:t>,</w:t>
      </w:r>
      <w:r w:rsidR="00054C5C" w:rsidRPr="00D60FBE">
        <w:rPr>
          <w:rFonts w:asciiTheme="majorHAnsi" w:hAnsiTheme="majorHAnsi" w:cstheme="majorHAnsi"/>
          <w:sz w:val="24"/>
          <w:szCs w:val="24"/>
          <w:lang w:val="ro-MD"/>
        </w:rPr>
        <w:t xml:space="preserve"> în valoare de 0,</w:t>
      </w:r>
      <w:r w:rsidR="008B7106" w:rsidRPr="00D60FBE">
        <w:rPr>
          <w:rFonts w:asciiTheme="majorHAnsi" w:hAnsiTheme="majorHAnsi" w:cstheme="majorHAnsi"/>
          <w:sz w:val="24"/>
          <w:szCs w:val="24"/>
          <w:lang w:val="ro-MD"/>
        </w:rPr>
        <w:t>9</w:t>
      </w:r>
      <w:r w:rsidR="00054C5C" w:rsidRPr="00D60FBE">
        <w:rPr>
          <w:rFonts w:asciiTheme="majorHAnsi" w:hAnsiTheme="majorHAnsi" w:cstheme="majorHAnsi"/>
          <w:sz w:val="24"/>
          <w:szCs w:val="24"/>
          <w:lang w:val="ro-MD"/>
        </w:rPr>
        <w:t xml:space="preserve"> mil.lei</w:t>
      </w:r>
      <w:r w:rsidR="008B7106" w:rsidRPr="00D60FBE">
        <w:rPr>
          <w:rFonts w:ascii="Calibri Light" w:hAnsi="Calibri Light" w:cs="Calibri Light"/>
          <w:sz w:val="24"/>
          <w:szCs w:val="24"/>
          <w:lang w:val="ro-MD"/>
        </w:rPr>
        <w:t>.</w:t>
      </w:r>
    </w:p>
    <w:p w:rsidR="00BD7956" w:rsidRPr="00A618B1" w:rsidRDefault="00375242" w:rsidP="00BD7956">
      <w:pPr>
        <w:spacing w:after="120" w:line="276" w:lineRule="auto"/>
        <w:ind w:right="-331" w:firstLine="720"/>
        <w:jc w:val="both"/>
        <w:rPr>
          <w:rFonts w:asciiTheme="majorHAnsi" w:eastAsia="Times New Roman" w:hAnsiTheme="majorHAnsi" w:cstheme="majorHAnsi"/>
          <w:sz w:val="24"/>
          <w:szCs w:val="24"/>
          <w:lang w:val="fr-FR"/>
        </w:rPr>
      </w:pPr>
      <w:r w:rsidRPr="00F17D57">
        <w:rPr>
          <w:rFonts w:ascii="Calibri Light" w:hAnsi="Calibri Light" w:cs="Calibri Light"/>
          <w:sz w:val="24"/>
          <w:szCs w:val="24"/>
          <w:lang w:val="ro-MD"/>
        </w:rPr>
        <w:t xml:space="preserve">Entitatea a </w:t>
      </w:r>
      <w:r w:rsidR="00453BBA" w:rsidRPr="00F17D57">
        <w:rPr>
          <w:rFonts w:ascii="Calibri Light" w:hAnsi="Calibri Light" w:cs="Calibri Light"/>
          <w:sz w:val="24"/>
          <w:szCs w:val="24"/>
          <w:lang w:val="ro-MD"/>
        </w:rPr>
        <w:t>motivat situațiile constatate prin imposibilit</w:t>
      </w:r>
      <w:r w:rsidR="00B54146">
        <w:rPr>
          <w:rFonts w:ascii="Calibri Light" w:hAnsi="Calibri Light" w:cs="Calibri Light"/>
          <w:sz w:val="24"/>
          <w:szCs w:val="24"/>
          <w:lang w:val="ro-MD"/>
        </w:rPr>
        <w:t>atea</w:t>
      </w:r>
      <w:r w:rsidR="00453BBA" w:rsidRPr="00F17D57">
        <w:rPr>
          <w:rFonts w:ascii="Calibri Light" w:hAnsi="Calibri Light" w:cs="Calibri Light"/>
          <w:sz w:val="24"/>
          <w:szCs w:val="24"/>
          <w:lang w:val="ro-MD"/>
        </w:rPr>
        <w:t xml:space="preserve"> </w:t>
      </w:r>
      <w:r w:rsidR="00F17D57">
        <w:rPr>
          <w:rFonts w:ascii="Calibri Light" w:hAnsi="Calibri Light" w:cs="Calibri Light"/>
          <w:sz w:val="24"/>
          <w:szCs w:val="24"/>
          <w:lang w:val="ro-MD"/>
        </w:rPr>
        <w:t xml:space="preserve">determinării caracteristicilor cantitative și tehnice ale bunurilor din anunțul de intenție, </w:t>
      </w:r>
      <w:r w:rsidR="00F17D57" w:rsidRPr="00F17D57">
        <w:rPr>
          <w:rFonts w:ascii="Calibri Light" w:hAnsi="Calibri Light" w:cs="Calibri Light"/>
          <w:sz w:val="24"/>
          <w:szCs w:val="24"/>
          <w:lang w:val="ro-MD"/>
        </w:rPr>
        <w:t xml:space="preserve">care urmează a fi achiziționate pe parcursul anului de gestiune, </w:t>
      </w:r>
      <w:r w:rsidR="00F17D57" w:rsidRPr="00A618B1">
        <w:rPr>
          <w:rFonts w:asciiTheme="majorHAnsi" w:eastAsia="Times New Roman" w:hAnsiTheme="majorHAnsi" w:cstheme="majorHAnsi"/>
          <w:sz w:val="24"/>
          <w:szCs w:val="24"/>
          <w:lang w:val="fr-FR"/>
        </w:rPr>
        <w:t>în decurs de 30 de zile de la data aprobării bugetului autorităţii contractante. Totodată,</w:t>
      </w:r>
      <w:r w:rsidR="0083741D" w:rsidRPr="00A618B1">
        <w:rPr>
          <w:rFonts w:asciiTheme="majorHAnsi" w:eastAsia="Times New Roman" w:hAnsiTheme="majorHAnsi" w:cstheme="majorHAnsi"/>
          <w:sz w:val="24"/>
          <w:szCs w:val="24"/>
          <w:lang w:val="fr-FR"/>
        </w:rPr>
        <w:t xml:space="preserve"> aceasta</w:t>
      </w:r>
      <w:r w:rsidR="00F17D57" w:rsidRPr="00A618B1">
        <w:rPr>
          <w:rFonts w:asciiTheme="majorHAnsi" w:eastAsia="Times New Roman" w:hAnsiTheme="majorHAnsi" w:cstheme="majorHAnsi"/>
          <w:sz w:val="24"/>
          <w:szCs w:val="24"/>
          <w:lang w:val="fr-FR"/>
        </w:rPr>
        <w:t xml:space="preserve"> a comunicat că</w:t>
      </w:r>
      <w:r w:rsidR="002A60E9" w:rsidRPr="00A618B1">
        <w:rPr>
          <w:rFonts w:asciiTheme="majorHAnsi" w:eastAsia="Times New Roman" w:hAnsiTheme="majorHAnsi" w:cstheme="majorHAnsi"/>
          <w:sz w:val="24"/>
          <w:szCs w:val="24"/>
          <w:lang w:val="fr-FR"/>
        </w:rPr>
        <w:t xml:space="preserve"> a publicat anunțurile de intenție privind achizițiile publice efectuate în anii 2019-2020 în </w:t>
      </w:r>
      <w:r w:rsidR="002A60E9" w:rsidRPr="00A618B1">
        <w:rPr>
          <w:rFonts w:ascii="Calibri Light" w:eastAsia="Times New Roman" w:hAnsi="Calibri Light" w:cs="Calibri Light"/>
          <w:sz w:val="24"/>
          <w:szCs w:val="24"/>
          <w:lang w:val="fr-FR"/>
        </w:rPr>
        <w:t>SIA RSAP.</w:t>
      </w:r>
      <w:r w:rsidR="002A60E9" w:rsidRPr="00A618B1">
        <w:rPr>
          <w:rFonts w:asciiTheme="majorHAnsi" w:eastAsia="Times New Roman" w:hAnsiTheme="majorHAnsi" w:cstheme="majorHAnsi"/>
          <w:sz w:val="24"/>
          <w:szCs w:val="24"/>
          <w:lang w:val="fr-FR"/>
        </w:rPr>
        <w:t xml:space="preserve"> </w:t>
      </w:r>
    </w:p>
    <w:p w:rsidR="00375242" w:rsidRPr="00A618B1" w:rsidRDefault="00375242" w:rsidP="00BD7956">
      <w:pPr>
        <w:spacing w:after="120" w:line="276" w:lineRule="auto"/>
        <w:ind w:right="-331" w:firstLine="720"/>
        <w:jc w:val="both"/>
        <w:rPr>
          <w:rFonts w:asciiTheme="majorHAnsi" w:eastAsia="Times New Roman" w:hAnsiTheme="majorHAnsi" w:cstheme="majorHAnsi"/>
          <w:sz w:val="24"/>
          <w:szCs w:val="24"/>
          <w:lang w:val="fr-FR"/>
        </w:rPr>
      </w:pPr>
      <w:r>
        <w:rPr>
          <w:rFonts w:ascii="Calibri Light" w:hAnsi="Calibri Light" w:cs="Calibri Light"/>
          <w:sz w:val="24"/>
          <w:szCs w:val="24"/>
          <w:lang w:val="ro-MD"/>
        </w:rPr>
        <w:t>Auditul a luat act</w:t>
      </w:r>
      <w:r w:rsidR="00453BBA">
        <w:rPr>
          <w:rFonts w:ascii="Calibri Light" w:hAnsi="Calibri Light" w:cs="Calibri Light"/>
          <w:sz w:val="24"/>
          <w:szCs w:val="24"/>
          <w:lang w:val="ro-MD"/>
        </w:rPr>
        <w:t xml:space="preserve"> că</w:t>
      </w:r>
      <w:r w:rsidR="00223DF8">
        <w:rPr>
          <w:rFonts w:ascii="Calibri Light" w:hAnsi="Calibri Light" w:cs="Calibri Light"/>
          <w:sz w:val="24"/>
          <w:szCs w:val="24"/>
          <w:lang w:val="ro-MD"/>
        </w:rPr>
        <w:t>,</w:t>
      </w:r>
      <w:r w:rsidR="00453BBA">
        <w:rPr>
          <w:rFonts w:ascii="Calibri Light" w:hAnsi="Calibri Light" w:cs="Calibri Light"/>
          <w:sz w:val="24"/>
          <w:szCs w:val="24"/>
          <w:lang w:val="ro-MD"/>
        </w:rPr>
        <w:t xml:space="preserve"> începând cu anul 2021, ANP publică</w:t>
      </w:r>
      <w:r>
        <w:rPr>
          <w:rFonts w:ascii="Calibri Light" w:hAnsi="Calibri Light" w:cs="Calibri Light"/>
          <w:sz w:val="24"/>
          <w:szCs w:val="24"/>
          <w:lang w:val="ro-MD"/>
        </w:rPr>
        <w:t xml:space="preserve"> în</w:t>
      </w:r>
      <w:r w:rsidR="00F17D57">
        <w:rPr>
          <w:rFonts w:ascii="Calibri Light" w:hAnsi="Calibri Light" w:cs="Calibri Light"/>
          <w:sz w:val="24"/>
          <w:szCs w:val="24"/>
          <w:lang w:val="ro-MD"/>
        </w:rPr>
        <w:t xml:space="preserve"> mod regulamentar</w:t>
      </w:r>
      <w:r>
        <w:rPr>
          <w:rFonts w:ascii="Calibri Light" w:hAnsi="Calibri Light" w:cs="Calibri Light"/>
          <w:sz w:val="24"/>
          <w:szCs w:val="24"/>
          <w:lang w:val="ro-MD"/>
        </w:rPr>
        <w:t xml:space="preserve"> anunțurile de intenție privind achizițiile publice</w:t>
      </w:r>
      <w:r w:rsidR="00453BBA">
        <w:rPr>
          <w:rFonts w:ascii="Calibri Light" w:hAnsi="Calibri Light" w:cs="Calibri Light"/>
          <w:sz w:val="24"/>
          <w:szCs w:val="24"/>
          <w:lang w:val="ro-MD"/>
        </w:rPr>
        <w:t xml:space="preserve"> planificate</w:t>
      </w:r>
      <w:r w:rsidR="00F17D57">
        <w:rPr>
          <w:rFonts w:ascii="Calibri Light" w:hAnsi="Calibri Light" w:cs="Calibri Light"/>
          <w:sz w:val="24"/>
          <w:szCs w:val="24"/>
          <w:lang w:val="ro-MD"/>
        </w:rPr>
        <w:t xml:space="preserve"> în BAP</w:t>
      </w:r>
      <w:r w:rsidR="00453BBA">
        <w:rPr>
          <w:rFonts w:ascii="Calibri Light" w:hAnsi="Calibri Light" w:cs="Calibri Light"/>
          <w:sz w:val="24"/>
          <w:szCs w:val="24"/>
          <w:lang w:val="ro-MD"/>
        </w:rPr>
        <w:t>.</w:t>
      </w:r>
    </w:p>
    <w:p w:rsidR="00C423FA" w:rsidRPr="00D60FBE" w:rsidRDefault="00C423FA" w:rsidP="00F17D57">
      <w:pPr>
        <w:spacing w:after="120" w:line="276" w:lineRule="auto"/>
        <w:ind w:right="-331"/>
        <w:jc w:val="both"/>
        <w:rPr>
          <w:rFonts w:asciiTheme="majorHAnsi" w:hAnsiTheme="majorHAnsi" w:cstheme="majorHAnsi"/>
          <w:b/>
          <w:sz w:val="24"/>
          <w:szCs w:val="24"/>
        </w:rPr>
      </w:pPr>
      <w:r w:rsidRPr="00D60FBE">
        <w:rPr>
          <w:rFonts w:asciiTheme="majorHAnsi" w:hAnsiTheme="majorHAnsi" w:cstheme="majorHAnsi"/>
          <w:b/>
          <w:sz w:val="24"/>
          <w:szCs w:val="24"/>
        </w:rPr>
        <w:t>4.1.2. Planificarea contractelor de achiziții publice s-a efectuat cu unele abateri de la prevederile cadrului legal.</w:t>
      </w:r>
    </w:p>
    <w:p w:rsidR="00991E81" w:rsidRPr="00D60FBE" w:rsidRDefault="00991E81" w:rsidP="00F17D57">
      <w:pPr>
        <w:pStyle w:val="Default"/>
        <w:tabs>
          <w:tab w:val="left" w:pos="630"/>
        </w:tabs>
        <w:spacing w:after="120" w:line="276" w:lineRule="auto"/>
        <w:ind w:right="-331"/>
        <w:jc w:val="both"/>
        <w:rPr>
          <w:rFonts w:asciiTheme="majorHAnsi" w:hAnsiTheme="majorHAnsi" w:cstheme="majorHAnsi"/>
          <w:iCs/>
          <w:color w:val="auto"/>
        </w:rPr>
      </w:pPr>
      <w:r w:rsidRPr="00D60FBE">
        <w:rPr>
          <w:rFonts w:asciiTheme="majorHAnsi" w:hAnsiTheme="majorHAnsi" w:cstheme="majorHAnsi"/>
          <w:b/>
          <w:i/>
          <w:iCs/>
          <w:color w:val="auto"/>
        </w:rPr>
        <w:t>4.1.2.1. Planurile de achiziții</w:t>
      </w:r>
      <w:r w:rsidRPr="00D60FBE">
        <w:rPr>
          <w:i/>
          <w:color w:val="auto"/>
        </w:rPr>
        <w:t xml:space="preserve"> </w:t>
      </w:r>
      <w:r w:rsidRPr="00D60FBE">
        <w:rPr>
          <w:rFonts w:asciiTheme="majorHAnsi" w:hAnsiTheme="majorHAnsi" w:cstheme="majorHAnsi"/>
          <w:b/>
          <w:i/>
          <w:iCs/>
          <w:color w:val="auto"/>
        </w:rPr>
        <w:t>pentru necesitățile sistemului penitenciar din anul 2019 nu a</w:t>
      </w:r>
      <w:r w:rsidR="001B58D2" w:rsidRPr="00D60FBE">
        <w:rPr>
          <w:rFonts w:asciiTheme="majorHAnsi" w:hAnsiTheme="majorHAnsi" w:cstheme="majorHAnsi"/>
          <w:b/>
          <w:i/>
          <w:iCs/>
          <w:color w:val="auto"/>
        </w:rPr>
        <w:t>u</w:t>
      </w:r>
      <w:r w:rsidRPr="00D60FBE">
        <w:rPr>
          <w:rFonts w:asciiTheme="majorHAnsi" w:hAnsiTheme="majorHAnsi" w:cstheme="majorHAnsi"/>
          <w:b/>
          <w:i/>
          <w:iCs/>
          <w:color w:val="auto"/>
        </w:rPr>
        <w:t xml:space="preserve"> fost publicate în modul stabilit.</w:t>
      </w:r>
    </w:p>
    <w:p w:rsidR="00866777" w:rsidRPr="00D60FBE" w:rsidRDefault="004C7BE3" w:rsidP="00F17D57">
      <w:pPr>
        <w:pStyle w:val="Default"/>
        <w:tabs>
          <w:tab w:val="left" w:pos="630"/>
        </w:tabs>
        <w:spacing w:after="120" w:line="276" w:lineRule="auto"/>
        <w:ind w:right="-331"/>
        <w:jc w:val="both"/>
        <w:rPr>
          <w:rFonts w:asciiTheme="majorHAnsi" w:hAnsiTheme="majorHAnsi" w:cstheme="majorHAnsi"/>
          <w:iCs/>
          <w:color w:val="auto"/>
        </w:rPr>
      </w:pPr>
      <w:r>
        <w:rPr>
          <w:rFonts w:asciiTheme="majorHAnsi" w:hAnsiTheme="majorHAnsi" w:cstheme="majorHAnsi"/>
          <w:iCs/>
          <w:color w:val="auto"/>
        </w:rPr>
        <w:tab/>
      </w:r>
      <w:r w:rsidR="00866777" w:rsidRPr="00D60FBE">
        <w:rPr>
          <w:rFonts w:asciiTheme="majorHAnsi" w:hAnsiTheme="majorHAnsi" w:cstheme="majorHAnsi"/>
          <w:iCs/>
          <w:color w:val="auto"/>
        </w:rPr>
        <w:t>Potrivit cadrului normativ</w:t>
      </w:r>
      <w:r w:rsidR="00866777" w:rsidRPr="00D60FBE">
        <w:rPr>
          <w:rStyle w:val="FootnoteReference"/>
          <w:rFonts w:asciiTheme="majorHAnsi" w:hAnsiTheme="majorHAnsi" w:cstheme="majorHAnsi"/>
          <w:iCs/>
          <w:color w:val="auto"/>
        </w:rPr>
        <w:footnoteReference w:id="14"/>
      </w:r>
      <w:r w:rsidR="00866777" w:rsidRPr="00D60FBE">
        <w:rPr>
          <w:rFonts w:asciiTheme="majorHAnsi" w:hAnsiTheme="majorHAnsi" w:cstheme="majorHAnsi"/>
          <w:color w:val="auto"/>
        </w:rPr>
        <w:t>, planul de achiziții publice</w:t>
      </w:r>
      <w:r w:rsidR="00866777" w:rsidRPr="00D60FBE">
        <w:rPr>
          <w:rFonts w:asciiTheme="majorHAnsi" w:hAnsiTheme="majorHAnsi" w:cstheme="majorHAnsi"/>
          <w:iCs/>
          <w:color w:val="auto"/>
        </w:rPr>
        <w:t xml:space="preserve"> </w:t>
      </w:r>
      <w:r w:rsidR="00D16F58" w:rsidRPr="00D60FBE">
        <w:rPr>
          <w:rFonts w:asciiTheme="majorHAnsi" w:hAnsiTheme="majorHAnsi" w:cstheme="majorHAnsi"/>
          <w:color w:val="auto"/>
        </w:rPr>
        <w:t>al autorității contractante reprezintă an</w:t>
      </w:r>
      <w:r w:rsidR="00E44828" w:rsidRPr="00D60FBE">
        <w:rPr>
          <w:rFonts w:asciiTheme="majorHAnsi" w:hAnsiTheme="majorHAnsi" w:cstheme="majorHAnsi"/>
          <w:color w:val="auto"/>
        </w:rPr>
        <w:t xml:space="preserve">samblul necesităților de bunuri, lucrări sau </w:t>
      </w:r>
      <w:r w:rsidR="00D16F58" w:rsidRPr="00D60FBE">
        <w:rPr>
          <w:rFonts w:asciiTheme="majorHAnsi" w:hAnsiTheme="majorHAnsi" w:cstheme="majorHAnsi"/>
          <w:color w:val="auto"/>
        </w:rPr>
        <w:t>servicii pentru întregul an bugetar, necesități care urmează a fi realizate prin încheierea unuia sau mai multor contracte de achiziții publice, în funcție de modul de planificare a acestora</w:t>
      </w:r>
      <w:r w:rsidR="00E44828" w:rsidRPr="00D60FBE">
        <w:rPr>
          <w:rFonts w:asciiTheme="majorHAnsi" w:hAnsiTheme="majorHAnsi" w:cstheme="majorHAnsi"/>
          <w:color w:val="auto"/>
        </w:rPr>
        <w:t>. A</w:t>
      </w:r>
      <w:r w:rsidR="00E44828" w:rsidRPr="00D60FBE">
        <w:rPr>
          <w:rFonts w:asciiTheme="majorHAnsi" w:eastAsia="Times New Roman" w:hAnsiTheme="majorHAnsi" w:cstheme="majorHAnsi"/>
          <w:color w:val="auto"/>
        </w:rPr>
        <w:t xml:space="preserve">utoritatea contractată este obligată să publice pe pagina sa web planul provizoriu/anual de achiziţii, în termen de 15 </w:t>
      </w:r>
      <w:r w:rsidR="00E44828" w:rsidRPr="0083741D">
        <w:rPr>
          <w:rFonts w:asciiTheme="majorHAnsi" w:eastAsia="Times New Roman" w:hAnsiTheme="majorHAnsi" w:cstheme="majorHAnsi"/>
          <w:color w:val="auto"/>
        </w:rPr>
        <w:t>zile de la aprobarea acestuia sau</w:t>
      </w:r>
      <w:r w:rsidR="00E44828" w:rsidRPr="00D60FBE">
        <w:rPr>
          <w:rFonts w:asciiTheme="majorHAnsi" w:eastAsia="Times New Roman" w:hAnsiTheme="majorHAnsi" w:cstheme="majorHAnsi"/>
          <w:color w:val="auto"/>
        </w:rPr>
        <w:t xml:space="preserve"> în 5 zile de la modificarea </w:t>
      </w:r>
      <w:r w:rsidR="0083741D">
        <w:rPr>
          <w:rFonts w:asciiTheme="majorHAnsi" w:eastAsia="Times New Roman" w:hAnsiTheme="majorHAnsi" w:cstheme="majorHAnsi"/>
          <w:color w:val="auto"/>
        </w:rPr>
        <w:t>lui</w:t>
      </w:r>
      <w:r w:rsidR="00E44828" w:rsidRPr="00D60FBE">
        <w:rPr>
          <w:rFonts w:asciiTheme="majorHAnsi" w:eastAsia="Times New Roman" w:hAnsiTheme="majorHAnsi" w:cstheme="majorHAnsi"/>
          <w:color w:val="auto"/>
        </w:rPr>
        <w:t xml:space="preserve">. </w:t>
      </w:r>
      <w:r w:rsidR="008E473F" w:rsidRPr="00D60FBE">
        <w:rPr>
          <w:rFonts w:asciiTheme="majorHAnsi" w:hAnsiTheme="majorHAnsi" w:cstheme="majorHAnsi"/>
          <w:color w:val="auto"/>
        </w:rPr>
        <w:t>Potrivit art.15 alin.(1) lit.a) din Legea nr.131 din 03.07.2015, grupul de lucru elaborează planuri</w:t>
      </w:r>
      <w:r w:rsidR="008E473F" w:rsidRPr="00D60FBE">
        <w:rPr>
          <w:rFonts w:asciiTheme="majorHAnsi" w:hAnsiTheme="majorHAnsi" w:cstheme="majorHAnsi"/>
          <w:b/>
          <w:color w:val="auto"/>
        </w:rPr>
        <w:t xml:space="preserve"> </w:t>
      </w:r>
      <w:r w:rsidR="008E473F" w:rsidRPr="00D60FBE">
        <w:rPr>
          <w:rFonts w:asciiTheme="majorHAnsi" w:eastAsia="Times New Roman" w:hAnsiTheme="majorHAnsi" w:cstheme="majorHAnsi"/>
          <w:color w:val="auto"/>
        </w:rPr>
        <w:t xml:space="preserve">anuale şi trimestriale de efectuare a achiziţiilor publice. </w:t>
      </w:r>
    </w:p>
    <w:p w:rsidR="008E473F" w:rsidRPr="00A618B1" w:rsidRDefault="004C7BE3" w:rsidP="00F17D57">
      <w:pPr>
        <w:tabs>
          <w:tab w:val="left" w:pos="630"/>
        </w:tabs>
        <w:spacing w:after="120" w:line="276" w:lineRule="auto"/>
        <w:ind w:right="-331"/>
        <w:jc w:val="both"/>
        <w:rPr>
          <w:rFonts w:asciiTheme="majorHAnsi" w:eastAsia="Times New Roman" w:hAnsiTheme="majorHAnsi" w:cstheme="majorHAnsi"/>
          <w:sz w:val="24"/>
          <w:szCs w:val="24"/>
          <w:lang w:val="ro-MD"/>
        </w:rPr>
      </w:pPr>
      <w:r w:rsidRPr="00A618B1">
        <w:rPr>
          <w:rFonts w:asciiTheme="majorHAnsi" w:eastAsia="Times New Roman" w:hAnsiTheme="majorHAnsi" w:cstheme="majorHAnsi"/>
          <w:sz w:val="24"/>
          <w:szCs w:val="24"/>
          <w:lang w:val="ro-MD"/>
        </w:rPr>
        <w:tab/>
      </w:r>
      <w:r w:rsidR="008E473F" w:rsidRPr="00A618B1">
        <w:rPr>
          <w:rFonts w:asciiTheme="majorHAnsi" w:eastAsia="Times New Roman" w:hAnsiTheme="majorHAnsi" w:cstheme="majorHAnsi"/>
          <w:sz w:val="24"/>
          <w:szCs w:val="24"/>
          <w:lang w:val="ro-MD"/>
        </w:rPr>
        <w:t xml:space="preserve">Testele auditului au relevat că </w:t>
      </w:r>
      <w:r w:rsidR="0045337D" w:rsidRPr="00A618B1">
        <w:rPr>
          <w:rFonts w:asciiTheme="majorHAnsi" w:eastAsia="Times New Roman" w:hAnsiTheme="majorHAnsi" w:cstheme="majorHAnsi"/>
          <w:sz w:val="24"/>
          <w:szCs w:val="24"/>
          <w:lang w:val="ro-MD"/>
        </w:rPr>
        <w:t>în</w:t>
      </w:r>
      <w:r w:rsidR="008E473F" w:rsidRPr="00A618B1">
        <w:rPr>
          <w:rFonts w:asciiTheme="majorHAnsi" w:eastAsia="Times New Roman" w:hAnsiTheme="majorHAnsi" w:cstheme="majorHAnsi"/>
          <w:sz w:val="24"/>
          <w:szCs w:val="24"/>
          <w:lang w:val="ro-MD"/>
        </w:rPr>
        <w:t xml:space="preserve"> </w:t>
      </w:r>
      <w:r w:rsidR="001B58D2" w:rsidRPr="00A618B1">
        <w:rPr>
          <w:rFonts w:asciiTheme="majorHAnsi" w:eastAsia="Times New Roman" w:hAnsiTheme="majorHAnsi" w:cstheme="majorHAnsi"/>
          <w:sz w:val="24"/>
          <w:szCs w:val="24"/>
          <w:lang w:val="ro-MD"/>
        </w:rPr>
        <w:t>anul</w:t>
      </w:r>
      <w:r w:rsidR="008E473F" w:rsidRPr="00A618B1">
        <w:rPr>
          <w:rFonts w:asciiTheme="majorHAnsi" w:eastAsia="Times New Roman" w:hAnsiTheme="majorHAnsi" w:cstheme="majorHAnsi"/>
          <w:sz w:val="24"/>
          <w:szCs w:val="24"/>
          <w:lang w:val="ro-MD"/>
        </w:rPr>
        <w:t xml:space="preserve"> 2019 grupul de lucru </w:t>
      </w:r>
      <w:r w:rsidR="0045337D" w:rsidRPr="00A618B1">
        <w:rPr>
          <w:rFonts w:asciiTheme="majorHAnsi" w:eastAsia="Times New Roman" w:hAnsiTheme="majorHAnsi" w:cstheme="majorHAnsi"/>
          <w:sz w:val="24"/>
          <w:szCs w:val="24"/>
          <w:lang w:val="ro-MD"/>
        </w:rPr>
        <w:t>pentru achiziții din cadrul A</w:t>
      </w:r>
      <w:r w:rsidR="00E44828" w:rsidRPr="00A618B1">
        <w:rPr>
          <w:rFonts w:asciiTheme="majorHAnsi" w:eastAsia="Times New Roman" w:hAnsiTheme="majorHAnsi" w:cstheme="majorHAnsi"/>
          <w:sz w:val="24"/>
          <w:szCs w:val="24"/>
          <w:lang w:val="ro-MD"/>
        </w:rPr>
        <w:t>NP</w:t>
      </w:r>
      <w:r w:rsidR="0045337D" w:rsidRPr="00A618B1">
        <w:rPr>
          <w:rFonts w:asciiTheme="majorHAnsi" w:eastAsia="Times New Roman" w:hAnsiTheme="majorHAnsi" w:cstheme="majorHAnsi"/>
          <w:sz w:val="24"/>
          <w:szCs w:val="24"/>
          <w:lang w:val="ro-MD"/>
        </w:rPr>
        <w:t xml:space="preserve"> </w:t>
      </w:r>
      <w:r w:rsidR="008E473F" w:rsidRPr="00A618B1">
        <w:rPr>
          <w:rFonts w:asciiTheme="majorHAnsi" w:eastAsia="Times New Roman" w:hAnsiTheme="majorHAnsi" w:cstheme="majorHAnsi"/>
          <w:sz w:val="24"/>
          <w:szCs w:val="24"/>
          <w:lang w:val="ro-MD"/>
        </w:rPr>
        <w:t xml:space="preserve">a întocmit </w:t>
      </w:r>
      <w:r w:rsidR="001B58D2" w:rsidRPr="00D60FBE">
        <w:rPr>
          <w:rFonts w:asciiTheme="majorHAnsi" w:hAnsiTheme="majorHAnsi" w:cstheme="majorHAnsi"/>
          <w:sz w:val="24"/>
          <w:szCs w:val="24"/>
          <w:lang w:val="ro-MD"/>
        </w:rPr>
        <w:t>P</w:t>
      </w:r>
      <w:r w:rsidR="008E473F" w:rsidRPr="00D60FBE">
        <w:rPr>
          <w:rFonts w:asciiTheme="majorHAnsi" w:hAnsiTheme="majorHAnsi" w:cstheme="majorHAnsi"/>
          <w:sz w:val="24"/>
          <w:szCs w:val="24"/>
          <w:lang w:val="ro-MD"/>
        </w:rPr>
        <w:t>lanul anual de achiziții a</w:t>
      </w:r>
      <w:r w:rsidR="001B58D2" w:rsidRPr="00D60FBE">
        <w:rPr>
          <w:rFonts w:asciiTheme="majorHAnsi" w:hAnsiTheme="majorHAnsi" w:cstheme="majorHAnsi"/>
          <w:sz w:val="24"/>
          <w:szCs w:val="24"/>
          <w:lang w:val="ro-MD"/>
        </w:rPr>
        <w:t>le</w:t>
      </w:r>
      <w:r w:rsidR="008E473F" w:rsidRPr="00D60FBE">
        <w:rPr>
          <w:rFonts w:asciiTheme="majorHAnsi" w:hAnsiTheme="majorHAnsi" w:cstheme="majorHAnsi"/>
          <w:sz w:val="24"/>
          <w:szCs w:val="24"/>
          <w:lang w:val="ro-MD"/>
        </w:rPr>
        <w:t xml:space="preserve"> bunurilor, serviciilor și lucrărilor în valoare de 85,5 mil.lei pentru necesitățile sistemului penitenciar</w:t>
      </w:r>
      <w:r w:rsidR="0045337D" w:rsidRPr="00D60FBE">
        <w:rPr>
          <w:rFonts w:asciiTheme="majorHAnsi" w:hAnsiTheme="majorHAnsi" w:cstheme="majorHAnsi"/>
          <w:sz w:val="24"/>
          <w:szCs w:val="24"/>
          <w:lang w:val="ro-MD"/>
        </w:rPr>
        <w:t xml:space="preserve"> din</w:t>
      </w:r>
      <w:r w:rsidR="008E473F" w:rsidRPr="00A618B1">
        <w:rPr>
          <w:rFonts w:asciiTheme="majorHAnsi" w:eastAsia="Times New Roman" w:hAnsiTheme="majorHAnsi" w:cstheme="majorHAnsi"/>
          <w:sz w:val="24"/>
          <w:szCs w:val="24"/>
          <w:lang w:val="ro-MD"/>
        </w:rPr>
        <w:t xml:space="preserve"> 25.01.2019</w:t>
      </w:r>
      <w:r w:rsidR="0045337D" w:rsidRPr="00A618B1">
        <w:rPr>
          <w:rFonts w:asciiTheme="majorHAnsi" w:eastAsia="Times New Roman" w:hAnsiTheme="majorHAnsi" w:cstheme="majorHAnsi"/>
          <w:sz w:val="24"/>
          <w:szCs w:val="24"/>
          <w:lang w:val="ro-MD"/>
        </w:rPr>
        <w:t>,</w:t>
      </w:r>
      <w:r w:rsidR="008E473F" w:rsidRPr="00A618B1">
        <w:rPr>
          <w:rFonts w:asciiTheme="majorHAnsi" w:eastAsia="Times New Roman" w:hAnsiTheme="majorHAnsi" w:cstheme="majorHAnsi"/>
          <w:sz w:val="24"/>
          <w:szCs w:val="24"/>
          <w:lang w:val="ro-MD"/>
        </w:rPr>
        <w:t xml:space="preserve"> care nu a fost publicat în modul stabilit </w:t>
      </w:r>
      <w:r w:rsidR="001B58D2" w:rsidRPr="00A618B1">
        <w:rPr>
          <w:rFonts w:asciiTheme="majorHAnsi" w:eastAsia="Times New Roman" w:hAnsiTheme="majorHAnsi" w:cstheme="majorHAnsi"/>
          <w:sz w:val="24"/>
          <w:szCs w:val="24"/>
          <w:lang w:val="ro-MD"/>
        </w:rPr>
        <w:t xml:space="preserve">- </w:t>
      </w:r>
      <w:r w:rsidR="008E473F" w:rsidRPr="00A618B1">
        <w:rPr>
          <w:rFonts w:asciiTheme="majorHAnsi" w:eastAsia="Times New Roman" w:hAnsiTheme="majorHAnsi" w:cstheme="majorHAnsi"/>
          <w:sz w:val="24"/>
          <w:szCs w:val="24"/>
          <w:lang w:val="ro-MD"/>
        </w:rPr>
        <w:t xml:space="preserve">după aprobare, nefiind publicat nici planul de achiziții actualizat pentru semestrul </w:t>
      </w:r>
      <w:r w:rsidR="00E1042B" w:rsidRPr="00A618B1">
        <w:rPr>
          <w:rFonts w:asciiTheme="majorHAnsi" w:eastAsia="Times New Roman" w:hAnsiTheme="majorHAnsi" w:cstheme="majorHAnsi"/>
          <w:sz w:val="24"/>
          <w:szCs w:val="24"/>
          <w:lang w:val="ro-MD"/>
        </w:rPr>
        <w:t>I</w:t>
      </w:r>
      <w:r w:rsidR="008E473F" w:rsidRPr="00A618B1">
        <w:rPr>
          <w:rFonts w:asciiTheme="majorHAnsi" w:eastAsia="Times New Roman" w:hAnsiTheme="majorHAnsi" w:cstheme="majorHAnsi"/>
          <w:sz w:val="24"/>
          <w:szCs w:val="24"/>
          <w:lang w:val="ro-MD"/>
        </w:rPr>
        <w:t xml:space="preserve"> </w:t>
      </w:r>
      <w:r w:rsidR="00E1042B" w:rsidRPr="00A618B1">
        <w:rPr>
          <w:rFonts w:asciiTheme="majorHAnsi" w:eastAsia="Times New Roman" w:hAnsiTheme="majorHAnsi" w:cstheme="majorHAnsi"/>
          <w:sz w:val="24"/>
          <w:szCs w:val="24"/>
          <w:lang w:val="ro-MD"/>
        </w:rPr>
        <w:t xml:space="preserve">al anului </w:t>
      </w:r>
      <w:r w:rsidR="008E473F" w:rsidRPr="00A618B1">
        <w:rPr>
          <w:rFonts w:asciiTheme="majorHAnsi" w:eastAsia="Times New Roman" w:hAnsiTheme="majorHAnsi" w:cstheme="majorHAnsi"/>
          <w:sz w:val="24"/>
          <w:szCs w:val="24"/>
          <w:lang w:val="ro-MD"/>
        </w:rPr>
        <w:t>2019</w:t>
      </w:r>
      <w:r w:rsidR="0045337D" w:rsidRPr="00A618B1">
        <w:rPr>
          <w:rFonts w:asciiTheme="majorHAnsi" w:eastAsia="Times New Roman" w:hAnsiTheme="majorHAnsi" w:cstheme="majorHAnsi"/>
          <w:sz w:val="24"/>
          <w:szCs w:val="24"/>
          <w:lang w:val="ro-MD"/>
        </w:rPr>
        <w:t xml:space="preserve"> din</w:t>
      </w:r>
      <w:r w:rsidR="008E473F" w:rsidRPr="00A618B1">
        <w:rPr>
          <w:rFonts w:asciiTheme="majorHAnsi" w:eastAsia="Times New Roman" w:hAnsiTheme="majorHAnsi" w:cstheme="majorHAnsi"/>
          <w:sz w:val="24"/>
          <w:szCs w:val="24"/>
          <w:lang w:val="ro-MD"/>
        </w:rPr>
        <w:t xml:space="preserve"> 28.06.2019</w:t>
      </w:r>
      <w:r w:rsidR="008E473F" w:rsidRPr="00D60FBE">
        <w:rPr>
          <w:rFonts w:asciiTheme="majorHAnsi" w:eastAsia="Times New Roman" w:hAnsiTheme="majorHAnsi" w:cstheme="majorHAnsi"/>
          <w:sz w:val="24"/>
          <w:szCs w:val="24"/>
          <w:vertAlign w:val="superscript"/>
        </w:rPr>
        <w:footnoteReference w:id="15"/>
      </w:r>
      <w:r w:rsidR="001B58D2" w:rsidRPr="00A618B1">
        <w:rPr>
          <w:rFonts w:asciiTheme="majorHAnsi" w:eastAsia="Times New Roman" w:hAnsiTheme="majorHAnsi" w:cstheme="majorHAnsi"/>
          <w:sz w:val="24"/>
          <w:szCs w:val="24"/>
          <w:lang w:val="ro-MD"/>
        </w:rPr>
        <w:t xml:space="preserve">, </w:t>
      </w:r>
      <w:r w:rsidR="00E44828" w:rsidRPr="00A618B1">
        <w:rPr>
          <w:rFonts w:asciiTheme="majorHAnsi" w:eastAsia="Times New Roman" w:hAnsiTheme="majorHAnsi" w:cstheme="majorHAnsi"/>
          <w:sz w:val="24"/>
          <w:szCs w:val="24"/>
          <w:lang w:val="ro-MD"/>
        </w:rPr>
        <w:t xml:space="preserve">în valoare de 91,3 mil. lei. </w:t>
      </w:r>
      <w:r w:rsidR="0045337D" w:rsidRPr="00A618B1">
        <w:rPr>
          <w:rFonts w:asciiTheme="majorHAnsi" w:eastAsia="Times New Roman" w:hAnsiTheme="majorHAnsi" w:cstheme="majorHAnsi"/>
          <w:sz w:val="24"/>
          <w:szCs w:val="24"/>
          <w:lang w:val="ro-MD"/>
        </w:rPr>
        <w:t>Situații analogice de nepublicare</w:t>
      </w:r>
      <w:r w:rsidR="009F039C" w:rsidRPr="00A618B1">
        <w:rPr>
          <w:rFonts w:asciiTheme="majorHAnsi" w:eastAsia="Times New Roman" w:hAnsiTheme="majorHAnsi" w:cstheme="majorHAnsi"/>
          <w:sz w:val="24"/>
          <w:szCs w:val="24"/>
          <w:lang w:val="ro-MD"/>
        </w:rPr>
        <w:t xml:space="preserve"> a planurilor anuale de achiziții se atestă în anul 2019 și în cadrul a</w:t>
      </w:r>
      <w:r w:rsidR="0045337D" w:rsidRPr="00A618B1">
        <w:rPr>
          <w:rFonts w:asciiTheme="majorHAnsi" w:eastAsia="Times New Roman" w:hAnsiTheme="majorHAnsi" w:cstheme="majorHAnsi"/>
          <w:sz w:val="24"/>
          <w:szCs w:val="24"/>
          <w:lang w:val="ro-MD"/>
        </w:rPr>
        <w:t xml:space="preserve"> </w:t>
      </w:r>
      <w:r w:rsidR="008E473F" w:rsidRPr="00A618B1">
        <w:rPr>
          <w:rFonts w:asciiTheme="majorHAnsi" w:eastAsia="Times New Roman" w:hAnsiTheme="majorHAnsi" w:cstheme="majorHAnsi"/>
          <w:sz w:val="24"/>
          <w:szCs w:val="24"/>
          <w:lang w:val="ro-MD"/>
        </w:rPr>
        <w:t>19 instituții din subordinea A</w:t>
      </w:r>
      <w:r w:rsidR="00E44828" w:rsidRPr="00A618B1">
        <w:rPr>
          <w:rFonts w:asciiTheme="majorHAnsi" w:eastAsia="Times New Roman" w:hAnsiTheme="majorHAnsi" w:cstheme="majorHAnsi"/>
          <w:sz w:val="24"/>
          <w:szCs w:val="24"/>
          <w:lang w:val="ro-MD"/>
        </w:rPr>
        <w:t>NP</w:t>
      </w:r>
      <w:r w:rsidR="009F039C" w:rsidRPr="00A618B1">
        <w:rPr>
          <w:rFonts w:asciiTheme="majorHAnsi" w:eastAsia="Times New Roman" w:hAnsiTheme="majorHAnsi" w:cstheme="majorHAnsi"/>
          <w:sz w:val="24"/>
          <w:szCs w:val="24"/>
          <w:lang w:val="ro-MD"/>
        </w:rPr>
        <w:t xml:space="preserve">, care au inclus </w:t>
      </w:r>
      <w:r w:rsidR="00E1042B" w:rsidRPr="00A618B1">
        <w:rPr>
          <w:rFonts w:asciiTheme="majorHAnsi" w:eastAsia="Times New Roman" w:hAnsiTheme="majorHAnsi" w:cstheme="majorHAnsi"/>
          <w:sz w:val="24"/>
          <w:szCs w:val="24"/>
          <w:lang w:val="ro-MD"/>
        </w:rPr>
        <w:t xml:space="preserve">în </w:t>
      </w:r>
      <w:r w:rsidR="00E1042B" w:rsidRPr="00A618B1">
        <w:rPr>
          <w:rFonts w:asciiTheme="majorHAnsi" w:eastAsia="Times New Roman" w:hAnsiTheme="majorHAnsi" w:cstheme="majorHAnsi"/>
          <w:sz w:val="24"/>
          <w:szCs w:val="24"/>
          <w:lang w:val="ro-MD"/>
        </w:rPr>
        <w:lastRenderedPageBreak/>
        <w:t xml:space="preserve">acestea </w:t>
      </w:r>
      <w:r w:rsidR="009F039C" w:rsidRPr="00A618B1">
        <w:rPr>
          <w:rFonts w:asciiTheme="majorHAnsi" w:eastAsia="Times New Roman" w:hAnsiTheme="majorHAnsi" w:cstheme="majorHAnsi"/>
          <w:sz w:val="24"/>
          <w:szCs w:val="24"/>
          <w:lang w:val="ro-MD"/>
        </w:rPr>
        <w:t xml:space="preserve">achiziții de bunuri, servicii și lucrări în valoare totală de </w:t>
      </w:r>
      <w:r w:rsidR="008E473F" w:rsidRPr="00A618B1">
        <w:rPr>
          <w:rFonts w:asciiTheme="majorHAnsi" w:eastAsia="Times New Roman" w:hAnsiTheme="majorHAnsi" w:cstheme="majorHAnsi"/>
          <w:sz w:val="24"/>
          <w:szCs w:val="24"/>
          <w:lang w:val="ro-MD"/>
        </w:rPr>
        <w:t xml:space="preserve">91,0 mil. lei, </w:t>
      </w:r>
      <w:r w:rsidR="0067585E" w:rsidRPr="00A618B1">
        <w:rPr>
          <w:rFonts w:asciiTheme="majorHAnsi" w:eastAsia="Times New Roman" w:hAnsiTheme="majorHAnsi" w:cstheme="majorHAnsi"/>
          <w:sz w:val="24"/>
          <w:szCs w:val="24"/>
          <w:lang w:val="ro-MD"/>
        </w:rPr>
        <w:t>cu modificările</w:t>
      </w:r>
      <w:r w:rsidR="009F039C" w:rsidRPr="00A618B1">
        <w:rPr>
          <w:rFonts w:asciiTheme="majorHAnsi" w:eastAsia="Times New Roman" w:hAnsiTheme="majorHAnsi" w:cstheme="majorHAnsi"/>
          <w:sz w:val="24"/>
          <w:szCs w:val="24"/>
          <w:lang w:val="ro-MD"/>
        </w:rPr>
        <w:t xml:space="preserve"> și</w:t>
      </w:r>
      <w:r w:rsidR="008E473F" w:rsidRPr="00A618B1">
        <w:rPr>
          <w:rFonts w:asciiTheme="majorHAnsi" w:eastAsia="Times New Roman" w:hAnsiTheme="majorHAnsi" w:cstheme="majorHAnsi"/>
          <w:sz w:val="24"/>
          <w:szCs w:val="24"/>
          <w:lang w:val="ro-MD"/>
        </w:rPr>
        <w:t xml:space="preserve"> completăril</w:t>
      </w:r>
      <w:r w:rsidR="0067585E" w:rsidRPr="00A618B1">
        <w:rPr>
          <w:rFonts w:asciiTheme="majorHAnsi" w:eastAsia="Times New Roman" w:hAnsiTheme="majorHAnsi" w:cstheme="majorHAnsi"/>
          <w:sz w:val="24"/>
          <w:szCs w:val="24"/>
          <w:lang w:val="ro-MD"/>
        </w:rPr>
        <w:t>e</w:t>
      </w:r>
      <w:r w:rsidR="008E473F" w:rsidRPr="00A618B1">
        <w:rPr>
          <w:rFonts w:asciiTheme="majorHAnsi" w:eastAsia="Times New Roman" w:hAnsiTheme="majorHAnsi" w:cstheme="majorHAnsi"/>
          <w:sz w:val="24"/>
          <w:szCs w:val="24"/>
          <w:lang w:val="ro-MD"/>
        </w:rPr>
        <w:t xml:space="preserve"> efectuate pe parcursul anului de gestiune. </w:t>
      </w:r>
    </w:p>
    <w:p w:rsidR="00991E81" w:rsidRPr="00D60FBE" w:rsidRDefault="00991E81" w:rsidP="00F17D57">
      <w:pPr>
        <w:tabs>
          <w:tab w:val="left" w:pos="630"/>
        </w:tabs>
        <w:spacing w:after="120" w:line="276" w:lineRule="auto"/>
        <w:ind w:right="-331"/>
        <w:jc w:val="both"/>
        <w:rPr>
          <w:rFonts w:asciiTheme="majorHAnsi" w:eastAsia="Times New Roman" w:hAnsiTheme="majorHAnsi" w:cstheme="majorHAnsi"/>
          <w:sz w:val="24"/>
          <w:szCs w:val="24"/>
        </w:rPr>
      </w:pPr>
      <w:r w:rsidRPr="00D60FBE">
        <w:rPr>
          <w:rFonts w:asciiTheme="majorHAnsi" w:eastAsia="Times New Roman" w:hAnsiTheme="majorHAnsi" w:cstheme="majorHAnsi"/>
          <w:b/>
          <w:i/>
          <w:sz w:val="24"/>
          <w:szCs w:val="24"/>
        </w:rPr>
        <w:t xml:space="preserve">4.1.2.2. </w:t>
      </w:r>
      <w:r w:rsidRPr="00D60FBE">
        <w:rPr>
          <w:rFonts w:asciiTheme="majorHAnsi" w:hAnsiTheme="majorHAnsi" w:cstheme="majorHAnsi"/>
          <w:b/>
          <w:i/>
          <w:sz w:val="24"/>
          <w:szCs w:val="24"/>
          <w:lang w:val="ro-MD"/>
        </w:rPr>
        <w:t>Planurile de achiziții ale ANP pentru anii 2019 (actualizat) și</w:t>
      </w:r>
      <w:r w:rsidR="004E109A" w:rsidRPr="00D60FBE">
        <w:rPr>
          <w:rFonts w:asciiTheme="majorHAnsi" w:hAnsiTheme="majorHAnsi" w:cstheme="majorHAnsi"/>
          <w:b/>
          <w:i/>
          <w:sz w:val="24"/>
          <w:szCs w:val="24"/>
          <w:lang w:val="ro-MD"/>
        </w:rPr>
        <w:t>,</w:t>
      </w:r>
      <w:r w:rsidRPr="00D60FBE">
        <w:rPr>
          <w:rFonts w:asciiTheme="majorHAnsi" w:hAnsiTheme="majorHAnsi" w:cstheme="majorHAnsi"/>
          <w:b/>
          <w:i/>
          <w:sz w:val="24"/>
          <w:szCs w:val="24"/>
          <w:lang w:val="ro-MD"/>
        </w:rPr>
        <w:t xml:space="preserve"> respectiv</w:t>
      </w:r>
      <w:r w:rsidR="004E109A" w:rsidRPr="00D60FBE">
        <w:rPr>
          <w:rFonts w:asciiTheme="majorHAnsi" w:hAnsiTheme="majorHAnsi" w:cstheme="majorHAnsi"/>
          <w:b/>
          <w:i/>
          <w:sz w:val="24"/>
          <w:szCs w:val="24"/>
          <w:lang w:val="ro-MD"/>
        </w:rPr>
        <w:t>,</w:t>
      </w:r>
      <w:r w:rsidRPr="00D60FBE">
        <w:rPr>
          <w:rFonts w:asciiTheme="majorHAnsi" w:hAnsiTheme="majorHAnsi" w:cstheme="majorHAnsi"/>
          <w:b/>
          <w:i/>
          <w:sz w:val="24"/>
          <w:szCs w:val="24"/>
          <w:lang w:val="ro-MD"/>
        </w:rPr>
        <w:t xml:space="preserve"> 2020 sunt întocmite neconform.</w:t>
      </w:r>
    </w:p>
    <w:p w:rsidR="002A60E9" w:rsidRPr="00A618B1" w:rsidRDefault="004C7BE3" w:rsidP="002A60E9">
      <w:pPr>
        <w:tabs>
          <w:tab w:val="left" w:pos="540"/>
        </w:tabs>
        <w:spacing w:after="120" w:line="276" w:lineRule="auto"/>
        <w:ind w:right="-331"/>
        <w:jc w:val="both"/>
        <w:rPr>
          <w:rFonts w:asciiTheme="majorHAnsi" w:hAnsiTheme="majorHAnsi" w:cstheme="majorHAnsi"/>
          <w:sz w:val="24"/>
          <w:szCs w:val="24"/>
          <w:shd w:val="clear" w:color="auto" w:fill="FFFFFF"/>
          <w:lang w:val="fr-FR"/>
        </w:rPr>
      </w:pPr>
      <w:r>
        <w:rPr>
          <w:rFonts w:asciiTheme="majorHAnsi" w:eastAsia="Times New Roman" w:hAnsiTheme="majorHAnsi" w:cstheme="majorHAnsi"/>
          <w:sz w:val="24"/>
          <w:szCs w:val="24"/>
        </w:rPr>
        <w:tab/>
      </w:r>
      <w:r w:rsidR="009F039C" w:rsidRPr="00D60FBE">
        <w:rPr>
          <w:rFonts w:asciiTheme="majorHAnsi" w:eastAsia="Times New Roman" w:hAnsiTheme="majorHAnsi" w:cstheme="majorHAnsi"/>
          <w:sz w:val="24"/>
          <w:szCs w:val="24"/>
        </w:rPr>
        <w:t>Conform</w:t>
      </w:r>
      <w:r w:rsidR="004F45E9" w:rsidRPr="00D60FBE">
        <w:rPr>
          <w:rFonts w:asciiTheme="majorHAnsi" w:eastAsia="Times New Roman" w:hAnsiTheme="majorHAnsi" w:cstheme="majorHAnsi"/>
          <w:sz w:val="24"/>
          <w:szCs w:val="24"/>
        </w:rPr>
        <w:t xml:space="preserve"> pct.11 din Regulamentul </w:t>
      </w:r>
      <w:r w:rsidR="008E473F" w:rsidRPr="00D60FBE">
        <w:rPr>
          <w:rFonts w:asciiTheme="majorHAnsi" w:eastAsia="Times New Roman" w:hAnsiTheme="majorHAnsi" w:cstheme="majorHAnsi"/>
          <w:sz w:val="24"/>
          <w:szCs w:val="24"/>
        </w:rPr>
        <w:t>aprobat prin Hotărârea Guvernului nr.1419 din 28.12.2016,  p</w:t>
      </w:r>
      <w:r w:rsidR="008E473F" w:rsidRPr="00D60FBE">
        <w:rPr>
          <w:rFonts w:asciiTheme="majorHAnsi" w:hAnsiTheme="majorHAnsi" w:cstheme="majorHAnsi"/>
          <w:sz w:val="24"/>
          <w:szCs w:val="24"/>
          <w:shd w:val="clear" w:color="auto" w:fill="FFFFFF"/>
        </w:rPr>
        <w:t>lanificarea anuală şi trimestrială a contractelor de achiziţii publice se efectuează potrivit modelului de plan de achiziţi</w:t>
      </w:r>
      <w:r w:rsidR="004F45E9" w:rsidRPr="00D60FBE">
        <w:rPr>
          <w:rFonts w:asciiTheme="majorHAnsi" w:hAnsiTheme="majorHAnsi" w:cstheme="majorHAnsi"/>
          <w:sz w:val="24"/>
          <w:szCs w:val="24"/>
          <w:shd w:val="clear" w:color="auto" w:fill="FFFFFF"/>
        </w:rPr>
        <w:t xml:space="preserve">i, specificat în </w:t>
      </w:r>
      <w:r w:rsidR="004E109A" w:rsidRPr="00D60FBE">
        <w:rPr>
          <w:rFonts w:asciiTheme="majorHAnsi" w:hAnsiTheme="majorHAnsi" w:cstheme="majorHAnsi"/>
          <w:sz w:val="24"/>
          <w:szCs w:val="24"/>
          <w:shd w:val="clear" w:color="auto" w:fill="FFFFFF"/>
        </w:rPr>
        <w:t>A</w:t>
      </w:r>
      <w:r w:rsidR="004F45E9" w:rsidRPr="00D60FBE">
        <w:rPr>
          <w:rFonts w:asciiTheme="majorHAnsi" w:hAnsiTheme="majorHAnsi" w:cstheme="majorHAnsi"/>
          <w:sz w:val="24"/>
          <w:szCs w:val="24"/>
          <w:shd w:val="clear" w:color="auto" w:fill="FFFFFF"/>
        </w:rPr>
        <w:t xml:space="preserve">nexa nr.1 din </w:t>
      </w:r>
      <w:r w:rsidR="008E473F" w:rsidRPr="00D60FBE">
        <w:rPr>
          <w:rFonts w:asciiTheme="majorHAnsi" w:hAnsiTheme="majorHAnsi" w:cstheme="majorHAnsi"/>
          <w:sz w:val="24"/>
          <w:szCs w:val="24"/>
          <w:shd w:val="clear" w:color="auto" w:fill="FFFFFF"/>
        </w:rPr>
        <w:t>Regulament</w:t>
      </w:r>
      <w:r w:rsidR="00E44828" w:rsidRPr="00D60FBE">
        <w:rPr>
          <w:rFonts w:asciiTheme="majorHAnsi" w:hAnsiTheme="majorHAnsi" w:cstheme="majorHAnsi"/>
          <w:sz w:val="24"/>
          <w:szCs w:val="24"/>
          <w:shd w:val="clear" w:color="auto" w:fill="FFFFFF"/>
        </w:rPr>
        <w:t xml:space="preserve">. </w:t>
      </w:r>
      <w:r w:rsidR="00E44828" w:rsidRPr="00A618B1">
        <w:rPr>
          <w:rFonts w:asciiTheme="majorHAnsi" w:hAnsiTheme="majorHAnsi" w:cstheme="majorHAnsi"/>
          <w:sz w:val="24"/>
          <w:szCs w:val="24"/>
          <w:lang w:val="fr-FR"/>
        </w:rPr>
        <w:t>Calcularea valorii estimate a unui contract de achiziţii publice se bazează pe valoarea totală spre plată, fără TVA, estimată de autoritatea contractantă.</w:t>
      </w:r>
    </w:p>
    <w:p w:rsidR="004F45E9" w:rsidRPr="00A618B1" w:rsidRDefault="002A60E9" w:rsidP="002A60E9">
      <w:pPr>
        <w:tabs>
          <w:tab w:val="left" w:pos="540"/>
        </w:tabs>
        <w:spacing w:after="120" w:line="276" w:lineRule="auto"/>
        <w:ind w:right="-331"/>
        <w:jc w:val="both"/>
        <w:rPr>
          <w:rFonts w:asciiTheme="majorHAnsi" w:hAnsiTheme="majorHAnsi" w:cstheme="majorHAnsi"/>
          <w:sz w:val="24"/>
          <w:szCs w:val="24"/>
          <w:shd w:val="clear" w:color="auto" w:fill="FFFFFF"/>
          <w:lang w:val="ro-RO"/>
        </w:rPr>
      </w:pPr>
      <w:r w:rsidRPr="00A618B1">
        <w:rPr>
          <w:rFonts w:asciiTheme="majorHAnsi" w:hAnsiTheme="majorHAnsi" w:cstheme="majorHAnsi"/>
          <w:sz w:val="24"/>
          <w:szCs w:val="24"/>
          <w:shd w:val="clear" w:color="auto" w:fill="FFFFFF"/>
          <w:lang w:val="fr-FR"/>
        </w:rPr>
        <w:t xml:space="preserve">          </w:t>
      </w:r>
      <w:r w:rsidR="004C7669" w:rsidRPr="00A618B1">
        <w:rPr>
          <w:rFonts w:asciiTheme="majorHAnsi" w:hAnsiTheme="majorHAnsi" w:cstheme="majorHAnsi"/>
          <w:sz w:val="24"/>
          <w:szCs w:val="24"/>
          <w:shd w:val="clear" w:color="auto" w:fill="FFFFFF"/>
          <w:lang w:val="fr-FR"/>
        </w:rPr>
        <w:t>T</w:t>
      </w:r>
      <w:r w:rsidR="004F45E9" w:rsidRPr="00A618B1">
        <w:rPr>
          <w:rFonts w:asciiTheme="majorHAnsi" w:hAnsiTheme="majorHAnsi" w:cstheme="majorHAnsi"/>
          <w:sz w:val="24"/>
          <w:szCs w:val="24"/>
          <w:shd w:val="clear" w:color="auto" w:fill="FFFFFF"/>
          <w:lang w:val="fr-FR"/>
        </w:rPr>
        <w:t xml:space="preserve">estele auditului au relevat că </w:t>
      </w:r>
      <w:r w:rsidR="004C7669" w:rsidRPr="00D60FBE">
        <w:rPr>
          <w:rFonts w:asciiTheme="majorHAnsi" w:eastAsia="Calibri" w:hAnsiTheme="majorHAnsi" w:cstheme="majorHAnsi"/>
          <w:sz w:val="24"/>
          <w:szCs w:val="24"/>
          <w:lang w:val="ro-RO"/>
        </w:rPr>
        <w:t xml:space="preserve">planurile </w:t>
      </w:r>
      <w:r w:rsidR="004F45E9" w:rsidRPr="00D60FBE">
        <w:rPr>
          <w:rFonts w:asciiTheme="majorHAnsi" w:eastAsia="Calibri" w:hAnsiTheme="majorHAnsi" w:cstheme="majorHAnsi"/>
          <w:sz w:val="24"/>
          <w:szCs w:val="24"/>
          <w:lang w:val="ro-RO"/>
        </w:rPr>
        <w:t>de achiziții pentru an</w:t>
      </w:r>
      <w:r w:rsidR="004C7669" w:rsidRPr="00D60FBE">
        <w:rPr>
          <w:rFonts w:asciiTheme="majorHAnsi" w:eastAsia="Calibri" w:hAnsiTheme="majorHAnsi" w:cstheme="majorHAnsi"/>
          <w:sz w:val="24"/>
          <w:szCs w:val="24"/>
          <w:lang w:val="ro-RO"/>
        </w:rPr>
        <w:t>ii</w:t>
      </w:r>
      <w:r w:rsidR="004F45E9" w:rsidRPr="00D60FBE">
        <w:rPr>
          <w:rFonts w:asciiTheme="majorHAnsi" w:eastAsia="Calibri" w:hAnsiTheme="majorHAnsi" w:cstheme="majorHAnsi"/>
          <w:sz w:val="24"/>
          <w:szCs w:val="24"/>
          <w:lang w:val="ro-RO"/>
        </w:rPr>
        <w:t xml:space="preserve"> 2019 </w:t>
      </w:r>
      <w:r w:rsidR="004C7669" w:rsidRPr="00D60FBE">
        <w:rPr>
          <w:rFonts w:asciiTheme="majorHAnsi" w:eastAsia="Calibri" w:hAnsiTheme="majorHAnsi" w:cstheme="majorHAnsi"/>
          <w:sz w:val="24"/>
          <w:szCs w:val="24"/>
          <w:lang w:val="ro-RO"/>
        </w:rPr>
        <w:t xml:space="preserve">(actualizat) </w:t>
      </w:r>
      <w:r w:rsidR="004F45E9" w:rsidRPr="00D60FBE">
        <w:rPr>
          <w:rFonts w:asciiTheme="majorHAnsi" w:eastAsia="Calibri" w:hAnsiTheme="majorHAnsi" w:cstheme="majorHAnsi"/>
          <w:sz w:val="24"/>
          <w:szCs w:val="24"/>
          <w:lang w:val="ro-RO"/>
        </w:rPr>
        <w:t>și</w:t>
      </w:r>
      <w:r w:rsidR="004E109A" w:rsidRPr="00D60FBE">
        <w:rPr>
          <w:rFonts w:asciiTheme="majorHAnsi" w:eastAsia="Calibri" w:hAnsiTheme="majorHAnsi" w:cstheme="majorHAnsi"/>
          <w:sz w:val="24"/>
          <w:szCs w:val="24"/>
          <w:lang w:val="ro-RO"/>
        </w:rPr>
        <w:t>,</w:t>
      </w:r>
      <w:r w:rsidR="004F45E9" w:rsidRPr="00D60FBE">
        <w:rPr>
          <w:rFonts w:asciiTheme="majorHAnsi" w:eastAsia="Calibri" w:hAnsiTheme="majorHAnsi" w:cstheme="majorHAnsi"/>
          <w:sz w:val="24"/>
          <w:szCs w:val="24"/>
          <w:lang w:val="ro-RO"/>
        </w:rPr>
        <w:t xml:space="preserve"> </w:t>
      </w:r>
      <w:r w:rsidR="004C7669" w:rsidRPr="00D60FBE">
        <w:rPr>
          <w:rFonts w:asciiTheme="majorHAnsi" w:eastAsia="Calibri" w:hAnsiTheme="majorHAnsi" w:cstheme="majorHAnsi"/>
          <w:sz w:val="24"/>
          <w:szCs w:val="24"/>
          <w:lang w:val="ro-RO"/>
        </w:rPr>
        <w:t>respectiv</w:t>
      </w:r>
      <w:r w:rsidR="004E109A" w:rsidRPr="00D60FBE">
        <w:rPr>
          <w:rFonts w:asciiTheme="majorHAnsi" w:eastAsia="Calibri" w:hAnsiTheme="majorHAnsi" w:cstheme="majorHAnsi"/>
          <w:sz w:val="24"/>
          <w:szCs w:val="24"/>
          <w:lang w:val="ro-RO"/>
        </w:rPr>
        <w:t>,</w:t>
      </w:r>
      <w:r w:rsidR="004C7669" w:rsidRPr="00D60FBE">
        <w:rPr>
          <w:rFonts w:asciiTheme="majorHAnsi" w:eastAsia="Calibri" w:hAnsiTheme="majorHAnsi" w:cstheme="majorHAnsi"/>
          <w:sz w:val="24"/>
          <w:szCs w:val="24"/>
          <w:lang w:val="ro-RO"/>
        </w:rPr>
        <w:t xml:space="preserve"> 2020 ale</w:t>
      </w:r>
      <w:r w:rsidR="004F45E9" w:rsidRPr="00D60FBE">
        <w:rPr>
          <w:rFonts w:asciiTheme="majorHAnsi" w:eastAsia="Calibri" w:hAnsiTheme="majorHAnsi" w:cstheme="majorHAnsi"/>
          <w:sz w:val="24"/>
          <w:szCs w:val="24"/>
          <w:lang w:val="ro-RO"/>
        </w:rPr>
        <w:t xml:space="preserve"> A</w:t>
      </w:r>
      <w:r w:rsidR="00E44828" w:rsidRPr="00D60FBE">
        <w:rPr>
          <w:rFonts w:asciiTheme="majorHAnsi" w:eastAsia="Calibri" w:hAnsiTheme="majorHAnsi" w:cstheme="majorHAnsi"/>
          <w:sz w:val="24"/>
          <w:szCs w:val="24"/>
          <w:lang w:val="ro-RO"/>
        </w:rPr>
        <w:t>NP</w:t>
      </w:r>
      <w:r w:rsidR="004F45E9" w:rsidRPr="00D60FBE">
        <w:rPr>
          <w:rFonts w:asciiTheme="majorHAnsi" w:eastAsia="Calibri" w:hAnsiTheme="majorHAnsi" w:cstheme="majorHAnsi"/>
          <w:sz w:val="24"/>
          <w:szCs w:val="24"/>
          <w:lang w:val="ro-RO"/>
        </w:rPr>
        <w:t xml:space="preserve"> </w:t>
      </w:r>
      <w:r w:rsidR="00B1406E" w:rsidRPr="00D60FBE">
        <w:rPr>
          <w:rFonts w:asciiTheme="majorHAnsi" w:eastAsia="Calibri" w:hAnsiTheme="majorHAnsi" w:cstheme="majorHAnsi"/>
          <w:sz w:val="24"/>
          <w:szCs w:val="24"/>
          <w:lang w:val="ro-RO"/>
        </w:rPr>
        <w:t xml:space="preserve">conțin </w:t>
      </w:r>
      <w:r w:rsidR="004F45E9" w:rsidRPr="00D60FBE">
        <w:rPr>
          <w:rFonts w:asciiTheme="majorHAnsi" w:eastAsia="Calibri" w:hAnsiTheme="majorHAnsi" w:cstheme="majorHAnsi"/>
          <w:sz w:val="24"/>
          <w:szCs w:val="24"/>
          <w:lang w:val="ro-RO"/>
        </w:rPr>
        <w:t>valoarea estim</w:t>
      </w:r>
      <w:r w:rsidR="004C7669" w:rsidRPr="00D60FBE">
        <w:rPr>
          <w:rFonts w:asciiTheme="majorHAnsi" w:eastAsia="Calibri" w:hAnsiTheme="majorHAnsi" w:cstheme="majorHAnsi"/>
          <w:sz w:val="24"/>
          <w:szCs w:val="24"/>
          <w:lang w:val="ro-RO"/>
        </w:rPr>
        <w:t xml:space="preserve">ată a achizițiilor de bunuri, </w:t>
      </w:r>
      <w:r w:rsidR="004C7669" w:rsidRPr="006E1FE5">
        <w:rPr>
          <w:rFonts w:asciiTheme="majorHAnsi" w:eastAsia="Calibri" w:hAnsiTheme="majorHAnsi" w:cstheme="majorHAnsi"/>
          <w:sz w:val="24"/>
          <w:szCs w:val="24"/>
          <w:lang w:val="ro-RO"/>
        </w:rPr>
        <w:t xml:space="preserve">servicii și lucrări de 71,6 mil.lei </w:t>
      </w:r>
      <w:r w:rsidR="004F45E9" w:rsidRPr="006E1FE5">
        <w:rPr>
          <w:rFonts w:asciiTheme="majorHAnsi" w:eastAsia="Calibri" w:hAnsiTheme="majorHAnsi" w:cstheme="majorHAnsi"/>
          <w:sz w:val="24"/>
          <w:szCs w:val="24"/>
          <w:lang w:val="ro-RO"/>
        </w:rPr>
        <w:t>și</w:t>
      </w:r>
      <w:r w:rsidR="004E109A" w:rsidRPr="006E1FE5">
        <w:rPr>
          <w:rFonts w:asciiTheme="majorHAnsi" w:eastAsia="Calibri" w:hAnsiTheme="majorHAnsi" w:cstheme="majorHAnsi"/>
          <w:sz w:val="24"/>
          <w:szCs w:val="24"/>
          <w:lang w:val="ro-RO"/>
        </w:rPr>
        <w:t>,</w:t>
      </w:r>
      <w:r w:rsidR="004C7669" w:rsidRPr="006E1FE5">
        <w:rPr>
          <w:rFonts w:asciiTheme="majorHAnsi" w:eastAsia="Calibri" w:hAnsiTheme="majorHAnsi" w:cstheme="majorHAnsi"/>
          <w:sz w:val="24"/>
          <w:szCs w:val="24"/>
          <w:lang w:val="ro-RO"/>
        </w:rPr>
        <w:t xml:space="preserve"> respectiv</w:t>
      </w:r>
      <w:r w:rsidR="006B543E" w:rsidRPr="006E1FE5">
        <w:rPr>
          <w:rFonts w:asciiTheme="majorHAnsi" w:eastAsia="Calibri" w:hAnsiTheme="majorHAnsi" w:cstheme="majorHAnsi"/>
          <w:sz w:val="24"/>
          <w:szCs w:val="24"/>
          <w:lang w:val="ro-RO"/>
        </w:rPr>
        <w:t xml:space="preserve">, </w:t>
      </w:r>
      <w:r w:rsidR="004C7669" w:rsidRPr="006E1FE5">
        <w:rPr>
          <w:rFonts w:asciiTheme="majorHAnsi" w:eastAsia="Calibri" w:hAnsiTheme="majorHAnsi" w:cstheme="majorHAnsi"/>
          <w:sz w:val="24"/>
          <w:szCs w:val="24"/>
          <w:lang w:val="ro-RO"/>
        </w:rPr>
        <w:t>de 154,2 mil.lei</w:t>
      </w:r>
      <w:r w:rsidR="004E109A" w:rsidRPr="006E1FE5">
        <w:rPr>
          <w:rFonts w:asciiTheme="majorHAnsi" w:eastAsia="Calibri" w:hAnsiTheme="majorHAnsi" w:cstheme="majorHAnsi"/>
          <w:sz w:val="24"/>
          <w:szCs w:val="24"/>
          <w:lang w:val="ro-RO"/>
        </w:rPr>
        <w:t>,</w:t>
      </w:r>
      <w:r w:rsidR="004F45E9" w:rsidRPr="006E1FE5">
        <w:rPr>
          <w:rFonts w:asciiTheme="majorHAnsi" w:eastAsia="Calibri" w:hAnsiTheme="majorHAnsi" w:cstheme="majorHAnsi"/>
          <w:sz w:val="24"/>
          <w:szCs w:val="24"/>
          <w:lang w:val="ro-RO"/>
        </w:rPr>
        <w:t xml:space="preserve"> </w:t>
      </w:r>
      <w:r w:rsidR="00B1406E" w:rsidRPr="006E1FE5">
        <w:rPr>
          <w:rFonts w:asciiTheme="majorHAnsi" w:eastAsia="Calibri" w:hAnsiTheme="majorHAnsi" w:cstheme="majorHAnsi"/>
          <w:sz w:val="24"/>
          <w:szCs w:val="24"/>
          <w:lang w:val="ro-RO"/>
        </w:rPr>
        <w:t>care includ și</w:t>
      </w:r>
      <w:r w:rsidR="004C7669" w:rsidRPr="006E1FE5">
        <w:rPr>
          <w:rFonts w:asciiTheme="majorHAnsi" w:eastAsia="Calibri" w:hAnsiTheme="majorHAnsi" w:cstheme="majorHAnsi"/>
          <w:sz w:val="24"/>
          <w:szCs w:val="24"/>
          <w:lang w:val="ro-RO"/>
        </w:rPr>
        <w:t xml:space="preserve"> </w:t>
      </w:r>
      <w:r w:rsidR="00B1406E" w:rsidRPr="006E1FE5">
        <w:rPr>
          <w:rFonts w:asciiTheme="majorHAnsi" w:eastAsia="Calibri" w:hAnsiTheme="majorHAnsi" w:cstheme="majorHAnsi"/>
          <w:sz w:val="24"/>
          <w:szCs w:val="24"/>
          <w:lang w:val="ro-RO"/>
        </w:rPr>
        <w:t>sumele</w:t>
      </w:r>
      <w:r w:rsidR="004F45E9" w:rsidRPr="006E1FE5">
        <w:rPr>
          <w:rFonts w:asciiTheme="majorHAnsi" w:eastAsia="Calibri" w:hAnsiTheme="majorHAnsi" w:cstheme="majorHAnsi"/>
          <w:sz w:val="24"/>
          <w:szCs w:val="24"/>
          <w:lang w:val="ro-RO"/>
        </w:rPr>
        <w:t xml:space="preserve"> TVA aferente. </w:t>
      </w:r>
      <w:r w:rsidR="004F45E9" w:rsidRPr="00A618B1">
        <w:rPr>
          <w:rFonts w:asciiTheme="majorHAnsi" w:hAnsiTheme="majorHAnsi" w:cstheme="majorHAnsi"/>
          <w:sz w:val="24"/>
          <w:szCs w:val="24"/>
          <w:shd w:val="clear" w:color="auto" w:fill="FFFFFF"/>
          <w:lang w:val="ro-RO"/>
        </w:rPr>
        <w:t>Totodată</w:t>
      </w:r>
      <w:r w:rsidR="004E109A" w:rsidRPr="00A618B1">
        <w:rPr>
          <w:rFonts w:asciiTheme="majorHAnsi" w:hAnsiTheme="majorHAnsi" w:cstheme="majorHAnsi"/>
          <w:sz w:val="24"/>
          <w:szCs w:val="24"/>
          <w:shd w:val="clear" w:color="auto" w:fill="FFFFFF"/>
          <w:lang w:val="ro-RO"/>
        </w:rPr>
        <w:t>,</w:t>
      </w:r>
      <w:r w:rsidR="004F45E9" w:rsidRPr="00A618B1">
        <w:rPr>
          <w:rFonts w:asciiTheme="majorHAnsi" w:hAnsiTheme="majorHAnsi" w:cstheme="majorHAnsi"/>
          <w:sz w:val="24"/>
          <w:szCs w:val="24"/>
          <w:shd w:val="clear" w:color="auto" w:fill="FFFFFF"/>
          <w:lang w:val="ro-RO"/>
        </w:rPr>
        <w:t xml:space="preserve"> se remarcă că în conținutul planului de achiziții pentru anul 2019 se indică denumirile agenților economici câștigători ai procedurilor de achiziții și data încheierii contractelor</w:t>
      </w:r>
      <w:r w:rsidR="00F202E7" w:rsidRPr="00A618B1">
        <w:rPr>
          <w:rFonts w:asciiTheme="majorHAnsi" w:hAnsiTheme="majorHAnsi" w:cstheme="majorHAnsi"/>
          <w:sz w:val="24"/>
          <w:szCs w:val="24"/>
          <w:shd w:val="clear" w:color="auto" w:fill="FFFFFF"/>
          <w:lang w:val="ro-RO"/>
        </w:rPr>
        <w:t>, fapt ce contravine normei legale</w:t>
      </w:r>
      <w:r w:rsidR="004F45E9" w:rsidRPr="00A618B1">
        <w:rPr>
          <w:rFonts w:asciiTheme="majorHAnsi" w:hAnsiTheme="majorHAnsi" w:cstheme="majorHAnsi"/>
          <w:sz w:val="24"/>
          <w:szCs w:val="24"/>
          <w:shd w:val="clear" w:color="auto" w:fill="FFFFFF"/>
          <w:lang w:val="ro-RO"/>
        </w:rPr>
        <w:t xml:space="preserve">. </w:t>
      </w:r>
    </w:p>
    <w:p w:rsidR="002A60E9" w:rsidRDefault="00991E81" w:rsidP="002A60E9">
      <w:pPr>
        <w:spacing w:after="120" w:line="276" w:lineRule="auto"/>
        <w:ind w:right="-331"/>
        <w:jc w:val="both"/>
        <w:rPr>
          <w:rFonts w:asciiTheme="majorHAnsi" w:hAnsiTheme="majorHAnsi" w:cstheme="majorHAnsi"/>
          <w:b/>
          <w:i/>
          <w:sz w:val="24"/>
          <w:szCs w:val="24"/>
          <w:shd w:val="clear" w:color="auto" w:fill="FFFFFF"/>
        </w:rPr>
      </w:pPr>
      <w:r w:rsidRPr="00D60FBE">
        <w:rPr>
          <w:rFonts w:asciiTheme="majorHAnsi" w:hAnsiTheme="majorHAnsi" w:cstheme="majorHAnsi"/>
          <w:b/>
          <w:i/>
          <w:sz w:val="24"/>
          <w:szCs w:val="24"/>
          <w:shd w:val="clear" w:color="auto" w:fill="FFFFFF"/>
        </w:rPr>
        <w:t>4.1.2.3. Planurile de achiziții ale ANP și unor instituții din subordine nu au fost modificate și completate corespunzător, fiind efectuate unele a</w:t>
      </w:r>
      <w:r w:rsidR="002A60E9">
        <w:rPr>
          <w:rFonts w:asciiTheme="majorHAnsi" w:hAnsiTheme="majorHAnsi" w:cstheme="majorHAnsi"/>
          <w:b/>
          <w:i/>
          <w:sz w:val="24"/>
          <w:szCs w:val="24"/>
          <w:shd w:val="clear" w:color="auto" w:fill="FFFFFF"/>
        </w:rPr>
        <w:t>chiziții publice neplanificate.</w:t>
      </w:r>
    </w:p>
    <w:p w:rsidR="002A60E9" w:rsidRPr="00A618B1" w:rsidRDefault="008E473F" w:rsidP="002A60E9">
      <w:pPr>
        <w:spacing w:after="120" w:line="276" w:lineRule="auto"/>
        <w:ind w:right="-331" w:firstLine="720"/>
        <w:jc w:val="both"/>
        <w:rPr>
          <w:rFonts w:asciiTheme="majorHAnsi" w:hAnsiTheme="majorHAnsi" w:cstheme="majorHAnsi"/>
          <w:b/>
          <w:i/>
          <w:sz w:val="24"/>
          <w:szCs w:val="24"/>
          <w:shd w:val="clear" w:color="auto" w:fill="FFFFFF"/>
          <w:lang w:val="fr-FR"/>
        </w:rPr>
      </w:pPr>
      <w:r w:rsidRPr="00D60FBE">
        <w:rPr>
          <w:rFonts w:asciiTheme="majorHAnsi" w:eastAsia="Times New Roman" w:hAnsiTheme="majorHAnsi" w:cstheme="majorHAnsi"/>
          <w:sz w:val="24"/>
          <w:szCs w:val="24"/>
        </w:rPr>
        <w:t>Potrivit pct.13</w:t>
      </w:r>
      <w:r w:rsidR="00505BB2">
        <w:rPr>
          <w:rFonts w:asciiTheme="majorHAnsi" w:eastAsia="Times New Roman" w:hAnsiTheme="majorHAnsi" w:cstheme="majorHAnsi"/>
          <w:sz w:val="24"/>
          <w:szCs w:val="24"/>
        </w:rPr>
        <w:t>,</w:t>
      </w:r>
      <w:r w:rsidRPr="00D60FBE">
        <w:rPr>
          <w:rFonts w:asciiTheme="majorHAnsi" w:eastAsia="Times New Roman" w:hAnsiTheme="majorHAnsi" w:cstheme="majorHAnsi"/>
          <w:sz w:val="24"/>
          <w:szCs w:val="24"/>
        </w:rPr>
        <w:t xml:space="preserve"> subp</w:t>
      </w:r>
      <w:r w:rsidR="003C1B2A" w:rsidRPr="00D60FBE">
        <w:rPr>
          <w:rFonts w:asciiTheme="majorHAnsi" w:eastAsia="Times New Roman" w:hAnsiTheme="majorHAnsi" w:cstheme="majorHAnsi"/>
          <w:sz w:val="24"/>
          <w:szCs w:val="24"/>
        </w:rPr>
        <w:t>unctel</w:t>
      </w:r>
      <w:r w:rsidR="004E109A" w:rsidRPr="00D60FBE">
        <w:rPr>
          <w:rFonts w:asciiTheme="majorHAnsi" w:eastAsia="Times New Roman" w:hAnsiTheme="majorHAnsi" w:cstheme="majorHAnsi"/>
          <w:sz w:val="24"/>
          <w:szCs w:val="24"/>
        </w:rPr>
        <w:t>or</w:t>
      </w:r>
      <w:r w:rsidRPr="00D60FBE">
        <w:rPr>
          <w:rFonts w:asciiTheme="majorHAnsi" w:eastAsia="Times New Roman" w:hAnsiTheme="majorHAnsi" w:cstheme="majorHAnsi"/>
          <w:sz w:val="24"/>
          <w:szCs w:val="24"/>
        </w:rPr>
        <w:t xml:space="preserve"> 1), 2) și 3) din Regulamentul aprobat prin Hotărârea Guvernului nr.1419 din 28.12.2016, planul de achiziții publice </w:t>
      </w:r>
      <w:r w:rsidR="00666751" w:rsidRPr="00D60FBE">
        <w:rPr>
          <w:rFonts w:asciiTheme="majorHAnsi" w:eastAsia="Times New Roman" w:hAnsiTheme="majorHAnsi" w:cstheme="majorHAnsi"/>
          <w:sz w:val="24"/>
          <w:szCs w:val="24"/>
        </w:rPr>
        <w:t xml:space="preserve">(i) </w:t>
      </w:r>
      <w:r w:rsidRPr="00D60FBE">
        <w:rPr>
          <w:rFonts w:asciiTheme="majorHAnsi" w:eastAsia="Times New Roman" w:hAnsiTheme="majorHAnsi" w:cstheme="majorHAnsi"/>
          <w:sz w:val="24"/>
          <w:szCs w:val="24"/>
        </w:rPr>
        <w:t>se coordonează cu bugetul entităţii publice în corespundere cu strategia de dezvoltare a entităţii;</w:t>
      </w:r>
      <w:r w:rsidRPr="00D60FBE">
        <w:rPr>
          <w:rFonts w:asciiTheme="majorHAnsi" w:hAnsiTheme="majorHAnsi" w:cstheme="majorHAnsi"/>
          <w:sz w:val="24"/>
          <w:szCs w:val="24"/>
        </w:rPr>
        <w:t xml:space="preserve"> </w:t>
      </w:r>
      <w:r w:rsidR="00666751" w:rsidRPr="00D60FBE">
        <w:rPr>
          <w:rFonts w:asciiTheme="majorHAnsi" w:hAnsiTheme="majorHAnsi" w:cstheme="majorHAnsi"/>
          <w:sz w:val="24"/>
          <w:szCs w:val="24"/>
        </w:rPr>
        <w:t xml:space="preserve">(ii) </w:t>
      </w:r>
      <w:r w:rsidRPr="00D60FBE">
        <w:rPr>
          <w:rFonts w:asciiTheme="majorHAnsi" w:eastAsia="Times New Roman" w:hAnsiTheme="majorHAnsi" w:cstheme="majorHAnsi"/>
          <w:sz w:val="24"/>
          <w:szCs w:val="24"/>
        </w:rPr>
        <w:t>se întocmeşte, într-o primă variantă, înainte de elaborarea propunerii de buget;</w:t>
      </w:r>
      <w:r w:rsidRPr="00D60FBE">
        <w:rPr>
          <w:rFonts w:asciiTheme="majorHAnsi" w:hAnsiTheme="majorHAnsi" w:cstheme="majorHAnsi"/>
          <w:sz w:val="24"/>
          <w:szCs w:val="24"/>
        </w:rPr>
        <w:t xml:space="preserve"> </w:t>
      </w:r>
      <w:r w:rsidR="00666751" w:rsidRPr="00D60FBE">
        <w:rPr>
          <w:rFonts w:asciiTheme="majorHAnsi" w:hAnsiTheme="majorHAnsi" w:cstheme="majorHAnsi"/>
          <w:sz w:val="24"/>
          <w:szCs w:val="24"/>
        </w:rPr>
        <w:t xml:space="preserve">(iii) </w:t>
      </w:r>
      <w:r w:rsidRPr="00D60FBE">
        <w:rPr>
          <w:rFonts w:asciiTheme="majorHAnsi" w:eastAsia="Times New Roman" w:hAnsiTheme="majorHAnsi" w:cstheme="majorHAnsi"/>
          <w:sz w:val="24"/>
          <w:szCs w:val="24"/>
        </w:rPr>
        <w:t>se definitivează după aprobarea bugetului propriu al autorităţii contractante.</w:t>
      </w:r>
      <w:r w:rsidRPr="00D60FBE">
        <w:rPr>
          <w:rFonts w:asciiTheme="majorHAnsi" w:hAnsiTheme="majorHAnsi" w:cstheme="majorHAnsi"/>
          <w:sz w:val="24"/>
          <w:szCs w:val="24"/>
        </w:rPr>
        <w:t xml:space="preserve"> </w:t>
      </w:r>
      <w:r w:rsidRPr="00A618B1">
        <w:rPr>
          <w:rFonts w:asciiTheme="majorHAnsi" w:eastAsia="Times New Roman" w:hAnsiTheme="majorHAnsi" w:cstheme="majorHAnsi"/>
          <w:sz w:val="24"/>
          <w:szCs w:val="24"/>
          <w:lang w:val="fr-FR"/>
        </w:rPr>
        <w:t xml:space="preserve">Planul se modifică ori se completează dacă apar modificări în buget şi, respectiv, </w:t>
      </w:r>
      <w:r w:rsidR="00985491" w:rsidRPr="00A618B1">
        <w:rPr>
          <w:rFonts w:asciiTheme="majorHAnsi" w:eastAsia="Times New Roman" w:hAnsiTheme="majorHAnsi" w:cstheme="majorHAnsi"/>
          <w:sz w:val="24"/>
          <w:szCs w:val="24"/>
          <w:lang w:val="fr-FR"/>
        </w:rPr>
        <w:t xml:space="preserve">dacă </w:t>
      </w:r>
      <w:r w:rsidRPr="00A618B1">
        <w:rPr>
          <w:rFonts w:asciiTheme="majorHAnsi" w:eastAsia="Times New Roman" w:hAnsiTheme="majorHAnsi" w:cstheme="majorHAnsi"/>
          <w:sz w:val="24"/>
          <w:szCs w:val="24"/>
          <w:lang w:val="fr-FR"/>
        </w:rPr>
        <w:t>s</w:t>
      </w:r>
      <w:r w:rsidR="00985491" w:rsidRPr="00A618B1">
        <w:rPr>
          <w:rFonts w:asciiTheme="majorHAnsi" w:eastAsia="Times New Roman" w:hAnsiTheme="majorHAnsi" w:cstheme="majorHAnsi"/>
          <w:sz w:val="24"/>
          <w:szCs w:val="24"/>
          <w:lang w:val="fr-FR"/>
        </w:rPr>
        <w:t>u</w:t>
      </w:r>
      <w:r w:rsidRPr="00A618B1">
        <w:rPr>
          <w:rFonts w:asciiTheme="majorHAnsi" w:eastAsia="Times New Roman" w:hAnsiTheme="majorHAnsi" w:cstheme="majorHAnsi"/>
          <w:sz w:val="24"/>
          <w:szCs w:val="24"/>
          <w:lang w:val="fr-FR"/>
        </w:rPr>
        <w:t xml:space="preserve">nt identificate noi resurse financiare. </w:t>
      </w:r>
    </w:p>
    <w:p w:rsidR="008E473F" w:rsidRPr="00A618B1" w:rsidRDefault="002A60E9" w:rsidP="002A60E9">
      <w:pPr>
        <w:spacing w:after="120" w:line="276" w:lineRule="auto"/>
        <w:ind w:right="-331"/>
        <w:jc w:val="both"/>
        <w:rPr>
          <w:rFonts w:asciiTheme="majorHAnsi" w:hAnsiTheme="majorHAnsi" w:cstheme="majorHAnsi"/>
          <w:b/>
          <w:i/>
          <w:sz w:val="24"/>
          <w:szCs w:val="24"/>
          <w:shd w:val="clear" w:color="auto" w:fill="FFFFFF"/>
          <w:lang w:val="ro-RO"/>
        </w:rPr>
      </w:pPr>
      <w:r w:rsidRPr="00A618B1">
        <w:rPr>
          <w:rFonts w:asciiTheme="majorHAnsi" w:hAnsiTheme="majorHAnsi" w:cstheme="majorHAnsi"/>
          <w:b/>
          <w:i/>
          <w:sz w:val="24"/>
          <w:szCs w:val="24"/>
          <w:shd w:val="clear" w:color="auto" w:fill="FFFFFF"/>
          <w:lang w:val="fr-FR"/>
        </w:rPr>
        <w:t xml:space="preserve">             </w:t>
      </w:r>
      <w:r w:rsidR="00D26464" w:rsidRPr="00A618B1">
        <w:rPr>
          <w:rFonts w:asciiTheme="majorHAnsi" w:eastAsia="Times New Roman" w:hAnsiTheme="majorHAnsi" w:cstheme="majorHAnsi"/>
          <w:sz w:val="24"/>
          <w:szCs w:val="24"/>
          <w:lang w:val="fr-FR"/>
        </w:rPr>
        <w:t xml:space="preserve">Testele auditului au relevat </w:t>
      </w:r>
      <w:r w:rsidR="008E473F" w:rsidRPr="00A618B1">
        <w:rPr>
          <w:rFonts w:asciiTheme="majorHAnsi" w:eastAsia="Times New Roman" w:hAnsiTheme="majorHAnsi" w:cstheme="majorHAnsi"/>
          <w:sz w:val="24"/>
          <w:szCs w:val="24"/>
          <w:lang w:val="fr-FR"/>
        </w:rPr>
        <w:t>că 18 instituții din subordinea A</w:t>
      </w:r>
      <w:r w:rsidR="00E44828" w:rsidRPr="00A618B1">
        <w:rPr>
          <w:rFonts w:asciiTheme="majorHAnsi" w:eastAsia="Times New Roman" w:hAnsiTheme="majorHAnsi" w:cstheme="majorHAnsi"/>
          <w:sz w:val="24"/>
          <w:szCs w:val="24"/>
          <w:lang w:val="fr-FR"/>
        </w:rPr>
        <w:t>NP</w:t>
      </w:r>
      <w:r w:rsidR="008E473F" w:rsidRPr="00A618B1">
        <w:rPr>
          <w:rFonts w:asciiTheme="majorHAnsi" w:eastAsia="Times New Roman" w:hAnsiTheme="majorHAnsi" w:cstheme="majorHAnsi"/>
          <w:sz w:val="24"/>
          <w:szCs w:val="24"/>
          <w:lang w:val="fr-FR"/>
        </w:rPr>
        <w:t xml:space="preserve"> au efectuat </w:t>
      </w:r>
      <w:r w:rsidR="008E473F" w:rsidRPr="00D60FBE">
        <w:rPr>
          <w:rFonts w:ascii="Calibri Light" w:eastAsia="Times New Roman" w:hAnsi="Calibri Light" w:cs="Calibri Light"/>
          <w:sz w:val="24"/>
          <w:szCs w:val="24"/>
          <w:lang w:val="ro-RO" w:eastAsia="ru-RU"/>
        </w:rPr>
        <w:t>în anul 2019 achiziții publice</w:t>
      </w:r>
      <w:r w:rsidR="00666751" w:rsidRPr="00D60FBE">
        <w:rPr>
          <w:rFonts w:ascii="Calibri Light" w:eastAsia="Times New Roman" w:hAnsi="Calibri Light" w:cs="Calibri Light"/>
          <w:sz w:val="24"/>
          <w:szCs w:val="24"/>
          <w:lang w:val="ro-RO" w:eastAsia="ru-RU"/>
        </w:rPr>
        <w:t xml:space="preserve"> de bunuri, servicii și lucrări</w:t>
      </w:r>
      <w:r w:rsidR="008E473F" w:rsidRPr="00D60FBE">
        <w:rPr>
          <w:rFonts w:ascii="Calibri Light" w:eastAsia="Times New Roman" w:hAnsi="Calibri Light" w:cs="Calibri Light"/>
          <w:sz w:val="24"/>
          <w:szCs w:val="24"/>
          <w:lang w:val="ro-RO" w:eastAsia="ru-RU"/>
        </w:rPr>
        <w:t xml:space="preserve"> în sumă totală de 8,6 mil.lei, fă</w:t>
      </w:r>
      <w:r w:rsidR="00FA7FDB" w:rsidRPr="00D60FBE">
        <w:rPr>
          <w:rFonts w:ascii="Calibri Light" w:eastAsia="Times New Roman" w:hAnsi="Calibri Light" w:cs="Calibri Light"/>
          <w:sz w:val="24"/>
          <w:szCs w:val="24"/>
          <w:lang w:val="ro-RO" w:eastAsia="ru-RU"/>
        </w:rPr>
        <w:t>ră includerea acestora în planurile</w:t>
      </w:r>
      <w:r w:rsidR="008E473F" w:rsidRPr="00D60FBE">
        <w:rPr>
          <w:rFonts w:ascii="Calibri Light" w:eastAsia="Times New Roman" w:hAnsi="Calibri Light" w:cs="Calibri Light"/>
          <w:sz w:val="24"/>
          <w:szCs w:val="24"/>
          <w:lang w:val="ro-RO" w:eastAsia="ru-RU"/>
        </w:rPr>
        <w:t xml:space="preserve"> anual</w:t>
      </w:r>
      <w:r w:rsidR="00FA7FDB" w:rsidRPr="00D60FBE">
        <w:rPr>
          <w:rFonts w:ascii="Calibri Light" w:eastAsia="Times New Roman" w:hAnsi="Calibri Light" w:cs="Calibri Light"/>
          <w:sz w:val="24"/>
          <w:szCs w:val="24"/>
          <w:lang w:val="ro-RO" w:eastAsia="ru-RU"/>
        </w:rPr>
        <w:t>e</w:t>
      </w:r>
      <w:r w:rsidR="008E473F" w:rsidRPr="00D60FBE">
        <w:rPr>
          <w:rFonts w:ascii="Calibri Light" w:eastAsia="Times New Roman" w:hAnsi="Calibri Light" w:cs="Calibri Light"/>
          <w:sz w:val="24"/>
          <w:szCs w:val="24"/>
          <w:lang w:val="ro-RO" w:eastAsia="ru-RU"/>
        </w:rPr>
        <w:t xml:space="preserve"> de achiziții sau </w:t>
      </w:r>
      <w:r w:rsidR="00505BB2">
        <w:rPr>
          <w:rFonts w:ascii="Calibri Light" w:eastAsia="Times New Roman" w:hAnsi="Calibri Light" w:cs="Calibri Light"/>
          <w:sz w:val="24"/>
          <w:szCs w:val="24"/>
          <w:lang w:val="ro-RO" w:eastAsia="ru-RU"/>
        </w:rPr>
        <w:t xml:space="preserve">fără </w:t>
      </w:r>
      <w:r w:rsidR="008E473F" w:rsidRPr="00D60FBE">
        <w:rPr>
          <w:rFonts w:ascii="Calibri Light" w:eastAsia="Times New Roman" w:hAnsi="Calibri Light" w:cs="Calibri Light"/>
          <w:sz w:val="24"/>
          <w:szCs w:val="24"/>
          <w:lang w:val="ro-RO" w:eastAsia="ru-RU"/>
        </w:rPr>
        <w:t xml:space="preserve">modificarea </w:t>
      </w:r>
      <w:r w:rsidR="00505BB2">
        <w:rPr>
          <w:rFonts w:ascii="Calibri Light" w:eastAsia="Times New Roman" w:hAnsi="Calibri Light" w:cs="Calibri Light"/>
          <w:sz w:val="24"/>
          <w:szCs w:val="24"/>
          <w:lang w:val="ro-RO" w:eastAsia="ru-RU"/>
        </w:rPr>
        <w:t>lor</w:t>
      </w:r>
      <w:r w:rsidR="008E473F" w:rsidRPr="00D60FBE">
        <w:rPr>
          <w:rFonts w:ascii="Calibri Light" w:eastAsia="Times New Roman" w:hAnsi="Calibri Light" w:cs="Calibri Light"/>
          <w:sz w:val="24"/>
          <w:szCs w:val="24"/>
          <w:lang w:val="ro-RO" w:eastAsia="ru-RU"/>
        </w:rPr>
        <w:t xml:space="preserve">. Informația în detaliu privind achizițiile publice </w:t>
      </w:r>
      <w:r w:rsidR="00FA7FDB" w:rsidRPr="00D60FBE">
        <w:rPr>
          <w:rFonts w:ascii="Calibri Light" w:eastAsia="Times New Roman" w:hAnsi="Calibri Light" w:cs="Calibri Light"/>
          <w:sz w:val="24"/>
          <w:szCs w:val="24"/>
          <w:lang w:val="ro-RO" w:eastAsia="ru-RU"/>
        </w:rPr>
        <w:t>realizate de către instituțiile din subordinea A</w:t>
      </w:r>
      <w:r w:rsidR="00B1406E" w:rsidRPr="00D60FBE">
        <w:rPr>
          <w:rFonts w:ascii="Calibri Light" w:eastAsia="Times New Roman" w:hAnsi="Calibri Light" w:cs="Calibri Light"/>
          <w:sz w:val="24"/>
          <w:szCs w:val="24"/>
          <w:lang w:val="ro-RO" w:eastAsia="ru-RU"/>
        </w:rPr>
        <w:t>NP</w:t>
      </w:r>
      <w:r w:rsidR="008F34EC">
        <w:rPr>
          <w:rFonts w:ascii="Calibri Light" w:eastAsia="Times New Roman" w:hAnsi="Calibri Light" w:cs="Calibri Light"/>
          <w:sz w:val="24"/>
          <w:szCs w:val="24"/>
          <w:lang w:val="ro-RO" w:eastAsia="ru-RU"/>
        </w:rPr>
        <w:t>,</w:t>
      </w:r>
      <w:r w:rsidR="00FA7FDB" w:rsidRPr="00D60FBE">
        <w:rPr>
          <w:rFonts w:ascii="Calibri Light" w:eastAsia="Times New Roman" w:hAnsi="Calibri Light" w:cs="Calibri Light"/>
          <w:sz w:val="24"/>
          <w:szCs w:val="24"/>
          <w:lang w:val="ro-RO" w:eastAsia="ru-RU"/>
        </w:rPr>
        <w:t xml:space="preserve"> fără includerea în planul de achiziții pentru anul 2019</w:t>
      </w:r>
      <w:r w:rsidR="008F34EC">
        <w:rPr>
          <w:rFonts w:ascii="Calibri Light" w:eastAsia="Times New Roman" w:hAnsi="Calibri Light" w:cs="Calibri Light"/>
          <w:sz w:val="24"/>
          <w:szCs w:val="24"/>
          <w:lang w:val="ro-RO" w:eastAsia="ru-RU"/>
        </w:rPr>
        <w:t>,</w:t>
      </w:r>
      <w:r w:rsidR="00FA7FDB" w:rsidRPr="00D60FBE">
        <w:rPr>
          <w:rFonts w:ascii="Calibri Light" w:eastAsia="Times New Roman" w:hAnsi="Calibri Light" w:cs="Calibri Light"/>
          <w:sz w:val="24"/>
          <w:szCs w:val="24"/>
          <w:lang w:val="ro-RO" w:eastAsia="ru-RU"/>
        </w:rPr>
        <w:t xml:space="preserve"> </w:t>
      </w:r>
      <w:r w:rsidR="008E473F" w:rsidRPr="00D60FBE">
        <w:rPr>
          <w:rFonts w:ascii="Calibri Light" w:eastAsia="Times New Roman" w:hAnsi="Calibri Light" w:cs="Calibri Light"/>
          <w:sz w:val="24"/>
          <w:szCs w:val="24"/>
          <w:lang w:val="ro-RO" w:eastAsia="ru-RU"/>
        </w:rPr>
        <w:t>se prezintă în Tabel</w:t>
      </w:r>
      <w:r w:rsidR="00FA7FDB" w:rsidRPr="00D60FBE">
        <w:rPr>
          <w:rFonts w:ascii="Calibri Light" w:eastAsia="Times New Roman" w:hAnsi="Calibri Light" w:cs="Calibri Light"/>
          <w:sz w:val="24"/>
          <w:szCs w:val="24"/>
          <w:lang w:val="ro-RO" w:eastAsia="ru-RU"/>
        </w:rPr>
        <w:t>ele nr.3 și nr.4 din Anexa nr.1 la prezentul Raport de audit.</w:t>
      </w:r>
    </w:p>
    <w:p w:rsidR="004C7BE3" w:rsidRDefault="00FA7FDB" w:rsidP="004C7BE3">
      <w:pPr>
        <w:spacing w:after="120" w:line="276" w:lineRule="auto"/>
        <w:ind w:right="-331" w:firstLine="720"/>
        <w:jc w:val="both"/>
        <w:rPr>
          <w:rFonts w:ascii="Calibri Light" w:eastAsia="Times New Roman" w:hAnsi="Calibri Light" w:cs="Calibri Light"/>
          <w:sz w:val="24"/>
          <w:szCs w:val="24"/>
          <w:lang w:val="ro-RO" w:eastAsia="ru-RU"/>
        </w:rPr>
      </w:pPr>
      <w:r w:rsidRPr="00D60FBE">
        <w:rPr>
          <w:rFonts w:ascii="Calibri Light" w:eastAsia="Times New Roman" w:hAnsi="Calibri Light" w:cs="Calibri Light"/>
          <w:sz w:val="24"/>
          <w:szCs w:val="24"/>
          <w:lang w:val="ro-RO" w:eastAsia="ru-RU"/>
        </w:rPr>
        <w:t xml:space="preserve">Datele prezentate în </w:t>
      </w:r>
      <w:r w:rsidR="00F2247F">
        <w:rPr>
          <w:rFonts w:ascii="Calibri Light" w:eastAsia="Times New Roman" w:hAnsi="Calibri Light" w:cs="Calibri Light"/>
          <w:sz w:val="24"/>
          <w:szCs w:val="24"/>
          <w:lang w:val="ro-RO" w:eastAsia="ru-RU"/>
        </w:rPr>
        <w:t>t</w:t>
      </w:r>
      <w:r w:rsidRPr="00D60FBE">
        <w:rPr>
          <w:rFonts w:ascii="Calibri Light" w:eastAsia="Times New Roman" w:hAnsi="Calibri Light" w:cs="Calibri Light"/>
          <w:sz w:val="24"/>
          <w:szCs w:val="24"/>
          <w:lang w:val="ro-RO" w:eastAsia="ru-RU"/>
        </w:rPr>
        <w:t>abele relevă</w:t>
      </w:r>
      <w:r w:rsidR="008E473F" w:rsidRPr="00A618B1">
        <w:rPr>
          <w:rFonts w:asciiTheme="majorHAnsi" w:eastAsia="Times New Roman" w:hAnsiTheme="majorHAnsi" w:cstheme="majorHAnsi"/>
          <w:sz w:val="24"/>
          <w:szCs w:val="24"/>
          <w:lang w:val="ro-RO"/>
        </w:rPr>
        <w:t xml:space="preserve"> </w:t>
      </w:r>
      <w:r w:rsidR="00985491" w:rsidRPr="00A618B1">
        <w:rPr>
          <w:rFonts w:asciiTheme="majorHAnsi" w:eastAsia="Times New Roman" w:hAnsiTheme="majorHAnsi" w:cstheme="majorHAnsi"/>
          <w:sz w:val="24"/>
          <w:szCs w:val="24"/>
          <w:lang w:val="ro-RO"/>
        </w:rPr>
        <w:t xml:space="preserve">faptul </w:t>
      </w:r>
      <w:r w:rsidR="008E473F" w:rsidRPr="00A618B1">
        <w:rPr>
          <w:rFonts w:asciiTheme="majorHAnsi" w:eastAsia="Times New Roman" w:hAnsiTheme="majorHAnsi" w:cstheme="majorHAnsi"/>
          <w:sz w:val="24"/>
          <w:szCs w:val="24"/>
          <w:lang w:val="ro-RO"/>
        </w:rPr>
        <w:t>că</w:t>
      </w:r>
      <w:r w:rsidR="00985491" w:rsidRPr="00A618B1">
        <w:rPr>
          <w:rFonts w:asciiTheme="majorHAnsi" w:eastAsia="Times New Roman" w:hAnsiTheme="majorHAnsi" w:cstheme="majorHAnsi"/>
          <w:sz w:val="24"/>
          <w:szCs w:val="24"/>
          <w:lang w:val="ro-RO"/>
        </w:rPr>
        <w:t>,</w:t>
      </w:r>
      <w:r w:rsidR="008E473F" w:rsidRPr="00A618B1">
        <w:rPr>
          <w:rFonts w:asciiTheme="majorHAnsi" w:eastAsia="Times New Roman" w:hAnsiTheme="majorHAnsi" w:cstheme="majorHAnsi"/>
          <w:sz w:val="24"/>
          <w:szCs w:val="24"/>
          <w:lang w:val="ro-RO"/>
        </w:rPr>
        <w:t xml:space="preserve"> din totalul achizițiilor neplanificate </w:t>
      </w:r>
      <w:r w:rsidR="00D26464" w:rsidRPr="00A618B1">
        <w:rPr>
          <w:rFonts w:asciiTheme="majorHAnsi" w:eastAsia="Times New Roman" w:hAnsiTheme="majorHAnsi" w:cstheme="majorHAnsi"/>
          <w:sz w:val="24"/>
          <w:szCs w:val="24"/>
          <w:lang w:val="ro-RO"/>
        </w:rPr>
        <w:t>de către instituțiile din subordinea A</w:t>
      </w:r>
      <w:r w:rsidR="00EA556E" w:rsidRPr="00A618B1">
        <w:rPr>
          <w:rFonts w:asciiTheme="majorHAnsi" w:eastAsia="Times New Roman" w:hAnsiTheme="majorHAnsi" w:cstheme="majorHAnsi"/>
          <w:sz w:val="24"/>
          <w:szCs w:val="24"/>
          <w:lang w:val="ro-RO"/>
        </w:rPr>
        <w:t>NP</w:t>
      </w:r>
      <w:r w:rsidR="00D26464" w:rsidRPr="00A618B1">
        <w:rPr>
          <w:rFonts w:asciiTheme="majorHAnsi" w:eastAsia="Times New Roman" w:hAnsiTheme="majorHAnsi" w:cstheme="majorHAnsi"/>
          <w:sz w:val="24"/>
          <w:szCs w:val="24"/>
          <w:lang w:val="ro-RO"/>
        </w:rPr>
        <w:t xml:space="preserve"> </w:t>
      </w:r>
      <w:r w:rsidR="008E473F" w:rsidRPr="00A618B1">
        <w:rPr>
          <w:rFonts w:asciiTheme="majorHAnsi" w:eastAsia="Times New Roman" w:hAnsiTheme="majorHAnsi" w:cstheme="majorHAnsi"/>
          <w:sz w:val="24"/>
          <w:szCs w:val="24"/>
          <w:lang w:val="ro-RO"/>
        </w:rPr>
        <w:t xml:space="preserve">în valoare de </w:t>
      </w:r>
      <w:r w:rsidR="008E473F" w:rsidRPr="00DB20FA">
        <w:rPr>
          <w:rFonts w:ascii="Calibri Light" w:eastAsia="Times New Roman" w:hAnsi="Calibri Light" w:cs="Calibri Light"/>
          <w:sz w:val="24"/>
          <w:szCs w:val="24"/>
          <w:lang w:val="ro-RO" w:eastAsia="ru-RU"/>
        </w:rPr>
        <w:t>8,6 mil.lei</w:t>
      </w:r>
      <w:r w:rsidR="008E473F" w:rsidRPr="00A618B1">
        <w:rPr>
          <w:rFonts w:asciiTheme="majorHAnsi" w:eastAsia="Times New Roman" w:hAnsiTheme="majorHAnsi" w:cstheme="majorHAnsi"/>
          <w:sz w:val="24"/>
          <w:szCs w:val="24"/>
          <w:lang w:val="ro-RO"/>
        </w:rPr>
        <w:t xml:space="preserve">, cele mai multe achiziții au fost efectuate în trimestrul IV al anului 2019. </w:t>
      </w:r>
      <w:r w:rsidR="00D26464" w:rsidRPr="00A618B1">
        <w:rPr>
          <w:rFonts w:asciiTheme="majorHAnsi" w:eastAsia="Times New Roman" w:hAnsiTheme="majorHAnsi" w:cstheme="majorHAnsi"/>
          <w:sz w:val="24"/>
          <w:szCs w:val="24"/>
          <w:lang w:val="ro-RO"/>
        </w:rPr>
        <w:t>Totodată</w:t>
      </w:r>
      <w:r w:rsidR="00CE19FD" w:rsidRPr="00A618B1">
        <w:rPr>
          <w:rFonts w:asciiTheme="majorHAnsi" w:eastAsia="Times New Roman" w:hAnsiTheme="majorHAnsi" w:cstheme="majorHAnsi"/>
          <w:sz w:val="24"/>
          <w:szCs w:val="24"/>
          <w:lang w:val="ro-RO"/>
        </w:rPr>
        <w:t>,</w:t>
      </w:r>
      <w:r w:rsidR="00D26464" w:rsidRPr="00A618B1">
        <w:rPr>
          <w:rFonts w:asciiTheme="majorHAnsi" w:eastAsia="Times New Roman" w:hAnsiTheme="majorHAnsi" w:cstheme="majorHAnsi"/>
          <w:sz w:val="24"/>
          <w:szCs w:val="24"/>
          <w:lang w:val="ro-RO"/>
        </w:rPr>
        <w:t xml:space="preserve"> se remarcă că</w:t>
      </w:r>
      <w:r w:rsidR="00D26464" w:rsidRPr="00D60FBE">
        <w:rPr>
          <w:rFonts w:ascii="Calibri Light" w:eastAsia="Times New Roman" w:hAnsi="Calibri Light" w:cs="Calibri Light"/>
          <w:sz w:val="24"/>
          <w:szCs w:val="24"/>
          <w:lang w:val="ro-RO" w:eastAsia="ru-RU"/>
        </w:rPr>
        <w:t xml:space="preserve"> </w:t>
      </w:r>
      <w:r w:rsidR="008E473F" w:rsidRPr="00D60FBE">
        <w:rPr>
          <w:rFonts w:ascii="Calibri Light" w:hAnsi="Calibri Light" w:cs="Calibri Light"/>
          <w:sz w:val="24"/>
          <w:szCs w:val="24"/>
          <w:lang w:val="ro-RO"/>
        </w:rPr>
        <w:t xml:space="preserve">în </w:t>
      </w:r>
      <w:r w:rsidR="008E473F" w:rsidRPr="00DB20FA">
        <w:rPr>
          <w:rFonts w:ascii="Calibri Light" w:hAnsi="Calibri Light" w:cs="Calibri Light"/>
          <w:sz w:val="24"/>
          <w:szCs w:val="24"/>
          <w:lang w:val="ro-RO"/>
        </w:rPr>
        <w:t>ultimele 3 luni ale anului 2019</w:t>
      </w:r>
      <w:r w:rsidR="008E473F" w:rsidRPr="00D60FBE">
        <w:rPr>
          <w:rFonts w:ascii="Calibri Light" w:hAnsi="Calibri Light" w:cs="Calibri Light"/>
          <w:sz w:val="24"/>
          <w:szCs w:val="24"/>
          <w:lang w:val="ro-RO"/>
        </w:rPr>
        <w:t xml:space="preserve"> a crescut semnificativ valoarea achizițiilor neplanificate, acestea însumând în total 7,6 mil.lei, </w:t>
      </w:r>
      <w:r w:rsidR="00CE19FD" w:rsidRPr="00D60FBE">
        <w:rPr>
          <w:rFonts w:ascii="Calibri Light" w:hAnsi="Calibri Light" w:cs="Calibri Light"/>
          <w:sz w:val="24"/>
          <w:szCs w:val="24"/>
          <w:lang w:val="ro-RO"/>
        </w:rPr>
        <w:t xml:space="preserve">cu </w:t>
      </w:r>
      <w:r w:rsidR="008E473F" w:rsidRPr="00D60FBE">
        <w:rPr>
          <w:rFonts w:ascii="Calibri Light" w:hAnsi="Calibri Light" w:cs="Calibri Light"/>
          <w:sz w:val="24"/>
          <w:szCs w:val="24"/>
          <w:lang w:val="ro-RO"/>
        </w:rPr>
        <w:t>pondere</w:t>
      </w:r>
      <w:r w:rsidR="00CE19FD" w:rsidRPr="00D60FBE">
        <w:rPr>
          <w:rFonts w:ascii="Calibri Light" w:hAnsi="Calibri Light" w:cs="Calibri Light"/>
          <w:sz w:val="24"/>
          <w:szCs w:val="24"/>
          <w:lang w:val="ro-RO"/>
        </w:rPr>
        <w:t>a</w:t>
      </w:r>
      <w:r w:rsidR="008E473F" w:rsidRPr="00D60FBE">
        <w:rPr>
          <w:rFonts w:ascii="Calibri Light" w:hAnsi="Calibri Light" w:cs="Calibri Light"/>
          <w:sz w:val="24"/>
          <w:szCs w:val="24"/>
          <w:lang w:val="ro-RO"/>
        </w:rPr>
        <w:t xml:space="preserve"> de 88,4 % </w:t>
      </w:r>
      <w:r w:rsidR="00CE19FD" w:rsidRPr="00D60FBE">
        <w:rPr>
          <w:rFonts w:ascii="Calibri Light" w:hAnsi="Calibri Light" w:cs="Calibri Light"/>
          <w:sz w:val="24"/>
          <w:szCs w:val="24"/>
          <w:lang w:val="ro-RO"/>
        </w:rPr>
        <w:t>î</w:t>
      </w:r>
      <w:r w:rsidR="008E473F" w:rsidRPr="00D60FBE">
        <w:rPr>
          <w:rFonts w:ascii="Calibri Light" w:hAnsi="Calibri Light" w:cs="Calibri Light"/>
          <w:sz w:val="24"/>
          <w:szCs w:val="24"/>
          <w:lang w:val="ro-RO"/>
        </w:rPr>
        <w:t xml:space="preserve">n totalul achizițiilor </w:t>
      </w:r>
      <w:r w:rsidR="008E473F" w:rsidRPr="00DB20FA">
        <w:rPr>
          <w:rFonts w:ascii="Calibri Light" w:hAnsi="Calibri Light" w:cs="Calibri Light"/>
          <w:sz w:val="24"/>
          <w:szCs w:val="24"/>
          <w:lang w:val="ro-RO"/>
        </w:rPr>
        <w:t>neplanificate de 8,6 mil.lei.</w:t>
      </w:r>
    </w:p>
    <w:p w:rsidR="00B1406E" w:rsidRPr="004C7BE3" w:rsidRDefault="00304C18" w:rsidP="004C7BE3">
      <w:pPr>
        <w:spacing w:after="120" w:line="276" w:lineRule="auto"/>
        <w:ind w:right="-331" w:firstLine="720"/>
        <w:jc w:val="both"/>
        <w:rPr>
          <w:rFonts w:ascii="Calibri Light" w:eastAsia="Times New Roman" w:hAnsi="Calibri Light" w:cs="Calibri Light"/>
          <w:sz w:val="24"/>
          <w:szCs w:val="24"/>
          <w:lang w:val="ro-RO" w:eastAsia="ru-RU"/>
        </w:rPr>
      </w:pPr>
      <w:r w:rsidRPr="00D60FBE">
        <w:rPr>
          <w:rFonts w:asciiTheme="majorHAnsi" w:hAnsiTheme="majorHAnsi" w:cstheme="majorHAnsi"/>
          <w:sz w:val="24"/>
          <w:szCs w:val="24"/>
          <w:lang w:val="ro-MD"/>
        </w:rPr>
        <w:t>Situații analogice de planificare defectuoasă a achizițiilor</w:t>
      </w:r>
      <w:r w:rsidR="008E473F" w:rsidRPr="00D60FBE">
        <w:rPr>
          <w:rFonts w:asciiTheme="majorHAnsi" w:hAnsiTheme="majorHAnsi" w:cstheme="majorHAnsi"/>
          <w:sz w:val="24"/>
          <w:szCs w:val="24"/>
          <w:lang w:val="ro-MD"/>
        </w:rPr>
        <w:t xml:space="preserve"> publice în anul 2020 </w:t>
      </w:r>
      <w:r w:rsidRPr="00D60FBE">
        <w:rPr>
          <w:rFonts w:asciiTheme="majorHAnsi" w:hAnsiTheme="majorHAnsi" w:cstheme="majorHAnsi"/>
          <w:sz w:val="24"/>
          <w:szCs w:val="24"/>
          <w:lang w:val="ro-MD"/>
        </w:rPr>
        <w:t>se atestă și</w:t>
      </w:r>
      <w:r w:rsidR="008E473F" w:rsidRPr="00D60FBE">
        <w:rPr>
          <w:rFonts w:asciiTheme="majorHAnsi" w:hAnsiTheme="majorHAnsi" w:cstheme="majorHAnsi"/>
          <w:sz w:val="24"/>
          <w:szCs w:val="24"/>
          <w:lang w:val="ro-MD"/>
        </w:rPr>
        <w:t xml:space="preserve"> în cadrul A</w:t>
      </w:r>
      <w:r w:rsidR="00B1406E" w:rsidRPr="00D60FBE">
        <w:rPr>
          <w:rFonts w:asciiTheme="majorHAnsi" w:hAnsiTheme="majorHAnsi" w:cstheme="majorHAnsi"/>
          <w:sz w:val="24"/>
          <w:szCs w:val="24"/>
          <w:lang w:val="ro-MD"/>
        </w:rPr>
        <w:t>NP.</w:t>
      </w:r>
      <w:r w:rsidR="008E473F" w:rsidRPr="00D60FBE">
        <w:rPr>
          <w:rFonts w:asciiTheme="majorHAnsi" w:hAnsiTheme="majorHAnsi" w:cstheme="majorHAnsi"/>
          <w:sz w:val="24"/>
          <w:szCs w:val="24"/>
          <w:lang w:val="ro-MD"/>
        </w:rPr>
        <w:t xml:space="preserve"> Astfel, se exemplifică valoarea </w:t>
      </w:r>
      <w:r w:rsidR="00D26464" w:rsidRPr="00D60FBE">
        <w:rPr>
          <w:rFonts w:asciiTheme="majorHAnsi" w:hAnsiTheme="majorHAnsi" w:cstheme="majorHAnsi"/>
          <w:sz w:val="24"/>
          <w:szCs w:val="24"/>
          <w:lang w:val="ro-MD"/>
        </w:rPr>
        <w:t xml:space="preserve">estimată a </w:t>
      </w:r>
      <w:r w:rsidR="008E473F" w:rsidRPr="00D60FBE">
        <w:rPr>
          <w:rFonts w:asciiTheme="majorHAnsi" w:hAnsiTheme="majorHAnsi" w:cstheme="majorHAnsi"/>
          <w:sz w:val="24"/>
          <w:szCs w:val="24"/>
          <w:lang w:val="ro-MD"/>
        </w:rPr>
        <w:t>achiziției autovehiculelor specializate pentru escortarea persoanelor deținute, care</w:t>
      </w:r>
      <w:r w:rsidR="00E5690C" w:rsidRPr="00D60FBE">
        <w:rPr>
          <w:rFonts w:asciiTheme="majorHAnsi" w:hAnsiTheme="majorHAnsi" w:cstheme="majorHAnsi"/>
          <w:sz w:val="24"/>
          <w:szCs w:val="24"/>
          <w:lang w:val="ro-MD"/>
        </w:rPr>
        <w:t>,</w:t>
      </w:r>
      <w:r w:rsidR="008E473F" w:rsidRPr="00D60FBE">
        <w:rPr>
          <w:rFonts w:asciiTheme="majorHAnsi" w:hAnsiTheme="majorHAnsi" w:cstheme="majorHAnsi"/>
          <w:sz w:val="24"/>
          <w:szCs w:val="24"/>
          <w:lang w:val="ro-MD"/>
        </w:rPr>
        <w:t xml:space="preserve"> potrivit planului de achiziții pentru anul 2020</w:t>
      </w:r>
      <w:r w:rsidR="00E5690C" w:rsidRPr="00D60FBE">
        <w:rPr>
          <w:rFonts w:asciiTheme="majorHAnsi" w:hAnsiTheme="majorHAnsi" w:cstheme="majorHAnsi"/>
          <w:sz w:val="24"/>
          <w:szCs w:val="24"/>
          <w:lang w:val="ro-MD"/>
        </w:rPr>
        <w:t>,</w:t>
      </w:r>
      <w:r w:rsidR="008E473F" w:rsidRPr="00D60FBE">
        <w:rPr>
          <w:rFonts w:asciiTheme="majorHAnsi" w:hAnsiTheme="majorHAnsi" w:cstheme="majorHAnsi"/>
          <w:sz w:val="24"/>
          <w:szCs w:val="24"/>
          <w:lang w:val="ro-MD"/>
        </w:rPr>
        <w:t xml:space="preserve"> a </w:t>
      </w:r>
      <w:r w:rsidR="00B1406E" w:rsidRPr="00D60FBE">
        <w:rPr>
          <w:rFonts w:asciiTheme="majorHAnsi" w:hAnsiTheme="majorHAnsi" w:cstheme="majorHAnsi"/>
          <w:sz w:val="24"/>
          <w:szCs w:val="24"/>
          <w:lang w:val="ro-MD"/>
        </w:rPr>
        <w:t>însumat</w:t>
      </w:r>
      <w:r w:rsidR="008E473F" w:rsidRPr="00D60FBE">
        <w:rPr>
          <w:rFonts w:asciiTheme="majorHAnsi" w:hAnsiTheme="majorHAnsi" w:cstheme="majorHAnsi"/>
          <w:sz w:val="24"/>
          <w:szCs w:val="24"/>
          <w:lang w:val="ro-MD"/>
        </w:rPr>
        <w:t xml:space="preserve"> 0,7 mil.lei, iar cheltuielil</w:t>
      </w:r>
      <w:r w:rsidR="0030139D">
        <w:rPr>
          <w:rFonts w:asciiTheme="majorHAnsi" w:hAnsiTheme="majorHAnsi" w:cstheme="majorHAnsi"/>
          <w:sz w:val="24"/>
          <w:szCs w:val="24"/>
          <w:lang w:val="ro-MD"/>
        </w:rPr>
        <w:t>e</w:t>
      </w:r>
      <w:r w:rsidR="008E473F" w:rsidRPr="00D60FBE">
        <w:rPr>
          <w:rFonts w:asciiTheme="majorHAnsi" w:hAnsiTheme="majorHAnsi" w:cstheme="majorHAnsi"/>
          <w:sz w:val="24"/>
          <w:szCs w:val="24"/>
          <w:lang w:val="ro-MD"/>
        </w:rPr>
        <w:t xml:space="preserve"> executate - 2,8 mil. lei, sau cu 2,1 mil.lei mai mult. Concomitent, se remarcă că pentru achiziționarea produselor alimentare în sortiment </w:t>
      </w:r>
      <w:r w:rsidR="00057F16" w:rsidRPr="00D60FBE">
        <w:rPr>
          <w:rFonts w:asciiTheme="majorHAnsi" w:hAnsiTheme="majorHAnsi" w:cstheme="majorHAnsi"/>
          <w:sz w:val="24"/>
          <w:szCs w:val="24"/>
          <w:lang w:val="ro-MD"/>
        </w:rPr>
        <w:t xml:space="preserve">divers </w:t>
      </w:r>
      <w:r w:rsidR="008E473F" w:rsidRPr="00D60FBE">
        <w:rPr>
          <w:rFonts w:asciiTheme="majorHAnsi" w:hAnsiTheme="majorHAnsi" w:cstheme="majorHAnsi"/>
          <w:sz w:val="24"/>
          <w:szCs w:val="24"/>
          <w:lang w:val="ro-MD"/>
        </w:rPr>
        <w:t xml:space="preserve">în trimestrul IV al </w:t>
      </w:r>
      <w:r w:rsidR="008E473F" w:rsidRPr="00D60FBE">
        <w:rPr>
          <w:rFonts w:asciiTheme="majorHAnsi" w:hAnsiTheme="majorHAnsi" w:cstheme="majorHAnsi"/>
          <w:sz w:val="24"/>
          <w:szCs w:val="24"/>
          <w:lang w:val="ro-MD"/>
        </w:rPr>
        <w:lastRenderedPageBreak/>
        <w:t>anului 2020 au fost executate cheltuieli de 0,9 mil.lei</w:t>
      </w:r>
      <w:r w:rsidR="008F34EC">
        <w:rPr>
          <w:rFonts w:asciiTheme="majorHAnsi" w:hAnsiTheme="majorHAnsi" w:cstheme="majorHAnsi"/>
          <w:sz w:val="24"/>
          <w:szCs w:val="24"/>
          <w:lang w:val="ro-MD"/>
        </w:rPr>
        <w:t>,</w:t>
      </w:r>
      <w:r w:rsidR="0030139D">
        <w:rPr>
          <w:rFonts w:asciiTheme="majorHAnsi" w:hAnsiTheme="majorHAnsi" w:cstheme="majorHAnsi"/>
          <w:sz w:val="24"/>
          <w:szCs w:val="24"/>
          <w:lang w:val="ro-MD"/>
        </w:rPr>
        <w:t xml:space="preserve"> fără</w:t>
      </w:r>
      <w:r w:rsidR="008E473F" w:rsidRPr="00D60FBE">
        <w:rPr>
          <w:rFonts w:asciiTheme="majorHAnsi" w:hAnsiTheme="majorHAnsi" w:cstheme="majorHAnsi"/>
          <w:sz w:val="24"/>
          <w:szCs w:val="24"/>
          <w:lang w:val="ro-MD"/>
        </w:rPr>
        <w:t xml:space="preserve"> planific</w:t>
      </w:r>
      <w:r w:rsidR="0030139D">
        <w:rPr>
          <w:rFonts w:asciiTheme="majorHAnsi" w:hAnsiTheme="majorHAnsi" w:cstheme="majorHAnsi"/>
          <w:sz w:val="24"/>
          <w:szCs w:val="24"/>
          <w:lang w:val="ro-MD"/>
        </w:rPr>
        <w:t>area</w:t>
      </w:r>
      <w:r w:rsidR="008E473F" w:rsidRPr="00D60FBE">
        <w:rPr>
          <w:rFonts w:asciiTheme="majorHAnsi" w:hAnsiTheme="majorHAnsi" w:cstheme="majorHAnsi"/>
          <w:sz w:val="24"/>
          <w:szCs w:val="24"/>
          <w:lang w:val="ro-MD"/>
        </w:rPr>
        <w:t xml:space="preserve"> achiziției</w:t>
      </w:r>
      <w:r w:rsidR="00D26464" w:rsidRPr="00D60FBE">
        <w:rPr>
          <w:rFonts w:asciiTheme="majorHAnsi" w:hAnsiTheme="majorHAnsi" w:cstheme="majorHAnsi"/>
          <w:sz w:val="24"/>
          <w:szCs w:val="24"/>
          <w:lang w:val="ro-MD"/>
        </w:rPr>
        <w:t xml:space="preserve"> sau modific</w:t>
      </w:r>
      <w:r w:rsidR="0030139D">
        <w:rPr>
          <w:rFonts w:asciiTheme="majorHAnsi" w:hAnsiTheme="majorHAnsi" w:cstheme="majorHAnsi"/>
          <w:sz w:val="24"/>
          <w:szCs w:val="24"/>
          <w:lang w:val="ro-MD"/>
        </w:rPr>
        <w:t xml:space="preserve">area </w:t>
      </w:r>
      <w:r w:rsidR="00D26464" w:rsidRPr="00D60FBE">
        <w:rPr>
          <w:rFonts w:asciiTheme="majorHAnsi" w:hAnsiTheme="majorHAnsi" w:cstheme="majorHAnsi"/>
          <w:sz w:val="24"/>
          <w:szCs w:val="24"/>
          <w:lang w:val="ro-MD"/>
        </w:rPr>
        <w:t xml:space="preserve"> planului anual pentru anul 2020</w:t>
      </w:r>
      <w:r w:rsidR="00A04819" w:rsidRPr="00D60FBE">
        <w:rPr>
          <w:rFonts w:asciiTheme="majorHAnsi" w:hAnsiTheme="majorHAnsi" w:cstheme="majorHAnsi"/>
          <w:sz w:val="24"/>
          <w:szCs w:val="24"/>
          <w:lang w:val="ro-MD"/>
        </w:rPr>
        <w:t xml:space="preserve">. </w:t>
      </w:r>
      <w:r w:rsidR="00B1406E" w:rsidRPr="00D60FBE">
        <w:rPr>
          <w:rFonts w:ascii="Calibri Light" w:hAnsi="Calibri Light" w:cs="Calibri Light"/>
          <w:sz w:val="24"/>
          <w:szCs w:val="24"/>
          <w:lang w:val="ro-RO"/>
        </w:rPr>
        <w:t xml:space="preserve">De asemenea, auditul a relevat neelaborarea planurilor trimestriale de efectuare a achizițiilor publice de către Penitenciarul nr.6 - Soroca și Penitenciarul nr.11 - Bălți, </w:t>
      </w:r>
      <w:r w:rsidR="00473581">
        <w:rPr>
          <w:rFonts w:ascii="Calibri Light" w:hAnsi="Calibri Light" w:cs="Calibri Light"/>
          <w:sz w:val="24"/>
          <w:szCs w:val="24"/>
          <w:lang w:val="ro-RO"/>
        </w:rPr>
        <w:t xml:space="preserve">acestea </w:t>
      </w:r>
      <w:r w:rsidR="00B1406E" w:rsidRPr="00D60FBE">
        <w:rPr>
          <w:rFonts w:ascii="Calibri Light" w:hAnsi="Calibri Light" w:cs="Calibri Light"/>
          <w:sz w:val="24"/>
          <w:szCs w:val="24"/>
          <w:lang w:val="ro-RO"/>
        </w:rPr>
        <w:t>nerespect</w:t>
      </w:r>
      <w:r w:rsidR="00473581">
        <w:rPr>
          <w:rFonts w:ascii="Calibri Light" w:hAnsi="Calibri Light" w:cs="Calibri Light"/>
          <w:sz w:val="24"/>
          <w:szCs w:val="24"/>
          <w:lang w:val="ro-RO"/>
        </w:rPr>
        <w:t>ând</w:t>
      </w:r>
      <w:r w:rsidR="00B1406E" w:rsidRPr="00D60FBE">
        <w:rPr>
          <w:rFonts w:ascii="Calibri Light" w:hAnsi="Calibri Light" w:cs="Calibri Light"/>
          <w:sz w:val="24"/>
          <w:szCs w:val="24"/>
          <w:lang w:val="ro-RO"/>
        </w:rPr>
        <w:t xml:space="preserve"> prevederile normei legale.  </w:t>
      </w:r>
    </w:p>
    <w:p w:rsidR="00820D57" w:rsidRDefault="004C7BE3" w:rsidP="00F17D57">
      <w:pPr>
        <w:widowControl w:val="0"/>
        <w:tabs>
          <w:tab w:val="left" w:pos="0"/>
        </w:tabs>
        <w:autoSpaceDE w:val="0"/>
        <w:autoSpaceDN w:val="0"/>
        <w:spacing w:after="120" w:line="276" w:lineRule="auto"/>
        <w:ind w:right="-331"/>
        <w:jc w:val="both"/>
        <w:rPr>
          <w:rFonts w:asciiTheme="majorHAnsi" w:hAnsiTheme="majorHAnsi" w:cstheme="majorHAnsi"/>
          <w:sz w:val="24"/>
          <w:szCs w:val="24"/>
          <w:lang w:val="ro-MD"/>
        </w:rPr>
      </w:pPr>
      <w:r w:rsidRPr="00A618B1">
        <w:rPr>
          <w:rFonts w:asciiTheme="majorHAnsi" w:hAnsiTheme="majorHAnsi" w:cstheme="majorHAnsi"/>
          <w:sz w:val="24"/>
          <w:szCs w:val="24"/>
          <w:lang w:val="ro-MD"/>
        </w:rPr>
        <w:tab/>
      </w:r>
      <w:r w:rsidR="00820D57" w:rsidRPr="00A618B1">
        <w:rPr>
          <w:rFonts w:asciiTheme="majorHAnsi" w:hAnsiTheme="majorHAnsi" w:cstheme="majorHAnsi"/>
          <w:sz w:val="24"/>
          <w:szCs w:val="24"/>
          <w:lang w:val="ro-MD"/>
        </w:rPr>
        <w:t xml:space="preserve">Situațiile constatate au fost </w:t>
      </w:r>
      <w:r w:rsidR="0030139D" w:rsidRPr="00A618B1">
        <w:rPr>
          <w:rFonts w:asciiTheme="majorHAnsi" w:hAnsiTheme="majorHAnsi" w:cstheme="majorHAnsi"/>
          <w:sz w:val="24"/>
          <w:szCs w:val="24"/>
          <w:lang w:val="ro-MD"/>
        </w:rPr>
        <w:t>determinate</w:t>
      </w:r>
      <w:r w:rsidR="00820D57" w:rsidRPr="00A618B1">
        <w:rPr>
          <w:rFonts w:asciiTheme="majorHAnsi" w:hAnsiTheme="majorHAnsi" w:cstheme="majorHAnsi"/>
          <w:sz w:val="24"/>
          <w:szCs w:val="24"/>
          <w:lang w:val="ro-MD"/>
        </w:rPr>
        <w:t xml:space="preserve"> de </w:t>
      </w:r>
      <w:r w:rsidR="009C2E79" w:rsidRPr="00A618B1">
        <w:rPr>
          <w:rFonts w:asciiTheme="majorHAnsi" w:eastAsia="Times New Roman" w:hAnsiTheme="majorHAnsi" w:cstheme="majorHAnsi"/>
          <w:sz w:val="24"/>
          <w:szCs w:val="24"/>
          <w:lang w:val="ro-MD"/>
        </w:rPr>
        <w:t xml:space="preserve">nefuncționalitatea unor elemente ale sistemului </w:t>
      </w:r>
      <w:r w:rsidR="00107264" w:rsidRPr="00A618B1">
        <w:rPr>
          <w:rFonts w:asciiTheme="majorHAnsi" w:eastAsia="Times New Roman" w:hAnsiTheme="majorHAnsi" w:cstheme="majorHAnsi"/>
          <w:sz w:val="24"/>
          <w:szCs w:val="24"/>
          <w:lang w:val="ro-MD"/>
        </w:rPr>
        <w:t>CIM</w:t>
      </w:r>
      <w:r w:rsidR="009C2E79" w:rsidRPr="00A618B1">
        <w:rPr>
          <w:rFonts w:asciiTheme="majorHAnsi" w:eastAsia="Times New Roman" w:hAnsiTheme="majorHAnsi" w:cstheme="majorHAnsi"/>
          <w:sz w:val="24"/>
          <w:szCs w:val="24"/>
          <w:lang w:val="ro-MD"/>
        </w:rPr>
        <w:t xml:space="preserve"> la planificarea achizițiilor publice, </w:t>
      </w:r>
      <w:r w:rsidR="001C2C95" w:rsidRPr="00A618B1">
        <w:rPr>
          <w:rFonts w:asciiTheme="majorHAnsi" w:eastAsia="Times New Roman" w:hAnsiTheme="majorHAnsi" w:cstheme="majorHAnsi"/>
          <w:sz w:val="24"/>
          <w:szCs w:val="24"/>
          <w:lang w:val="ro-MD"/>
        </w:rPr>
        <w:t xml:space="preserve">de </w:t>
      </w:r>
      <w:r w:rsidR="00820D57" w:rsidRPr="00A618B1">
        <w:rPr>
          <w:rFonts w:asciiTheme="majorHAnsi" w:eastAsia="Times New Roman" w:hAnsiTheme="majorHAnsi" w:cstheme="majorHAnsi"/>
          <w:sz w:val="24"/>
          <w:szCs w:val="24"/>
          <w:lang w:val="ro-MD"/>
        </w:rPr>
        <w:t xml:space="preserve">nerealizarea conformă de către grupurile de lucru pentru achiziții din cadrul </w:t>
      </w:r>
      <w:r w:rsidR="009C2E79" w:rsidRPr="00A618B1">
        <w:rPr>
          <w:rFonts w:asciiTheme="majorHAnsi" w:eastAsia="Times New Roman" w:hAnsiTheme="majorHAnsi" w:cstheme="majorHAnsi"/>
          <w:sz w:val="24"/>
          <w:szCs w:val="24"/>
          <w:lang w:val="ro-MD"/>
        </w:rPr>
        <w:t>entităților vizate</w:t>
      </w:r>
      <w:r w:rsidR="00820D57" w:rsidRPr="00A618B1">
        <w:rPr>
          <w:rFonts w:asciiTheme="majorHAnsi" w:eastAsia="Times New Roman" w:hAnsiTheme="majorHAnsi" w:cstheme="majorHAnsi"/>
          <w:sz w:val="24"/>
          <w:szCs w:val="24"/>
          <w:lang w:val="ro-MD"/>
        </w:rPr>
        <w:t xml:space="preserve"> a</w:t>
      </w:r>
      <w:r w:rsidR="002C1EF7" w:rsidRPr="00A618B1">
        <w:rPr>
          <w:rFonts w:asciiTheme="majorHAnsi" w:eastAsia="Times New Roman" w:hAnsiTheme="majorHAnsi" w:cstheme="majorHAnsi"/>
          <w:sz w:val="24"/>
          <w:szCs w:val="24"/>
          <w:lang w:val="ro-MD"/>
        </w:rPr>
        <w:t xml:space="preserve"> atribuțiilor și</w:t>
      </w:r>
      <w:r w:rsidR="00125776" w:rsidRPr="00A618B1">
        <w:rPr>
          <w:rFonts w:asciiTheme="majorHAnsi" w:eastAsia="Times New Roman" w:hAnsiTheme="majorHAnsi" w:cstheme="majorHAnsi"/>
          <w:sz w:val="24"/>
          <w:szCs w:val="24"/>
          <w:lang w:val="ro-MD"/>
        </w:rPr>
        <w:t xml:space="preserve"> </w:t>
      </w:r>
      <w:r w:rsidR="00820D57" w:rsidRPr="00A618B1">
        <w:rPr>
          <w:rFonts w:asciiTheme="majorHAnsi" w:eastAsia="Times New Roman" w:hAnsiTheme="majorHAnsi" w:cstheme="majorHAnsi"/>
          <w:sz w:val="24"/>
          <w:szCs w:val="24"/>
          <w:lang w:val="ro-MD"/>
        </w:rPr>
        <w:t>funcțiilor respective prevăzute de cadrul legislativ-normativ,</w:t>
      </w:r>
      <w:r w:rsidR="009C2E79" w:rsidRPr="00A618B1">
        <w:rPr>
          <w:rFonts w:asciiTheme="majorHAnsi" w:eastAsia="Times New Roman" w:hAnsiTheme="majorHAnsi" w:cstheme="majorHAnsi"/>
          <w:sz w:val="24"/>
          <w:szCs w:val="24"/>
          <w:lang w:val="ro-MD"/>
        </w:rPr>
        <w:t xml:space="preserve"> precum și </w:t>
      </w:r>
      <w:r w:rsidR="001C2C95" w:rsidRPr="00A618B1">
        <w:rPr>
          <w:rFonts w:asciiTheme="majorHAnsi" w:eastAsia="Times New Roman" w:hAnsiTheme="majorHAnsi" w:cstheme="majorHAnsi"/>
          <w:sz w:val="24"/>
          <w:szCs w:val="24"/>
          <w:lang w:val="ro-MD"/>
        </w:rPr>
        <w:t xml:space="preserve">de </w:t>
      </w:r>
      <w:r w:rsidR="00820D57" w:rsidRPr="00A618B1">
        <w:rPr>
          <w:rFonts w:asciiTheme="majorHAnsi" w:eastAsia="Times New Roman" w:hAnsiTheme="majorHAnsi" w:cstheme="majorHAnsi"/>
          <w:sz w:val="24"/>
          <w:szCs w:val="24"/>
          <w:lang w:val="ro-MD"/>
        </w:rPr>
        <w:t>nedeținerea de către instituțiile din subordinea ANP a paginilor web, fapt care a afectat transparența achizițiilor publice în cadrul ANP și instituțiil</w:t>
      </w:r>
      <w:r w:rsidR="00954703" w:rsidRPr="00A618B1">
        <w:rPr>
          <w:rFonts w:asciiTheme="majorHAnsi" w:eastAsia="Times New Roman" w:hAnsiTheme="majorHAnsi" w:cstheme="majorHAnsi"/>
          <w:sz w:val="24"/>
          <w:szCs w:val="24"/>
          <w:lang w:val="ro-MD"/>
        </w:rPr>
        <w:t>or</w:t>
      </w:r>
      <w:r w:rsidR="00820D57" w:rsidRPr="00A618B1">
        <w:rPr>
          <w:rFonts w:asciiTheme="majorHAnsi" w:eastAsia="Times New Roman" w:hAnsiTheme="majorHAnsi" w:cstheme="majorHAnsi"/>
          <w:sz w:val="24"/>
          <w:szCs w:val="24"/>
          <w:lang w:val="ro-MD"/>
        </w:rPr>
        <w:t xml:space="preserve"> din subordine</w:t>
      </w:r>
      <w:r w:rsidR="00820D57" w:rsidRPr="00A618B1">
        <w:rPr>
          <w:rFonts w:asciiTheme="majorHAnsi" w:hAnsiTheme="majorHAnsi" w:cstheme="majorHAnsi"/>
          <w:sz w:val="24"/>
          <w:szCs w:val="24"/>
          <w:lang w:val="ro-MD"/>
        </w:rPr>
        <w:t xml:space="preserve">, </w:t>
      </w:r>
      <w:r w:rsidR="003C1B2A" w:rsidRPr="00A618B1">
        <w:rPr>
          <w:rFonts w:asciiTheme="majorHAnsi" w:hAnsiTheme="majorHAnsi" w:cstheme="majorHAnsi"/>
          <w:sz w:val="24"/>
          <w:szCs w:val="24"/>
          <w:lang w:val="ro-MD"/>
        </w:rPr>
        <w:t>astfel</w:t>
      </w:r>
      <w:r w:rsidR="00057F16" w:rsidRPr="00A618B1">
        <w:rPr>
          <w:rFonts w:asciiTheme="majorHAnsi" w:hAnsiTheme="majorHAnsi" w:cstheme="majorHAnsi"/>
          <w:sz w:val="24"/>
          <w:szCs w:val="24"/>
          <w:lang w:val="ro-MD"/>
        </w:rPr>
        <w:t xml:space="preserve"> </w:t>
      </w:r>
      <w:r w:rsidR="003C1B2A" w:rsidRPr="00A618B1">
        <w:rPr>
          <w:rFonts w:asciiTheme="majorHAnsi" w:hAnsiTheme="majorHAnsi" w:cstheme="majorHAnsi"/>
          <w:sz w:val="24"/>
          <w:szCs w:val="24"/>
          <w:lang w:val="ro-MD"/>
        </w:rPr>
        <w:t xml:space="preserve"> </w:t>
      </w:r>
      <w:r w:rsidR="00107264" w:rsidRPr="00A618B1">
        <w:rPr>
          <w:rFonts w:asciiTheme="majorHAnsi" w:hAnsiTheme="majorHAnsi" w:cstheme="majorHAnsi"/>
          <w:sz w:val="24"/>
          <w:szCs w:val="24"/>
          <w:lang w:val="ro-MD"/>
        </w:rPr>
        <w:t>nefiind respectate prevederile</w:t>
      </w:r>
      <w:r w:rsidR="00820D57" w:rsidRPr="00A618B1">
        <w:rPr>
          <w:rFonts w:asciiTheme="majorHAnsi" w:hAnsiTheme="majorHAnsi" w:cstheme="majorHAnsi"/>
          <w:sz w:val="24"/>
          <w:szCs w:val="24"/>
          <w:lang w:val="ro-MD"/>
        </w:rPr>
        <w:t xml:space="preserve"> art.7 lit.b) din Legea</w:t>
      </w:r>
      <w:r w:rsidR="00820D57" w:rsidRPr="00D60FBE">
        <w:rPr>
          <w:rFonts w:asciiTheme="majorHAnsi" w:hAnsiTheme="majorHAnsi" w:cstheme="majorHAnsi"/>
          <w:sz w:val="24"/>
          <w:szCs w:val="24"/>
          <w:lang w:val="ro-MD"/>
        </w:rPr>
        <w:t xml:space="preserve"> nr.131 din 03.07.2015.</w:t>
      </w:r>
    </w:p>
    <w:p w:rsidR="004C7BE3" w:rsidRDefault="004C7BE3" w:rsidP="004C7BE3">
      <w:pPr>
        <w:widowControl w:val="0"/>
        <w:tabs>
          <w:tab w:val="left" w:pos="0"/>
        </w:tabs>
        <w:autoSpaceDE w:val="0"/>
        <w:autoSpaceDN w:val="0"/>
        <w:spacing w:after="120" w:line="276" w:lineRule="auto"/>
        <w:ind w:right="-331"/>
        <w:jc w:val="both"/>
        <w:rPr>
          <w:rFonts w:ascii="Calibri Light" w:hAnsi="Calibri Light" w:cs="Calibri Light"/>
          <w:sz w:val="24"/>
          <w:szCs w:val="24"/>
          <w:lang w:val="ro-MD"/>
        </w:rPr>
      </w:pPr>
      <w:r>
        <w:rPr>
          <w:rFonts w:asciiTheme="majorHAnsi" w:hAnsiTheme="majorHAnsi" w:cstheme="majorHAnsi"/>
          <w:sz w:val="24"/>
          <w:szCs w:val="24"/>
          <w:lang w:val="ro-MD"/>
        </w:rPr>
        <w:tab/>
        <w:t xml:space="preserve">Auditul a luat act </w:t>
      </w:r>
      <w:r w:rsidR="0030139D">
        <w:rPr>
          <w:rFonts w:asciiTheme="majorHAnsi" w:hAnsiTheme="majorHAnsi" w:cstheme="majorHAnsi"/>
          <w:sz w:val="24"/>
          <w:szCs w:val="24"/>
          <w:lang w:val="ro-MD"/>
        </w:rPr>
        <w:t xml:space="preserve">de faptul </w:t>
      </w:r>
      <w:r>
        <w:rPr>
          <w:rFonts w:asciiTheme="majorHAnsi" w:hAnsiTheme="majorHAnsi" w:cstheme="majorHAnsi"/>
          <w:sz w:val="24"/>
          <w:szCs w:val="24"/>
          <w:lang w:val="ro-MD"/>
        </w:rPr>
        <w:t>că</w:t>
      </w:r>
      <w:r w:rsidR="0030139D">
        <w:rPr>
          <w:rFonts w:asciiTheme="majorHAnsi" w:hAnsiTheme="majorHAnsi" w:cstheme="majorHAnsi"/>
          <w:sz w:val="24"/>
          <w:szCs w:val="24"/>
          <w:lang w:val="ro-MD"/>
        </w:rPr>
        <w:t>,</w:t>
      </w:r>
      <w:r>
        <w:rPr>
          <w:rFonts w:ascii="Calibri Light" w:hAnsi="Calibri Light" w:cs="Calibri Light"/>
          <w:sz w:val="24"/>
          <w:szCs w:val="24"/>
          <w:lang w:val="ro-MD"/>
        </w:rPr>
        <w:t xml:space="preserve"> începând cu anul 2021, ANP publică pe pagina sa web planurile de achiziții publice ale instituțiilor din subordine. Totodată, în conținutul planurilor de achiziții publice</w:t>
      </w:r>
      <w:r w:rsidR="002A60E9">
        <w:rPr>
          <w:rFonts w:ascii="Calibri Light" w:hAnsi="Calibri Light" w:cs="Calibri Light"/>
          <w:sz w:val="24"/>
          <w:szCs w:val="24"/>
          <w:lang w:val="ro-MD"/>
        </w:rPr>
        <w:t xml:space="preserve"> ANP nu </w:t>
      </w:r>
      <w:r>
        <w:rPr>
          <w:rFonts w:ascii="Calibri Light" w:hAnsi="Calibri Light" w:cs="Calibri Light"/>
          <w:sz w:val="24"/>
          <w:szCs w:val="24"/>
          <w:lang w:val="ro-MD"/>
        </w:rPr>
        <w:t xml:space="preserve">indică denumirea agenților </w:t>
      </w:r>
      <w:r w:rsidR="007E4206">
        <w:rPr>
          <w:rFonts w:ascii="Calibri Light" w:hAnsi="Calibri Light" w:cs="Calibri Light"/>
          <w:sz w:val="24"/>
          <w:szCs w:val="24"/>
          <w:lang w:val="ro-MD"/>
        </w:rPr>
        <w:t xml:space="preserve">economici </w:t>
      </w:r>
      <w:r>
        <w:rPr>
          <w:rFonts w:ascii="Calibri Light" w:hAnsi="Calibri Light" w:cs="Calibri Light"/>
          <w:sz w:val="24"/>
          <w:szCs w:val="24"/>
          <w:lang w:val="ro-MD"/>
        </w:rPr>
        <w:t>câștigători ai procedurilor de achiziții.</w:t>
      </w:r>
    </w:p>
    <w:p w:rsidR="002A60E9" w:rsidRDefault="00991E81" w:rsidP="004C7BE3">
      <w:pPr>
        <w:widowControl w:val="0"/>
        <w:tabs>
          <w:tab w:val="left" w:pos="0"/>
        </w:tabs>
        <w:autoSpaceDE w:val="0"/>
        <w:autoSpaceDN w:val="0"/>
        <w:spacing w:after="120" w:line="276" w:lineRule="auto"/>
        <w:ind w:right="-331"/>
        <w:jc w:val="both"/>
        <w:rPr>
          <w:rFonts w:asciiTheme="majorHAnsi" w:hAnsiTheme="majorHAnsi" w:cstheme="majorHAnsi"/>
          <w:b/>
          <w:sz w:val="24"/>
          <w:szCs w:val="24"/>
          <w:lang w:val="ro-MD"/>
        </w:rPr>
      </w:pPr>
      <w:r w:rsidRPr="00D60FBE">
        <w:rPr>
          <w:rFonts w:asciiTheme="majorHAnsi" w:hAnsiTheme="majorHAnsi" w:cstheme="majorHAnsi"/>
          <w:b/>
          <w:sz w:val="24"/>
          <w:szCs w:val="24"/>
          <w:lang w:val="ro-MD"/>
        </w:rPr>
        <w:t xml:space="preserve">4.2. </w:t>
      </w:r>
      <w:r w:rsidR="00DE775F" w:rsidRPr="00D60FBE">
        <w:rPr>
          <w:rFonts w:asciiTheme="majorHAnsi" w:hAnsiTheme="majorHAnsi" w:cstheme="majorHAnsi"/>
          <w:b/>
          <w:sz w:val="24"/>
          <w:szCs w:val="24"/>
          <w:lang w:val="ro-MD"/>
        </w:rPr>
        <w:t>Procedurile de achiziții au fost organizate, desfășurate și monitorizate regulamentar de către autoritățile contractante</w:t>
      </w:r>
      <w:r w:rsidR="002A60E9">
        <w:rPr>
          <w:rFonts w:asciiTheme="majorHAnsi" w:hAnsiTheme="majorHAnsi" w:cstheme="majorHAnsi"/>
          <w:b/>
          <w:sz w:val="24"/>
          <w:szCs w:val="24"/>
          <w:lang w:val="ro-MD"/>
        </w:rPr>
        <w:t>?</w:t>
      </w:r>
    </w:p>
    <w:p w:rsidR="004C7BE3" w:rsidRPr="002A60E9" w:rsidRDefault="002A60E9" w:rsidP="004C7BE3">
      <w:pPr>
        <w:widowControl w:val="0"/>
        <w:tabs>
          <w:tab w:val="left" w:pos="0"/>
        </w:tabs>
        <w:autoSpaceDE w:val="0"/>
        <w:autoSpaceDN w:val="0"/>
        <w:spacing w:after="120" w:line="276" w:lineRule="auto"/>
        <w:ind w:right="-331"/>
        <w:jc w:val="both"/>
        <w:rPr>
          <w:rFonts w:asciiTheme="majorHAnsi" w:hAnsiTheme="majorHAnsi" w:cstheme="majorHAnsi"/>
          <w:b/>
          <w:sz w:val="24"/>
          <w:szCs w:val="24"/>
          <w:lang w:val="ro-MD"/>
        </w:rPr>
      </w:pPr>
      <w:r>
        <w:rPr>
          <w:rFonts w:asciiTheme="majorHAnsi" w:hAnsiTheme="majorHAnsi" w:cstheme="majorHAnsi"/>
          <w:b/>
          <w:sz w:val="24"/>
          <w:szCs w:val="24"/>
          <w:lang w:val="ro-MD"/>
        </w:rPr>
        <w:tab/>
      </w:r>
      <w:r w:rsidR="00E656BF" w:rsidRPr="00D60FBE">
        <w:rPr>
          <w:rFonts w:asciiTheme="majorHAnsi" w:hAnsiTheme="majorHAnsi" w:cstheme="majorHAnsi"/>
          <w:sz w:val="24"/>
          <w:szCs w:val="24"/>
          <w:lang w:val="ro-MD"/>
        </w:rPr>
        <w:t>Potrivit Legii nr.131 din 03.07.2015, r</w:t>
      </w:r>
      <w:r w:rsidR="00E656BF" w:rsidRPr="00A618B1">
        <w:rPr>
          <w:rFonts w:asciiTheme="majorHAnsi" w:hAnsiTheme="majorHAnsi" w:cstheme="majorHAnsi"/>
          <w:sz w:val="24"/>
          <w:szCs w:val="24"/>
          <w:lang w:val="ro-MD"/>
        </w:rPr>
        <w:t>esponsabili de identificarea necesităților, organizarea, desfășurarea și monitorizarea procedurilor de achiziții publice sunt autoritățile contractante</w:t>
      </w:r>
      <w:r w:rsidR="00052E0D" w:rsidRPr="00A618B1">
        <w:rPr>
          <w:rFonts w:asciiTheme="majorHAnsi" w:hAnsiTheme="majorHAnsi" w:cstheme="majorHAnsi"/>
          <w:sz w:val="24"/>
          <w:szCs w:val="24"/>
          <w:lang w:val="ro-MD"/>
        </w:rPr>
        <w:t>,</w:t>
      </w:r>
      <w:r w:rsidR="00E656BF" w:rsidRPr="00A618B1">
        <w:rPr>
          <w:rFonts w:asciiTheme="majorHAnsi" w:hAnsiTheme="majorHAnsi" w:cstheme="majorHAnsi"/>
          <w:sz w:val="24"/>
          <w:szCs w:val="24"/>
          <w:lang w:val="ro-MD"/>
        </w:rPr>
        <w:t xml:space="preserve"> care</w:t>
      </w:r>
      <w:r w:rsidR="00F630D6" w:rsidRPr="00A618B1">
        <w:rPr>
          <w:rFonts w:asciiTheme="majorHAnsi" w:hAnsiTheme="majorHAnsi" w:cstheme="majorHAnsi"/>
          <w:sz w:val="24"/>
          <w:szCs w:val="24"/>
          <w:lang w:val="ro-MD"/>
        </w:rPr>
        <w:t xml:space="preserve">  î</w:t>
      </w:r>
      <w:r w:rsidR="00E656BF" w:rsidRPr="00A618B1">
        <w:rPr>
          <w:rFonts w:asciiTheme="majorHAnsi" w:hAnsiTheme="majorHAnsi" w:cstheme="majorHAnsi"/>
          <w:sz w:val="24"/>
          <w:szCs w:val="24"/>
          <w:lang w:val="ro-MD"/>
        </w:rPr>
        <w:t>și desfășoară activitățile prin intermediul grupului de lucru. Autoritatea contractantă, prin intermediul grupului de lucru</w:t>
      </w:r>
      <w:r w:rsidR="00F630D6" w:rsidRPr="00A618B1">
        <w:rPr>
          <w:rFonts w:asciiTheme="majorHAnsi" w:hAnsiTheme="majorHAnsi" w:cstheme="majorHAnsi"/>
          <w:sz w:val="24"/>
          <w:szCs w:val="24"/>
          <w:lang w:val="ro-MD"/>
        </w:rPr>
        <w:t>,</w:t>
      </w:r>
      <w:r w:rsidR="00E656BF" w:rsidRPr="00A618B1">
        <w:rPr>
          <w:rFonts w:asciiTheme="majorHAnsi" w:hAnsiTheme="majorHAnsi" w:cstheme="majorHAnsi"/>
          <w:sz w:val="24"/>
          <w:szCs w:val="24"/>
          <w:lang w:val="ro-MD"/>
        </w:rPr>
        <w:t xml:space="preserve"> este obligată să asigure: a) eficienţa achiziţiilor public</w:t>
      </w:r>
      <w:r w:rsidR="004C7BE3" w:rsidRPr="00A618B1">
        <w:rPr>
          <w:rFonts w:asciiTheme="majorHAnsi" w:hAnsiTheme="majorHAnsi" w:cstheme="majorHAnsi"/>
          <w:sz w:val="24"/>
          <w:szCs w:val="24"/>
          <w:lang w:val="ro-MD"/>
        </w:rPr>
        <w:t xml:space="preserve">e; </w:t>
      </w:r>
      <w:r w:rsidR="00E656BF" w:rsidRPr="00A618B1">
        <w:rPr>
          <w:rFonts w:asciiTheme="majorHAnsi" w:hAnsiTheme="majorHAnsi" w:cstheme="majorHAnsi"/>
          <w:sz w:val="24"/>
          <w:szCs w:val="24"/>
          <w:lang w:val="ro-MD"/>
        </w:rPr>
        <w:t xml:space="preserve">b) obiectivitatea şi imparţialitatea în cadrul procedurilor de achiziţie publică; </w:t>
      </w:r>
      <w:r w:rsidR="007D3841" w:rsidRPr="00A618B1">
        <w:rPr>
          <w:rFonts w:asciiTheme="majorHAnsi" w:hAnsiTheme="majorHAnsi" w:cstheme="majorHAnsi"/>
          <w:sz w:val="24"/>
          <w:szCs w:val="24"/>
          <w:lang w:val="ro-MD"/>
        </w:rPr>
        <w:t xml:space="preserve">                                    </w:t>
      </w:r>
      <w:r w:rsidR="00E656BF" w:rsidRPr="00A618B1">
        <w:rPr>
          <w:rFonts w:asciiTheme="majorHAnsi" w:hAnsiTheme="majorHAnsi" w:cstheme="majorHAnsi"/>
          <w:sz w:val="24"/>
          <w:szCs w:val="24"/>
          <w:lang w:val="ro-MD"/>
        </w:rPr>
        <w:t xml:space="preserve">c) publicitatea şi transparenţa procedurilor de achiziţie publică; </w:t>
      </w:r>
      <w:r w:rsidR="007E4206" w:rsidRPr="00A618B1">
        <w:rPr>
          <w:rFonts w:asciiTheme="majorHAnsi" w:hAnsiTheme="majorHAnsi" w:cstheme="majorHAnsi"/>
          <w:sz w:val="24"/>
          <w:szCs w:val="24"/>
          <w:lang w:val="ro-MD"/>
        </w:rPr>
        <w:t xml:space="preserve">precum și </w:t>
      </w:r>
      <w:r w:rsidR="00E656BF" w:rsidRPr="00A618B1">
        <w:rPr>
          <w:rFonts w:asciiTheme="majorHAnsi" w:hAnsiTheme="majorHAnsi" w:cstheme="majorHAnsi"/>
          <w:sz w:val="24"/>
          <w:szCs w:val="24"/>
          <w:lang w:val="ro-MD"/>
        </w:rPr>
        <w:t>d) să transmită, la solicitarea A</w:t>
      </w:r>
      <w:r w:rsidR="007D3841" w:rsidRPr="00A618B1">
        <w:rPr>
          <w:rFonts w:asciiTheme="majorHAnsi" w:hAnsiTheme="majorHAnsi" w:cstheme="majorHAnsi"/>
          <w:sz w:val="24"/>
          <w:szCs w:val="24"/>
          <w:lang w:val="ro-MD"/>
        </w:rPr>
        <w:t>AP</w:t>
      </w:r>
      <w:r w:rsidR="00E656BF" w:rsidRPr="00A618B1">
        <w:rPr>
          <w:rFonts w:asciiTheme="majorHAnsi" w:hAnsiTheme="majorHAnsi" w:cstheme="majorHAnsi"/>
          <w:sz w:val="24"/>
          <w:szCs w:val="24"/>
          <w:lang w:val="ro-MD"/>
        </w:rPr>
        <w:t xml:space="preserve">, orice informaţie privind încheierea şi executarea contractelor de achiziţii publice. Concomitent, managerului entității publice, potrivit </w:t>
      </w:r>
      <w:r w:rsidR="003C1B2A" w:rsidRPr="00A618B1">
        <w:rPr>
          <w:rFonts w:asciiTheme="majorHAnsi" w:hAnsiTheme="majorHAnsi" w:cstheme="majorHAnsi"/>
          <w:sz w:val="24"/>
          <w:szCs w:val="24"/>
          <w:lang w:val="ro-MD"/>
        </w:rPr>
        <w:t>normelor legale</w:t>
      </w:r>
      <w:r w:rsidR="00E656BF" w:rsidRPr="00D60FBE">
        <w:rPr>
          <w:rStyle w:val="FootnoteReference"/>
          <w:rFonts w:asciiTheme="majorHAnsi" w:hAnsiTheme="majorHAnsi" w:cstheme="majorHAnsi"/>
          <w:sz w:val="24"/>
          <w:szCs w:val="24"/>
        </w:rPr>
        <w:footnoteReference w:id="16"/>
      </w:r>
      <w:r w:rsidR="00F630D6" w:rsidRPr="00A618B1">
        <w:rPr>
          <w:rFonts w:asciiTheme="majorHAnsi" w:hAnsiTheme="majorHAnsi" w:cstheme="majorHAnsi"/>
          <w:sz w:val="24"/>
          <w:szCs w:val="24"/>
          <w:lang w:val="ro-MD"/>
        </w:rPr>
        <w:t>,</w:t>
      </w:r>
      <w:r w:rsidR="00E656BF" w:rsidRPr="00A618B1">
        <w:rPr>
          <w:rFonts w:asciiTheme="majorHAnsi" w:hAnsiTheme="majorHAnsi" w:cstheme="majorHAnsi"/>
          <w:sz w:val="24"/>
          <w:szCs w:val="24"/>
          <w:lang w:val="ro-MD"/>
        </w:rPr>
        <w:t xml:space="preserve"> </w:t>
      </w:r>
      <w:r w:rsidR="00E656BF" w:rsidRPr="00D60FBE">
        <w:rPr>
          <w:rFonts w:asciiTheme="majorHAnsi" w:hAnsiTheme="majorHAnsi" w:cstheme="majorHAnsi"/>
          <w:sz w:val="24"/>
          <w:szCs w:val="24"/>
          <w:lang w:val="ro-MD"/>
        </w:rPr>
        <w:t xml:space="preserve">i se atribuie răspunderea managerială </w:t>
      </w:r>
      <w:r w:rsidR="00E656BF" w:rsidRPr="00A618B1">
        <w:rPr>
          <w:rFonts w:asciiTheme="majorHAnsi" w:hAnsiTheme="majorHAnsi" w:cstheme="majorHAnsi"/>
          <w:sz w:val="24"/>
          <w:szCs w:val="24"/>
          <w:shd w:val="clear" w:color="auto" w:fill="FFFFFF"/>
          <w:lang w:val="ro-MD"/>
        </w:rPr>
        <w:t xml:space="preserve">pentru gestionarea optimă a resurselor conform obiectivelor entităţii publice, pe baza principiilor bunei guvernări. </w:t>
      </w:r>
    </w:p>
    <w:p w:rsidR="00900738" w:rsidRPr="004C7BE3" w:rsidRDefault="004C7BE3" w:rsidP="004C7BE3">
      <w:pPr>
        <w:widowControl w:val="0"/>
        <w:tabs>
          <w:tab w:val="left" w:pos="0"/>
        </w:tabs>
        <w:autoSpaceDE w:val="0"/>
        <w:autoSpaceDN w:val="0"/>
        <w:spacing w:after="120" w:line="276" w:lineRule="auto"/>
        <w:ind w:right="-331"/>
        <w:jc w:val="both"/>
        <w:rPr>
          <w:rFonts w:asciiTheme="majorHAnsi" w:hAnsiTheme="majorHAnsi" w:cstheme="majorHAnsi"/>
          <w:b/>
          <w:sz w:val="24"/>
          <w:szCs w:val="24"/>
          <w:lang w:val="ro-MD"/>
        </w:rPr>
      </w:pPr>
      <w:r w:rsidRPr="00A618B1">
        <w:rPr>
          <w:rFonts w:asciiTheme="majorHAnsi" w:hAnsiTheme="majorHAnsi" w:cstheme="majorHAnsi"/>
          <w:sz w:val="24"/>
          <w:szCs w:val="24"/>
          <w:shd w:val="clear" w:color="auto" w:fill="FFFFFF"/>
          <w:lang w:val="ro-MD"/>
        </w:rPr>
        <w:tab/>
      </w:r>
      <w:r w:rsidR="00900738" w:rsidRPr="00D60FBE">
        <w:rPr>
          <w:rFonts w:asciiTheme="majorHAnsi" w:eastAsia="Times New Roman" w:hAnsiTheme="majorHAnsi" w:cs="Times New Roman"/>
          <w:sz w:val="24"/>
          <w:szCs w:val="24"/>
          <w:lang w:val="ro-MD"/>
        </w:rPr>
        <w:t>Neregulile și deficiențele constatate de auditul public extern la organizarea, desfășurarea și monitorizarea unor proceduri de achiziție publică a</w:t>
      </w:r>
      <w:r w:rsidR="00052E0D" w:rsidRPr="00D60FBE">
        <w:rPr>
          <w:rFonts w:asciiTheme="majorHAnsi" w:eastAsia="Times New Roman" w:hAnsiTheme="majorHAnsi" w:cs="Times New Roman"/>
          <w:sz w:val="24"/>
          <w:szCs w:val="24"/>
          <w:lang w:val="ro-MD"/>
        </w:rPr>
        <w:t>u</w:t>
      </w:r>
      <w:r w:rsidR="00900738" w:rsidRPr="00D60FBE">
        <w:rPr>
          <w:rFonts w:asciiTheme="majorHAnsi" w:eastAsia="Times New Roman" w:hAnsiTheme="majorHAnsi" w:cs="Times New Roman"/>
          <w:sz w:val="24"/>
          <w:szCs w:val="24"/>
          <w:lang w:val="ro-MD"/>
        </w:rPr>
        <w:t xml:space="preserve"> afectat conformitatea acestora, fapt </w:t>
      </w:r>
      <w:r w:rsidR="00900738" w:rsidRPr="00A618B1">
        <w:rPr>
          <w:rFonts w:asciiTheme="majorHAnsi" w:hAnsiTheme="majorHAnsi" w:cstheme="majorHAnsi"/>
          <w:sz w:val="24"/>
          <w:szCs w:val="24"/>
          <w:lang w:val="ro-MD"/>
        </w:rPr>
        <w:t xml:space="preserve">care a avut impact asupra utilizării resurselor bugetare. </w:t>
      </w:r>
      <w:r w:rsidR="00900738" w:rsidRPr="00D60FBE">
        <w:rPr>
          <w:rFonts w:asciiTheme="majorHAnsi" w:eastAsia="Times New Roman" w:hAnsiTheme="majorHAnsi" w:cs="Times New Roman"/>
          <w:sz w:val="24"/>
          <w:szCs w:val="24"/>
          <w:lang w:val="ro-MD"/>
        </w:rPr>
        <w:t>În</w:t>
      </w:r>
      <w:r w:rsidR="00057F16" w:rsidRPr="00D60FBE">
        <w:rPr>
          <w:rFonts w:asciiTheme="majorHAnsi" w:eastAsia="Times New Roman" w:hAnsiTheme="majorHAnsi" w:cs="Times New Roman"/>
          <w:sz w:val="24"/>
          <w:szCs w:val="24"/>
          <w:lang w:val="ro-MD"/>
        </w:rPr>
        <w:t>tru</w:t>
      </w:r>
      <w:r w:rsidR="00900738" w:rsidRPr="00D60FBE">
        <w:rPr>
          <w:rFonts w:asciiTheme="majorHAnsi" w:eastAsia="Times New Roman" w:hAnsiTheme="majorHAnsi" w:cs="Times New Roman"/>
          <w:sz w:val="24"/>
          <w:szCs w:val="24"/>
          <w:lang w:val="ro-MD"/>
        </w:rPr>
        <w:t xml:space="preserve"> susținerea celor relatate</w:t>
      </w:r>
      <w:r w:rsidR="00384D94" w:rsidRPr="00D60FBE">
        <w:rPr>
          <w:rFonts w:asciiTheme="majorHAnsi" w:eastAsia="Times New Roman" w:hAnsiTheme="majorHAnsi" w:cs="Times New Roman"/>
          <w:sz w:val="24"/>
          <w:szCs w:val="24"/>
          <w:lang w:val="ro-MD"/>
        </w:rPr>
        <w:t>,</w:t>
      </w:r>
      <w:r w:rsidR="00900738" w:rsidRPr="00D60FBE">
        <w:rPr>
          <w:rFonts w:asciiTheme="majorHAnsi" w:eastAsia="Times New Roman" w:hAnsiTheme="majorHAnsi" w:cs="Times New Roman"/>
          <w:sz w:val="24"/>
          <w:szCs w:val="24"/>
          <w:lang w:val="ro-MD"/>
        </w:rPr>
        <w:t xml:space="preserve"> se denotă următoarele.</w:t>
      </w:r>
    </w:p>
    <w:p w:rsidR="00C423FA" w:rsidRPr="00D60FBE" w:rsidRDefault="00C423FA" w:rsidP="00F17D57">
      <w:pPr>
        <w:spacing w:after="120"/>
        <w:ind w:right="-331"/>
        <w:jc w:val="both"/>
        <w:rPr>
          <w:rFonts w:ascii="Calibri Light" w:hAnsi="Calibri Light" w:cs="Calibri Light"/>
          <w:b/>
          <w:sz w:val="24"/>
          <w:szCs w:val="24"/>
          <w:lang w:val="ro-MD"/>
        </w:rPr>
      </w:pPr>
      <w:r w:rsidRPr="00D60FBE">
        <w:rPr>
          <w:rFonts w:asciiTheme="majorHAnsi" w:hAnsiTheme="majorHAnsi" w:cstheme="majorHAnsi"/>
          <w:b/>
          <w:sz w:val="24"/>
          <w:szCs w:val="24"/>
        </w:rPr>
        <w:t xml:space="preserve">4.2.1. Nu a fost statuat clar și exhaustiv modul de desfășurare centralizată </w:t>
      </w:r>
      <w:r w:rsidR="00900738" w:rsidRPr="00D60FBE">
        <w:rPr>
          <w:rFonts w:asciiTheme="majorHAnsi" w:hAnsiTheme="majorHAnsi" w:cstheme="majorHAnsi"/>
          <w:b/>
          <w:sz w:val="24"/>
          <w:szCs w:val="24"/>
        </w:rPr>
        <w:t xml:space="preserve">și descentralizată </w:t>
      </w:r>
      <w:r w:rsidRPr="00D60FBE">
        <w:rPr>
          <w:rFonts w:asciiTheme="majorHAnsi" w:hAnsiTheme="majorHAnsi" w:cstheme="majorHAnsi"/>
          <w:b/>
          <w:sz w:val="24"/>
          <w:szCs w:val="24"/>
        </w:rPr>
        <w:t>a</w:t>
      </w:r>
      <w:r w:rsidR="00900738" w:rsidRPr="00D60FBE">
        <w:rPr>
          <w:rFonts w:asciiTheme="majorHAnsi" w:hAnsiTheme="majorHAnsi" w:cstheme="majorHAnsi"/>
          <w:b/>
          <w:sz w:val="24"/>
          <w:szCs w:val="24"/>
        </w:rPr>
        <w:t xml:space="preserve"> procedurilor de achiziții</w:t>
      </w:r>
      <w:r w:rsidRPr="00D60FBE">
        <w:rPr>
          <w:rFonts w:asciiTheme="majorHAnsi" w:hAnsiTheme="majorHAnsi" w:cstheme="majorHAnsi"/>
          <w:b/>
          <w:sz w:val="24"/>
          <w:szCs w:val="24"/>
        </w:rPr>
        <w:t xml:space="preserve"> publice în</w:t>
      </w:r>
      <w:r w:rsidR="00900738" w:rsidRPr="00D60FBE">
        <w:rPr>
          <w:rFonts w:asciiTheme="majorHAnsi" w:hAnsiTheme="majorHAnsi" w:cstheme="majorHAnsi"/>
          <w:b/>
          <w:sz w:val="24"/>
          <w:szCs w:val="24"/>
        </w:rPr>
        <w:t xml:space="preserve"> </w:t>
      </w:r>
      <w:r w:rsidRPr="00D60FBE">
        <w:rPr>
          <w:rFonts w:asciiTheme="majorHAnsi" w:hAnsiTheme="majorHAnsi" w:cstheme="majorHAnsi"/>
          <w:b/>
          <w:sz w:val="24"/>
          <w:szCs w:val="24"/>
        </w:rPr>
        <w:t>cadrul sistemului penitenciar.</w:t>
      </w:r>
    </w:p>
    <w:p w:rsidR="00DA633E" w:rsidRPr="00D60FBE" w:rsidRDefault="006E1612" w:rsidP="00F17D57">
      <w:pPr>
        <w:tabs>
          <w:tab w:val="left" w:pos="630"/>
        </w:tabs>
        <w:spacing w:after="120" w:line="276" w:lineRule="auto"/>
        <w:ind w:right="-331"/>
        <w:jc w:val="both"/>
        <w:rPr>
          <w:rFonts w:asciiTheme="majorHAnsi" w:hAnsiTheme="majorHAnsi" w:cstheme="majorHAnsi"/>
          <w:sz w:val="24"/>
          <w:szCs w:val="24"/>
          <w:lang w:val="ro-MD"/>
        </w:rPr>
      </w:pPr>
      <w:r>
        <w:rPr>
          <w:rStyle w:val="whole"/>
          <w:rFonts w:asciiTheme="majorHAnsi" w:hAnsiTheme="majorHAnsi" w:cstheme="majorHAnsi"/>
          <w:sz w:val="24"/>
          <w:szCs w:val="24"/>
          <w:shd w:val="clear" w:color="auto" w:fill="FFFFFF"/>
        </w:rPr>
        <w:tab/>
      </w:r>
      <w:r w:rsidR="00DA633E" w:rsidRPr="00D60FBE">
        <w:rPr>
          <w:rStyle w:val="whole"/>
          <w:rFonts w:asciiTheme="majorHAnsi" w:hAnsiTheme="majorHAnsi" w:cstheme="majorHAnsi"/>
          <w:sz w:val="24"/>
          <w:szCs w:val="24"/>
          <w:shd w:val="clear" w:color="auto" w:fill="FFFFFF"/>
        </w:rPr>
        <w:t>Urmare reformei sistemului penitenciar din anul 2018 și reorganizării D</w:t>
      </w:r>
      <w:r w:rsidR="00900738" w:rsidRPr="00D60FBE">
        <w:rPr>
          <w:rStyle w:val="whole"/>
          <w:rFonts w:asciiTheme="majorHAnsi" w:hAnsiTheme="majorHAnsi" w:cstheme="majorHAnsi"/>
          <w:sz w:val="24"/>
          <w:szCs w:val="24"/>
          <w:shd w:val="clear" w:color="auto" w:fill="FFFFFF"/>
        </w:rPr>
        <w:t>IP</w:t>
      </w:r>
      <w:r w:rsidR="00DA633E" w:rsidRPr="00D60FBE">
        <w:rPr>
          <w:rStyle w:val="whole"/>
          <w:rFonts w:asciiTheme="majorHAnsi" w:hAnsiTheme="majorHAnsi" w:cstheme="majorHAnsi"/>
          <w:sz w:val="24"/>
          <w:szCs w:val="24"/>
          <w:shd w:val="clear" w:color="auto" w:fill="FFFFFF"/>
        </w:rPr>
        <w:t xml:space="preserve"> în A</w:t>
      </w:r>
      <w:r w:rsidR="00302FDA" w:rsidRPr="00D60FBE">
        <w:rPr>
          <w:rStyle w:val="whole"/>
          <w:rFonts w:asciiTheme="majorHAnsi" w:hAnsiTheme="majorHAnsi" w:cstheme="majorHAnsi"/>
          <w:sz w:val="24"/>
          <w:szCs w:val="24"/>
          <w:shd w:val="clear" w:color="auto" w:fill="FFFFFF"/>
        </w:rPr>
        <w:t>NP</w:t>
      </w:r>
      <w:r w:rsidR="00DA633E" w:rsidRPr="00D60FBE">
        <w:rPr>
          <w:rStyle w:val="whole"/>
          <w:rFonts w:asciiTheme="majorHAnsi" w:hAnsiTheme="majorHAnsi" w:cstheme="majorHAnsi"/>
          <w:sz w:val="24"/>
          <w:szCs w:val="24"/>
          <w:shd w:val="clear" w:color="auto" w:fill="FFFFFF"/>
        </w:rPr>
        <w:t xml:space="preserve">, prin </w:t>
      </w:r>
      <w:r w:rsidR="00C76259" w:rsidRPr="00D60FBE">
        <w:rPr>
          <w:rStyle w:val="whole"/>
          <w:rFonts w:asciiTheme="majorHAnsi" w:hAnsiTheme="majorHAnsi" w:cstheme="majorHAnsi"/>
          <w:sz w:val="24"/>
          <w:szCs w:val="24"/>
          <w:shd w:val="clear" w:color="auto" w:fill="FFFFFF"/>
        </w:rPr>
        <w:t>O</w:t>
      </w:r>
      <w:r w:rsidR="00DA633E" w:rsidRPr="00D60FBE">
        <w:rPr>
          <w:rStyle w:val="whole"/>
          <w:rFonts w:asciiTheme="majorHAnsi" w:hAnsiTheme="majorHAnsi" w:cstheme="majorHAnsi"/>
          <w:sz w:val="24"/>
          <w:szCs w:val="24"/>
          <w:shd w:val="clear" w:color="auto" w:fill="FFFFFF"/>
        </w:rPr>
        <w:t>rdinul conducerii ANP nr.51 din 29.05.2018</w:t>
      </w:r>
      <w:r w:rsidR="00DA633E" w:rsidRPr="00D60FBE">
        <w:rPr>
          <w:iCs/>
          <w:shd w:val="clear" w:color="auto" w:fill="FFFFFF"/>
          <w:vertAlign w:val="superscript"/>
        </w:rPr>
        <w:footnoteReference w:id="17"/>
      </w:r>
      <w:r w:rsidR="00C76259" w:rsidRPr="00D60FBE">
        <w:rPr>
          <w:rStyle w:val="whole"/>
          <w:rFonts w:asciiTheme="majorHAnsi" w:hAnsiTheme="majorHAnsi" w:cstheme="majorHAnsi"/>
          <w:sz w:val="24"/>
          <w:szCs w:val="24"/>
          <w:shd w:val="clear" w:color="auto" w:fill="FFFFFF"/>
        </w:rPr>
        <w:t>,</w:t>
      </w:r>
      <w:r w:rsidR="00DA633E" w:rsidRPr="00D60FBE">
        <w:rPr>
          <w:rStyle w:val="whole"/>
          <w:rFonts w:asciiTheme="majorHAnsi" w:hAnsiTheme="majorHAnsi" w:cstheme="majorHAnsi"/>
          <w:sz w:val="24"/>
          <w:szCs w:val="24"/>
          <w:shd w:val="clear" w:color="auto" w:fill="FFFFFF"/>
        </w:rPr>
        <w:t xml:space="preserve"> s-a dispus ca</w:t>
      </w:r>
      <w:r w:rsidR="00C76259" w:rsidRPr="00D60FBE">
        <w:rPr>
          <w:rStyle w:val="whole"/>
          <w:rFonts w:asciiTheme="majorHAnsi" w:hAnsiTheme="majorHAnsi" w:cstheme="majorHAnsi"/>
          <w:sz w:val="24"/>
          <w:szCs w:val="24"/>
          <w:shd w:val="clear" w:color="auto" w:fill="FFFFFF"/>
        </w:rPr>
        <w:t>,</w:t>
      </w:r>
      <w:r w:rsidR="00DA633E" w:rsidRPr="00D60FBE">
        <w:rPr>
          <w:rStyle w:val="whole"/>
          <w:rFonts w:asciiTheme="majorHAnsi" w:hAnsiTheme="majorHAnsi" w:cstheme="majorHAnsi"/>
          <w:sz w:val="24"/>
          <w:szCs w:val="24"/>
          <w:shd w:val="clear" w:color="auto" w:fill="FFFFFF"/>
        </w:rPr>
        <w:t xml:space="preserve"> începând cu anul 2019, instituțiile din subordine</w:t>
      </w:r>
      <w:r w:rsidR="00C76259" w:rsidRPr="00D60FBE">
        <w:rPr>
          <w:rStyle w:val="whole"/>
          <w:rFonts w:asciiTheme="majorHAnsi" w:hAnsiTheme="majorHAnsi" w:cstheme="majorHAnsi"/>
          <w:sz w:val="24"/>
          <w:szCs w:val="24"/>
          <w:shd w:val="clear" w:color="auto" w:fill="FFFFFF"/>
        </w:rPr>
        <w:t>,</w:t>
      </w:r>
      <w:r w:rsidR="00DA633E" w:rsidRPr="00D60FBE">
        <w:rPr>
          <w:rStyle w:val="whole"/>
          <w:rFonts w:asciiTheme="majorHAnsi" w:hAnsiTheme="majorHAnsi" w:cstheme="majorHAnsi"/>
          <w:sz w:val="24"/>
          <w:szCs w:val="24"/>
          <w:shd w:val="clear" w:color="auto" w:fill="FFFFFF"/>
        </w:rPr>
        <w:t xml:space="preserve"> în calitate de autorități contractante, să planifice și să achiziționeze de sine</w:t>
      </w:r>
      <w:r w:rsidR="00C76259" w:rsidRPr="00D60FBE">
        <w:rPr>
          <w:rStyle w:val="whole"/>
          <w:rFonts w:asciiTheme="majorHAnsi" w:hAnsiTheme="majorHAnsi" w:cstheme="majorHAnsi"/>
          <w:sz w:val="24"/>
          <w:szCs w:val="24"/>
          <w:shd w:val="clear" w:color="auto" w:fill="FFFFFF"/>
        </w:rPr>
        <w:t xml:space="preserve"> </w:t>
      </w:r>
      <w:r w:rsidR="00DA633E" w:rsidRPr="00D60FBE">
        <w:rPr>
          <w:rStyle w:val="whole"/>
          <w:rFonts w:asciiTheme="majorHAnsi" w:hAnsiTheme="majorHAnsi" w:cstheme="majorHAnsi"/>
          <w:sz w:val="24"/>
          <w:szCs w:val="24"/>
          <w:shd w:val="clear" w:color="auto" w:fill="FFFFFF"/>
        </w:rPr>
        <w:t xml:space="preserve">stătător </w:t>
      </w:r>
      <w:r w:rsidR="00DA633E" w:rsidRPr="00D60FBE">
        <w:rPr>
          <w:rStyle w:val="whole"/>
          <w:rFonts w:asciiTheme="majorHAnsi" w:hAnsiTheme="majorHAnsi" w:cstheme="majorHAnsi"/>
          <w:sz w:val="24"/>
          <w:szCs w:val="24"/>
          <w:shd w:val="clear" w:color="auto" w:fill="FFFFFF"/>
        </w:rPr>
        <w:lastRenderedPageBreak/>
        <w:t xml:space="preserve">bunuri, lucrări și servicii necesare activității </w:t>
      </w:r>
      <w:r w:rsidR="007E4206">
        <w:rPr>
          <w:rStyle w:val="whole"/>
          <w:rFonts w:asciiTheme="majorHAnsi" w:hAnsiTheme="majorHAnsi" w:cstheme="majorHAnsi"/>
          <w:sz w:val="24"/>
          <w:szCs w:val="24"/>
          <w:shd w:val="clear" w:color="auto" w:fill="FFFFFF"/>
        </w:rPr>
        <w:t>lor</w:t>
      </w:r>
      <w:r w:rsidR="00DA633E" w:rsidRPr="00D60FBE">
        <w:rPr>
          <w:rStyle w:val="whole"/>
          <w:rFonts w:asciiTheme="majorHAnsi" w:hAnsiTheme="majorHAnsi" w:cstheme="majorHAnsi"/>
          <w:sz w:val="24"/>
          <w:szCs w:val="24"/>
          <w:shd w:val="clear" w:color="auto" w:fill="FFFFFF"/>
        </w:rPr>
        <w:t xml:space="preserve">, în conformitate cu prevederile </w:t>
      </w:r>
      <w:r w:rsidR="00DA633E" w:rsidRPr="00D60FBE">
        <w:rPr>
          <w:rFonts w:asciiTheme="majorHAnsi" w:hAnsiTheme="majorHAnsi" w:cstheme="majorHAnsi"/>
          <w:sz w:val="24"/>
          <w:szCs w:val="24"/>
        </w:rPr>
        <w:t xml:space="preserve">Legii </w:t>
      </w:r>
      <w:r w:rsidR="00DA633E" w:rsidRPr="00D60FBE">
        <w:rPr>
          <w:rFonts w:asciiTheme="majorHAnsi" w:hAnsiTheme="majorHAnsi" w:cstheme="majorHAnsi"/>
          <w:sz w:val="24"/>
          <w:szCs w:val="24"/>
          <w:lang w:val="ro-MD"/>
        </w:rPr>
        <w:t>nr.131 din 03.07.2015, cu formarea unui sau mai multor grupuri de lucru</w:t>
      </w:r>
      <w:r w:rsidR="00C76259" w:rsidRPr="00D60FBE">
        <w:rPr>
          <w:rFonts w:asciiTheme="majorHAnsi" w:hAnsiTheme="majorHAnsi" w:cstheme="majorHAnsi"/>
          <w:sz w:val="24"/>
          <w:szCs w:val="24"/>
          <w:lang w:val="ro-MD"/>
        </w:rPr>
        <w:t>,</w:t>
      </w:r>
      <w:r w:rsidR="00DA633E" w:rsidRPr="00D60FBE">
        <w:rPr>
          <w:rFonts w:asciiTheme="majorHAnsi" w:hAnsiTheme="majorHAnsi" w:cstheme="majorHAnsi"/>
          <w:sz w:val="24"/>
          <w:szCs w:val="24"/>
          <w:lang w:val="ro-MD"/>
        </w:rPr>
        <w:t xml:space="preserve"> în funcție de obiectul achiziției. Concomitent, A</w:t>
      </w:r>
      <w:r w:rsidR="00302FDA" w:rsidRPr="00D60FBE">
        <w:rPr>
          <w:rFonts w:asciiTheme="majorHAnsi" w:hAnsiTheme="majorHAnsi" w:cstheme="majorHAnsi"/>
          <w:sz w:val="24"/>
          <w:szCs w:val="24"/>
          <w:lang w:val="ro-MD"/>
        </w:rPr>
        <w:t>NP</w:t>
      </w:r>
      <w:r w:rsidR="00DA633E" w:rsidRPr="00D60FBE">
        <w:rPr>
          <w:rFonts w:asciiTheme="majorHAnsi" w:hAnsiTheme="majorHAnsi" w:cstheme="majorHAnsi"/>
          <w:sz w:val="24"/>
          <w:szCs w:val="24"/>
          <w:lang w:val="ro-MD"/>
        </w:rPr>
        <w:t xml:space="preserve"> va distribui surse financiare în scopul realizării achizițiilor, corespunzător necesităților și mărimii alocațiilor bugetare.</w:t>
      </w:r>
      <w:r w:rsidR="00883604" w:rsidRPr="00D60FBE">
        <w:rPr>
          <w:rFonts w:asciiTheme="majorHAnsi" w:hAnsiTheme="majorHAnsi" w:cstheme="majorHAnsi"/>
          <w:sz w:val="24"/>
          <w:szCs w:val="24"/>
          <w:lang w:val="ro-MD"/>
        </w:rPr>
        <w:t xml:space="preserve"> </w:t>
      </w:r>
      <w:r w:rsidR="00DA633E" w:rsidRPr="00D60FBE">
        <w:rPr>
          <w:rFonts w:asciiTheme="majorHAnsi" w:hAnsiTheme="majorHAnsi" w:cstheme="majorHAnsi"/>
          <w:sz w:val="24"/>
          <w:szCs w:val="24"/>
          <w:lang w:val="ro-MD"/>
        </w:rPr>
        <w:t xml:space="preserve">În anul 2019, potrivit </w:t>
      </w:r>
      <w:r w:rsidR="00DA633E" w:rsidRPr="00D60FBE">
        <w:rPr>
          <w:rFonts w:ascii="Calibri Light" w:eastAsia="Times New Roman" w:hAnsi="Calibri Light" w:cs="Calibri Light"/>
          <w:sz w:val="24"/>
          <w:szCs w:val="24"/>
          <w:lang w:val="ro-MD" w:eastAsia="ja-JP"/>
        </w:rPr>
        <w:t>planurilor de achiziții de bunuri, servicii și lucrări</w:t>
      </w:r>
      <w:r w:rsidR="00F22CCA" w:rsidRPr="00D60FBE">
        <w:rPr>
          <w:rFonts w:ascii="Calibri Light" w:eastAsia="Times New Roman" w:hAnsi="Calibri Light" w:cs="Calibri Light"/>
          <w:sz w:val="24"/>
          <w:szCs w:val="24"/>
          <w:lang w:val="ro-MD" w:eastAsia="ja-JP"/>
        </w:rPr>
        <w:t xml:space="preserve">, </w:t>
      </w:r>
      <w:r w:rsidR="003048EB" w:rsidRPr="00D60FBE">
        <w:rPr>
          <w:rFonts w:ascii="Calibri Light" w:eastAsia="Times New Roman" w:hAnsi="Calibri Light" w:cs="Calibri Light"/>
          <w:sz w:val="24"/>
          <w:szCs w:val="24"/>
          <w:lang w:val="ro-MD" w:eastAsia="ja-JP"/>
        </w:rPr>
        <w:t>cu modificări</w:t>
      </w:r>
      <w:r w:rsidR="00F22CCA" w:rsidRPr="00D60FBE">
        <w:rPr>
          <w:rFonts w:ascii="Calibri Light" w:eastAsia="Times New Roman" w:hAnsi="Calibri Light" w:cs="Calibri Light"/>
          <w:sz w:val="24"/>
          <w:szCs w:val="24"/>
          <w:lang w:val="ro-MD" w:eastAsia="ja-JP"/>
        </w:rPr>
        <w:t>le și completările efectuate</w:t>
      </w:r>
      <w:r w:rsidR="00DE775F" w:rsidRPr="00D60FBE">
        <w:rPr>
          <w:rFonts w:ascii="Calibri Light" w:eastAsia="Times New Roman" w:hAnsi="Calibri Light" w:cs="Calibri Light"/>
          <w:sz w:val="24"/>
          <w:szCs w:val="24"/>
          <w:lang w:val="ro-MD" w:eastAsia="ja-JP"/>
        </w:rPr>
        <w:t>,</w:t>
      </w:r>
      <w:r w:rsidR="00DA633E" w:rsidRPr="00D60FBE">
        <w:rPr>
          <w:rFonts w:ascii="Calibri Light" w:eastAsia="Times New Roman" w:hAnsi="Calibri Light" w:cs="Calibri Light"/>
          <w:sz w:val="24"/>
          <w:szCs w:val="24"/>
          <w:lang w:val="ro-MD" w:eastAsia="ja-JP"/>
        </w:rPr>
        <w:t xml:space="preserve"> </w:t>
      </w:r>
      <w:r w:rsidR="00DA633E" w:rsidRPr="00D60FBE">
        <w:rPr>
          <w:rFonts w:asciiTheme="majorHAnsi" w:hAnsiTheme="majorHAnsi" w:cstheme="majorHAnsi"/>
          <w:sz w:val="24"/>
          <w:szCs w:val="24"/>
          <w:lang w:val="ro-MD"/>
        </w:rPr>
        <w:t>instituțiile din subordinea A</w:t>
      </w:r>
      <w:r w:rsidR="00302FDA" w:rsidRPr="00D60FBE">
        <w:rPr>
          <w:rFonts w:asciiTheme="majorHAnsi" w:hAnsiTheme="majorHAnsi" w:cstheme="majorHAnsi"/>
          <w:sz w:val="24"/>
          <w:szCs w:val="24"/>
          <w:lang w:val="ro-MD"/>
        </w:rPr>
        <w:t>NP</w:t>
      </w:r>
      <w:r w:rsidR="00DA633E" w:rsidRPr="00D60FBE">
        <w:rPr>
          <w:rFonts w:asciiTheme="majorHAnsi" w:hAnsiTheme="majorHAnsi" w:cstheme="majorHAnsi"/>
          <w:sz w:val="24"/>
          <w:szCs w:val="24"/>
          <w:lang w:val="ro-MD"/>
        </w:rPr>
        <w:t xml:space="preserve"> au </w:t>
      </w:r>
      <w:r w:rsidR="00DA633E" w:rsidRPr="00D60FBE">
        <w:rPr>
          <w:rFonts w:ascii="Calibri Light" w:eastAsia="Times New Roman" w:hAnsi="Calibri Light" w:cs="Calibri Light"/>
          <w:sz w:val="24"/>
          <w:szCs w:val="24"/>
          <w:lang w:val="ro-MD" w:eastAsia="ja-JP"/>
        </w:rPr>
        <w:t xml:space="preserve">planificat achiziții în valoare </w:t>
      </w:r>
      <w:r w:rsidR="003048EB" w:rsidRPr="00D60FBE">
        <w:rPr>
          <w:rFonts w:ascii="Calibri Light" w:eastAsia="Times New Roman" w:hAnsi="Calibri Light" w:cs="Calibri Light"/>
          <w:sz w:val="24"/>
          <w:szCs w:val="24"/>
          <w:lang w:val="ro-MD" w:eastAsia="ja-JP"/>
        </w:rPr>
        <w:t xml:space="preserve">totală </w:t>
      </w:r>
      <w:r w:rsidR="00DA633E" w:rsidRPr="00D60FBE">
        <w:rPr>
          <w:rFonts w:ascii="Calibri Light" w:eastAsia="Times New Roman" w:hAnsi="Calibri Light" w:cs="Calibri Light"/>
          <w:sz w:val="24"/>
          <w:szCs w:val="24"/>
          <w:lang w:val="ro-MD" w:eastAsia="ja-JP"/>
        </w:rPr>
        <w:t xml:space="preserve">de 91,0 mil.lei, fiind încheiate contracte </w:t>
      </w:r>
      <w:r w:rsidR="003048EB" w:rsidRPr="00D60FBE">
        <w:rPr>
          <w:rFonts w:ascii="Calibri Light" w:eastAsia="Times New Roman" w:hAnsi="Calibri Light" w:cs="Calibri Light"/>
          <w:sz w:val="24"/>
          <w:szCs w:val="24"/>
          <w:lang w:val="ro-MD" w:eastAsia="ja-JP"/>
        </w:rPr>
        <w:t xml:space="preserve">în sumă </w:t>
      </w:r>
      <w:r w:rsidR="00DA633E" w:rsidRPr="00D60FBE">
        <w:rPr>
          <w:rFonts w:ascii="Calibri Light" w:eastAsia="Times New Roman" w:hAnsi="Calibri Light" w:cs="Calibri Light"/>
          <w:sz w:val="24"/>
          <w:szCs w:val="24"/>
          <w:lang w:val="ro-MD" w:eastAsia="ja-JP"/>
        </w:rPr>
        <w:t xml:space="preserve">de 88,2 mil.lei și executate cheltuieli </w:t>
      </w:r>
      <w:r w:rsidR="00302FDA" w:rsidRPr="00D60FBE">
        <w:rPr>
          <w:rFonts w:ascii="Calibri Light" w:eastAsia="Times New Roman" w:hAnsi="Calibri Light" w:cs="Calibri Light"/>
          <w:sz w:val="24"/>
          <w:szCs w:val="24"/>
          <w:lang w:val="ro-MD" w:eastAsia="ja-JP"/>
        </w:rPr>
        <w:t>de</w:t>
      </w:r>
      <w:r w:rsidR="00DA633E" w:rsidRPr="00D60FBE">
        <w:rPr>
          <w:rFonts w:ascii="Calibri Light" w:eastAsia="Times New Roman" w:hAnsi="Calibri Light" w:cs="Calibri Light"/>
          <w:sz w:val="24"/>
          <w:szCs w:val="24"/>
          <w:lang w:val="ro-MD" w:eastAsia="ja-JP"/>
        </w:rPr>
        <w:t xml:space="preserve"> 80,7 mil.lei.</w:t>
      </w:r>
    </w:p>
    <w:p w:rsidR="006E1612" w:rsidRPr="00A618B1" w:rsidRDefault="00E51673" w:rsidP="006E1612">
      <w:pPr>
        <w:spacing w:after="120" w:line="276" w:lineRule="auto"/>
        <w:ind w:right="-331" w:firstLine="720"/>
        <w:jc w:val="both"/>
        <w:rPr>
          <w:rFonts w:asciiTheme="majorHAnsi" w:eastAsia="Times New Roman" w:hAnsiTheme="majorHAnsi" w:cstheme="majorHAnsi"/>
          <w:sz w:val="24"/>
          <w:szCs w:val="24"/>
          <w:lang w:val="ro-MD"/>
        </w:rPr>
      </w:pPr>
      <w:r w:rsidRPr="00D60FBE">
        <w:rPr>
          <w:rFonts w:asciiTheme="majorHAnsi" w:hAnsiTheme="majorHAnsi" w:cstheme="majorHAnsi"/>
          <w:sz w:val="24"/>
          <w:szCs w:val="24"/>
          <w:lang w:val="ro-MD"/>
        </w:rPr>
        <w:t xml:space="preserve">Testele auditului </w:t>
      </w:r>
      <w:r w:rsidR="00F16912" w:rsidRPr="00D60FBE">
        <w:rPr>
          <w:rFonts w:asciiTheme="majorHAnsi" w:hAnsiTheme="majorHAnsi" w:cstheme="majorHAnsi"/>
          <w:sz w:val="24"/>
          <w:szCs w:val="24"/>
          <w:lang w:val="ro-MD"/>
        </w:rPr>
        <w:t>den</w:t>
      </w:r>
      <w:r w:rsidR="00473581">
        <w:rPr>
          <w:rFonts w:asciiTheme="majorHAnsi" w:hAnsiTheme="majorHAnsi" w:cstheme="majorHAnsi"/>
          <w:sz w:val="24"/>
          <w:szCs w:val="24"/>
          <w:lang w:val="ro-MD"/>
        </w:rPr>
        <w:t>o</w:t>
      </w:r>
      <w:r w:rsidR="00F16912" w:rsidRPr="00D60FBE">
        <w:rPr>
          <w:rFonts w:asciiTheme="majorHAnsi" w:hAnsiTheme="majorHAnsi" w:cstheme="majorHAnsi"/>
          <w:sz w:val="24"/>
          <w:szCs w:val="24"/>
          <w:lang w:val="ro-MD"/>
        </w:rPr>
        <w:t>tă</w:t>
      </w:r>
      <w:r w:rsidRPr="00D60FBE">
        <w:rPr>
          <w:rFonts w:asciiTheme="majorHAnsi" w:hAnsiTheme="majorHAnsi" w:cstheme="majorHAnsi"/>
          <w:sz w:val="24"/>
          <w:szCs w:val="24"/>
          <w:lang w:val="ro-MD"/>
        </w:rPr>
        <w:t xml:space="preserve"> că, deși s-a dispus planificarea și efectuarea descentralizată a achizițiilor de către instituțiile din subordine, ANP a elaborat </w:t>
      </w:r>
      <w:r w:rsidR="00C76259" w:rsidRPr="00D60FBE">
        <w:rPr>
          <w:rFonts w:asciiTheme="majorHAnsi" w:hAnsiTheme="majorHAnsi" w:cstheme="majorHAnsi"/>
          <w:sz w:val="24"/>
          <w:szCs w:val="24"/>
          <w:lang w:val="ro-MD"/>
        </w:rPr>
        <w:t>P</w:t>
      </w:r>
      <w:r w:rsidRPr="00D60FBE">
        <w:rPr>
          <w:rFonts w:asciiTheme="majorHAnsi" w:hAnsiTheme="majorHAnsi" w:cstheme="majorHAnsi"/>
          <w:sz w:val="24"/>
          <w:szCs w:val="24"/>
          <w:lang w:val="ro-MD"/>
        </w:rPr>
        <w:t>lanul anual de achiziții a</w:t>
      </w:r>
      <w:r w:rsidR="00C76259" w:rsidRPr="00D60FBE">
        <w:rPr>
          <w:rFonts w:asciiTheme="majorHAnsi" w:hAnsiTheme="majorHAnsi" w:cstheme="majorHAnsi"/>
          <w:sz w:val="24"/>
          <w:szCs w:val="24"/>
          <w:lang w:val="ro-MD"/>
        </w:rPr>
        <w:t>le</w:t>
      </w:r>
      <w:r w:rsidRPr="00D60FBE">
        <w:rPr>
          <w:rFonts w:asciiTheme="majorHAnsi" w:hAnsiTheme="majorHAnsi" w:cstheme="majorHAnsi"/>
          <w:sz w:val="24"/>
          <w:szCs w:val="24"/>
          <w:lang w:val="ro-MD"/>
        </w:rPr>
        <w:t xml:space="preserve"> bunurilor, serviciilor și lucrărilor pentru necesitățile sistemului penitenciar pe anul 2019</w:t>
      </w:r>
      <w:r w:rsidRPr="00A618B1">
        <w:rPr>
          <w:rFonts w:asciiTheme="majorHAnsi" w:eastAsia="Times New Roman" w:hAnsiTheme="majorHAnsi" w:cstheme="majorHAnsi"/>
          <w:sz w:val="24"/>
          <w:szCs w:val="24"/>
          <w:lang w:val="ro-MD"/>
        </w:rPr>
        <w:t>, aprobat la 25.01.2019</w:t>
      </w:r>
      <w:r w:rsidR="00C76259" w:rsidRPr="00A618B1">
        <w:rPr>
          <w:rFonts w:asciiTheme="majorHAnsi" w:eastAsia="Times New Roman" w:hAnsiTheme="majorHAnsi" w:cstheme="majorHAnsi"/>
          <w:sz w:val="24"/>
          <w:szCs w:val="24"/>
          <w:lang w:val="ro-MD"/>
        </w:rPr>
        <w:t>,</w:t>
      </w:r>
      <w:r w:rsidRPr="00A618B1">
        <w:rPr>
          <w:rFonts w:asciiTheme="majorHAnsi" w:eastAsia="Times New Roman" w:hAnsiTheme="majorHAnsi" w:cstheme="majorHAnsi"/>
          <w:sz w:val="24"/>
          <w:szCs w:val="24"/>
          <w:lang w:val="ro-MD"/>
        </w:rPr>
        <w:t xml:space="preserve"> care a inclus și unele necesități ale instituțiilor din subordine, organizând și realizând</w:t>
      </w:r>
      <w:r w:rsidR="00C76259" w:rsidRPr="00A618B1">
        <w:rPr>
          <w:rFonts w:asciiTheme="majorHAnsi" w:eastAsia="Times New Roman" w:hAnsiTheme="majorHAnsi" w:cstheme="majorHAnsi"/>
          <w:sz w:val="24"/>
          <w:szCs w:val="24"/>
          <w:lang w:val="ro-MD"/>
        </w:rPr>
        <w:t>,</w:t>
      </w:r>
      <w:r w:rsidRPr="00A618B1">
        <w:rPr>
          <w:rFonts w:asciiTheme="majorHAnsi" w:eastAsia="Times New Roman" w:hAnsiTheme="majorHAnsi" w:cstheme="majorHAnsi"/>
          <w:sz w:val="24"/>
          <w:szCs w:val="24"/>
          <w:lang w:val="ro-MD"/>
        </w:rPr>
        <w:t xml:space="preserve"> pe parcursul anul</w:t>
      </w:r>
      <w:r w:rsidR="00F16912" w:rsidRPr="00A618B1">
        <w:rPr>
          <w:rFonts w:asciiTheme="majorHAnsi" w:eastAsia="Times New Roman" w:hAnsiTheme="majorHAnsi" w:cstheme="majorHAnsi"/>
          <w:sz w:val="24"/>
          <w:szCs w:val="24"/>
          <w:lang w:val="ro-MD"/>
        </w:rPr>
        <w:t>ui</w:t>
      </w:r>
      <w:r w:rsidRPr="00A618B1">
        <w:rPr>
          <w:rFonts w:asciiTheme="majorHAnsi" w:eastAsia="Times New Roman" w:hAnsiTheme="majorHAnsi" w:cstheme="majorHAnsi"/>
          <w:sz w:val="24"/>
          <w:szCs w:val="24"/>
          <w:lang w:val="ro-MD"/>
        </w:rPr>
        <w:t xml:space="preserve"> 2019</w:t>
      </w:r>
      <w:r w:rsidR="00C76259" w:rsidRPr="00A618B1">
        <w:rPr>
          <w:rFonts w:asciiTheme="majorHAnsi" w:eastAsia="Times New Roman" w:hAnsiTheme="majorHAnsi" w:cstheme="majorHAnsi"/>
          <w:sz w:val="24"/>
          <w:szCs w:val="24"/>
          <w:lang w:val="ro-MD"/>
        </w:rPr>
        <w:t>,</w:t>
      </w:r>
      <w:r w:rsidRPr="00A618B1">
        <w:rPr>
          <w:rFonts w:asciiTheme="majorHAnsi" w:eastAsia="Times New Roman" w:hAnsiTheme="majorHAnsi" w:cstheme="majorHAnsi"/>
          <w:sz w:val="24"/>
          <w:szCs w:val="24"/>
          <w:lang w:val="ro-MD"/>
        </w:rPr>
        <w:t xml:space="preserve"> pentru instituțiile din subordine achiziții</w:t>
      </w:r>
      <w:r w:rsidRPr="00D60FBE">
        <w:rPr>
          <w:rStyle w:val="FootnoteReference"/>
          <w:rFonts w:asciiTheme="majorHAnsi" w:eastAsia="Times New Roman" w:hAnsiTheme="majorHAnsi" w:cstheme="majorHAnsi"/>
          <w:sz w:val="24"/>
          <w:szCs w:val="24"/>
        </w:rPr>
        <w:footnoteReference w:id="18"/>
      </w:r>
      <w:r w:rsidR="00BD7956" w:rsidRPr="00A618B1">
        <w:rPr>
          <w:rFonts w:asciiTheme="majorHAnsi" w:eastAsia="Times New Roman" w:hAnsiTheme="majorHAnsi" w:cstheme="majorHAnsi"/>
          <w:sz w:val="24"/>
          <w:szCs w:val="24"/>
          <w:lang w:val="ro-MD"/>
        </w:rPr>
        <w:t xml:space="preserve"> în valoare de 63,5 mil. </w:t>
      </w:r>
      <w:r w:rsidRPr="00A618B1">
        <w:rPr>
          <w:rFonts w:asciiTheme="majorHAnsi" w:eastAsia="Times New Roman" w:hAnsiTheme="majorHAnsi" w:cstheme="majorHAnsi"/>
          <w:sz w:val="24"/>
          <w:szCs w:val="24"/>
          <w:lang w:val="ro-MD"/>
        </w:rPr>
        <w:t xml:space="preserve">lei. </w:t>
      </w:r>
    </w:p>
    <w:p w:rsidR="00533A46" w:rsidRPr="00A618B1" w:rsidRDefault="00533A46" w:rsidP="006E1612">
      <w:pPr>
        <w:spacing w:after="120" w:line="276" w:lineRule="auto"/>
        <w:ind w:right="-331" w:firstLine="720"/>
        <w:jc w:val="both"/>
        <w:rPr>
          <w:rFonts w:asciiTheme="majorHAnsi" w:eastAsia="Times New Roman" w:hAnsiTheme="majorHAnsi" w:cstheme="majorHAnsi"/>
          <w:sz w:val="24"/>
          <w:szCs w:val="24"/>
          <w:lang w:val="ro-MD"/>
        </w:rPr>
      </w:pPr>
      <w:r w:rsidRPr="00D60FBE">
        <w:rPr>
          <w:rFonts w:asciiTheme="majorHAnsi" w:hAnsiTheme="majorHAnsi" w:cstheme="majorHAnsi"/>
          <w:sz w:val="24"/>
          <w:szCs w:val="24"/>
          <w:lang w:val="ro-MD"/>
        </w:rPr>
        <w:t xml:space="preserve">Prin Hotărârea Consiliului </w:t>
      </w:r>
      <w:r w:rsidR="00325703" w:rsidRPr="00D60FBE">
        <w:rPr>
          <w:rFonts w:asciiTheme="majorHAnsi" w:hAnsiTheme="majorHAnsi" w:cstheme="majorHAnsi"/>
          <w:sz w:val="24"/>
          <w:szCs w:val="24"/>
          <w:lang w:val="ro-MD"/>
        </w:rPr>
        <w:t>c</w:t>
      </w:r>
      <w:r w:rsidRPr="00D60FBE">
        <w:rPr>
          <w:rFonts w:asciiTheme="majorHAnsi" w:hAnsiTheme="majorHAnsi" w:cstheme="majorHAnsi"/>
          <w:sz w:val="24"/>
          <w:szCs w:val="24"/>
          <w:lang w:val="ro-MD"/>
        </w:rPr>
        <w:t xml:space="preserve">onsultativ al ANP nr.2 din 20.02.2019, aprobată prin </w:t>
      </w:r>
      <w:r w:rsidR="00C76259" w:rsidRPr="00D60FBE">
        <w:rPr>
          <w:rFonts w:asciiTheme="majorHAnsi" w:hAnsiTheme="majorHAnsi" w:cstheme="majorHAnsi"/>
          <w:sz w:val="24"/>
          <w:szCs w:val="24"/>
          <w:lang w:val="ro-MD"/>
        </w:rPr>
        <w:t>O</w:t>
      </w:r>
      <w:r w:rsidRPr="00D60FBE">
        <w:rPr>
          <w:rFonts w:asciiTheme="majorHAnsi" w:hAnsiTheme="majorHAnsi" w:cstheme="majorHAnsi"/>
          <w:sz w:val="24"/>
          <w:szCs w:val="24"/>
          <w:lang w:val="ro-MD"/>
        </w:rPr>
        <w:t>rdinul conducerii ANP nr.82 din 25.02.2019</w:t>
      </w:r>
      <w:r w:rsidRPr="00D60FBE">
        <w:rPr>
          <w:vertAlign w:val="superscript"/>
          <w:lang w:val="ro-MD"/>
        </w:rPr>
        <w:footnoteReference w:id="19"/>
      </w:r>
      <w:r w:rsidR="00C76259" w:rsidRPr="00D60FBE">
        <w:rPr>
          <w:rFonts w:asciiTheme="majorHAnsi" w:hAnsiTheme="majorHAnsi" w:cstheme="majorHAnsi"/>
          <w:sz w:val="24"/>
          <w:szCs w:val="24"/>
          <w:lang w:val="ro-MD"/>
        </w:rPr>
        <w:t>,</w:t>
      </w:r>
      <w:r w:rsidRPr="00D60FBE">
        <w:rPr>
          <w:rFonts w:asciiTheme="majorHAnsi" w:hAnsiTheme="majorHAnsi" w:cstheme="majorHAnsi"/>
          <w:sz w:val="24"/>
          <w:szCs w:val="24"/>
          <w:vertAlign w:val="superscript"/>
          <w:lang w:val="ro-MD"/>
        </w:rPr>
        <w:t xml:space="preserve"> </w:t>
      </w:r>
      <w:r w:rsidRPr="00D60FBE">
        <w:rPr>
          <w:rFonts w:asciiTheme="majorHAnsi" w:hAnsiTheme="majorHAnsi" w:cstheme="majorHAnsi"/>
          <w:sz w:val="24"/>
          <w:szCs w:val="24"/>
          <w:lang w:val="ro-MD"/>
        </w:rPr>
        <w:t xml:space="preserve">s-a dispus centralizarea procedurilor de achiziții publice </w:t>
      </w:r>
      <w:r w:rsidR="000B6664" w:rsidRPr="00D60FBE">
        <w:rPr>
          <w:rFonts w:asciiTheme="majorHAnsi" w:hAnsiTheme="majorHAnsi" w:cstheme="majorHAnsi"/>
          <w:sz w:val="24"/>
          <w:szCs w:val="24"/>
          <w:lang w:val="ro-MD"/>
        </w:rPr>
        <w:t>de</w:t>
      </w:r>
      <w:r w:rsidRPr="00D60FBE">
        <w:rPr>
          <w:rFonts w:asciiTheme="majorHAnsi" w:hAnsiTheme="majorHAnsi" w:cstheme="majorHAnsi"/>
          <w:sz w:val="24"/>
          <w:szCs w:val="24"/>
          <w:lang w:val="ro-MD"/>
        </w:rPr>
        <w:t xml:space="preserve"> produse</w:t>
      </w:r>
      <w:r w:rsidR="000B6664"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alimentare în cadrul ANP, din motiv că costurile produselor achiziționate de către instituțiile din subordine în anul 2019 sunt în creștere față de anul 2018.</w:t>
      </w:r>
    </w:p>
    <w:p w:rsidR="00900738" w:rsidRPr="00D60FBE" w:rsidRDefault="007E4206" w:rsidP="006E1612">
      <w:pPr>
        <w:spacing w:after="120" w:line="276" w:lineRule="auto"/>
        <w:ind w:right="-331" w:firstLine="720"/>
        <w:jc w:val="both"/>
        <w:rPr>
          <w:rFonts w:asciiTheme="majorHAnsi" w:hAnsiTheme="majorHAnsi" w:cstheme="majorHAnsi"/>
          <w:sz w:val="24"/>
          <w:szCs w:val="24"/>
          <w:lang w:val="ro-MD"/>
        </w:rPr>
      </w:pPr>
      <w:r>
        <w:rPr>
          <w:rFonts w:asciiTheme="majorHAnsi" w:hAnsiTheme="majorHAnsi" w:cstheme="majorHAnsi"/>
          <w:sz w:val="24"/>
          <w:szCs w:val="24"/>
          <w:lang w:val="ro-MD"/>
        </w:rPr>
        <w:t>A</w:t>
      </w:r>
      <w:r w:rsidR="00533A46" w:rsidRPr="00D60FBE">
        <w:rPr>
          <w:rFonts w:asciiTheme="majorHAnsi" w:hAnsiTheme="majorHAnsi" w:cstheme="majorHAnsi"/>
          <w:sz w:val="24"/>
          <w:szCs w:val="24"/>
          <w:lang w:val="ro-MD"/>
        </w:rPr>
        <w:t xml:space="preserve">uditul a relevat că, deși </w:t>
      </w:r>
      <w:r w:rsidR="00E51673" w:rsidRPr="00D60FBE">
        <w:rPr>
          <w:rFonts w:asciiTheme="majorHAnsi" w:hAnsiTheme="majorHAnsi" w:cstheme="majorHAnsi"/>
          <w:sz w:val="24"/>
          <w:szCs w:val="24"/>
          <w:lang w:val="ro-MD"/>
        </w:rPr>
        <w:t xml:space="preserve">ANP </w:t>
      </w:r>
      <w:r w:rsidR="00533A46" w:rsidRPr="00D60FBE">
        <w:rPr>
          <w:rFonts w:asciiTheme="majorHAnsi" w:hAnsiTheme="majorHAnsi" w:cstheme="majorHAnsi"/>
          <w:sz w:val="24"/>
          <w:szCs w:val="24"/>
          <w:lang w:val="ro-MD"/>
        </w:rPr>
        <w:t xml:space="preserve">a dispus centralizarea </w:t>
      </w:r>
      <w:r w:rsidR="00E51673" w:rsidRPr="00D60FBE">
        <w:rPr>
          <w:rFonts w:asciiTheme="majorHAnsi" w:hAnsiTheme="majorHAnsi" w:cstheme="majorHAnsi"/>
          <w:sz w:val="24"/>
          <w:szCs w:val="24"/>
          <w:lang w:val="ro-MD"/>
        </w:rPr>
        <w:t>procedurilor de achiziții publice</w:t>
      </w:r>
      <w:r w:rsidR="00533A46" w:rsidRPr="00D60FBE">
        <w:rPr>
          <w:rFonts w:asciiTheme="majorHAnsi" w:hAnsiTheme="majorHAnsi" w:cstheme="majorHAnsi"/>
          <w:sz w:val="24"/>
          <w:szCs w:val="24"/>
          <w:lang w:val="ro-MD"/>
        </w:rPr>
        <w:t xml:space="preserve"> de produse alimentare, 13 instituții penitenciare</w:t>
      </w:r>
      <w:r w:rsidR="00533A46" w:rsidRPr="00D60FBE">
        <w:rPr>
          <w:rFonts w:asciiTheme="majorHAnsi" w:hAnsiTheme="majorHAnsi" w:cstheme="majorHAnsi"/>
          <w:sz w:val="24"/>
          <w:szCs w:val="24"/>
          <w:vertAlign w:val="superscript"/>
          <w:lang w:val="ro-MD"/>
        </w:rPr>
        <w:footnoteReference w:id="20"/>
      </w:r>
      <w:r w:rsidR="00533A46" w:rsidRPr="00D60FBE">
        <w:rPr>
          <w:rFonts w:asciiTheme="majorHAnsi" w:hAnsiTheme="majorHAnsi" w:cstheme="majorHAnsi"/>
          <w:sz w:val="24"/>
          <w:szCs w:val="24"/>
          <w:vertAlign w:val="superscript"/>
          <w:lang w:val="ro-MD"/>
        </w:rPr>
        <w:t xml:space="preserve"> </w:t>
      </w:r>
      <w:r w:rsidR="00533A46" w:rsidRPr="00D60FBE">
        <w:rPr>
          <w:rFonts w:asciiTheme="majorHAnsi" w:hAnsiTheme="majorHAnsi" w:cstheme="majorHAnsi"/>
          <w:sz w:val="24"/>
          <w:szCs w:val="24"/>
          <w:lang w:val="ro-MD"/>
        </w:rPr>
        <w:t xml:space="preserve">au </w:t>
      </w:r>
      <w:r w:rsidR="00533A46" w:rsidRPr="00A618B1">
        <w:rPr>
          <w:rStyle w:val="whole"/>
          <w:rFonts w:asciiTheme="majorHAnsi" w:hAnsiTheme="majorHAnsi" w:cstheme="majorHAnsi"/>
          <w:sz w:val="24"/>
          <w:szCs w:val="24"/>
          <w:shd w:val="clear" w:color="auto" w:fill="FFFFFF"/>
          <w:lang w:val="fr-FR"/>
        </w:rPr>
        <w:t>achiziționat de sine</w:t>
      </w:r>
      <w:r w:rsidR="000B6664" w:rsidRPr="00A618B1">
        <w:rPr>
          <w:rStyle w:val="whole"/>
          <w:rFonts w:asciiTheme="majorHAnsi" w:hAnsiTheme="majorHAnsi" w:cstheme="majorHAnsi"/>
          <w:sz w:val="24"/>
          <w:szCs w:val="24"/>
          <w:shd w:val="clear" w:color="auto" w:fill="FFFFFF"/>
          <w:lang w:val="fr-FR"/>
        </w:rPr>
        <w:t xml:space="preserve"> </w:t>
      </w:r>
      <w:r w:rsidR="00533A46" w:rsidRPr="00A618B1">
        <w:rPr>
          <w:rStyle w:val="whole"/>
          <w:rFonts w:asciiTheme="majorHAnsi" w:hAnsiTheme="majorHAnsi" w:cstheme="majorHAnsi"/>
          <w:sz w:val="24"/>
          <w:szCs w:val="24"/>
          <w:shd w:val="clear" w:color="auto" w:fill="FFFFFF"/>
          <w:lang w:val="fr-FR"/>
        </w:rPr>
        <w:t xml:space="preserve">stătător </w:t>
      </w:r>
      <w:r w:rsidR="000B6664" w:rsidRPr="00D60FBE">
        <w:rPr>
          <w:rFonts w:asciiTheme="majorHAnsi" w:hAnsiTheme="majorHAnsi" w:cstheme="majorHAnsi"/>
          <w:sz w:val="24"/>
          <w:szCs w:val="24"/>
          <w:lang w:val="ro-MD"/>
        </w:rPr>
        <w:t xml:space="preserve">în anul 2019 </w:t>
      </w:r>
      <w:r w:rsidR="00533A46" w:rsidRPr="00A618B1">
        <w:rPr>
          <w:rStyle w:val="whole"/>
          <w:rFonts w:asciiTheme="majorHAnsi" w:hAnsiTheme="majorHAnsi" w:cstheme="majorHAnsi"/>
          <w:sz w:val="24"/>
          <w:szCs w:val="24"/>
          <w:shd w:val="clear" w:color="auto" w:fill="FFFFFF"/>
          <w:lang w:val="fr-FR"/>
        </w:rPr>
        <w:t>produse alimentare în sumă totală de 1,3 mil. lei</w:t>
      </w:r>
      <w:r w:rsidR="00E51673" w:rsidRPr="00A618B1">
        <w:rPr>
          <w:rStyle w:val="whole"/>
          <w:rFonts w:asciiTheme="majorHAnsi" w:hAnsiTheme="majorHAnsi" w:cstheme="majorHAnsi"/>
          <w:sz w:val="24"/>
          <w:szCs w:val="24"/>
          <w:shd w:val="clear" w:color="auto" w:fill="FFFFFF"/>
          <w:lang w:val="fr-FR"/>
        </w:rPr>
        <w:t xml:space="preserve">. </w:t>
      </w:r>
      <w:r w:rsidR="00533A46" w:rsidRPr="00D60FBE">
        <w:rPr>
          <w:rFonts w:asciiTheme="majorHAnsi" w:hAnsiTheme="majorHAnsi" w:cstheme="majorHAnsi"/>
          <w:sz w:val="24"/>
          <w:szCs w:val="24"/>
          <w:lang w:val="ro-MD"/>
        </w:rPr>
        <w:t>Informația în detaliu privind achizițiile de produse alimentare efectuate de către instituțiile din subordinea A</w:t>
      </w:r>
      <w:r w:rsidR="00A12755" w:rsidRPr="00D60FBE">
        <w:rPr>
          <w:rFonts w:asciiTheme="majorHAnsi" w:hAnsiTheme="majorHAnsi" w:cstheme="majorHAnsi"/>
          <w:sz w:val="24"/>
          <w:szCs w:val="24"/>
          <w:lang w:val="ro-MD"/>
        </w:rPr>
        <w:t>NP</w:t>
      </w:r>
      <w:r w:rsidR="00533A46" w:rsidRPr="00D60FBE">
        <w:rPr>
          <w:rFonts w:asciiTheme="majorHAnsi" w:hAnsiTheme="majorHAnsi" w:cstheme="majorHAnsi"/>
          <w:sz w:val="24"/>
          <w:szCs w:val="24"/>
          <w:lang w:val="ro-MD"/>
        </w:rPr>
        <w:t xml:space="preserve"> după centralizarea acestora în baza Ordinului ANP nr.82 din 25.02.2019 se prezintă în Tabelul nr.5 din Anexa nr.</w:t>
      </w:r>
      <w:r w:rsidR="00900738" w:rsidRPr="00D60FBE">
        <w:rPr>
          <w:rFonts w:asciiTheme="majorHAnsi" w:hAnsiTheme="majorHAnsi" w:cstheme="majorHAnsi"/>
          <w:sz w:val="24"/>
          <w:szCs w:val="24"/>
          <w:lang w:val="ro-MD"/>
        </w:rPr>
        <w:t xml:space="preserve">1 la prezentul Raport de audit. </w:t>
      </w:r>
    </w:p>
    <w:p w:rsidR="00E51673" w:rsidRPr="00D60FBE" w:rsidRDefault="002A60E9" w:rsidP="006E1612">
      <w:pPr>
        <w:spacing w:after="120" w:line="276" w:lineRule="auto"/>
        <w:ind w:right="-331" w:firstLine="720"/>
        <w:jc w:val="both"/>
        <w:rPr>
          <w:rFonts w:asciiTheme="majorHAnsi" w:hAnsiTheme="majorHAnsi" w:cstheme="majorHAnsi"/>
          <w:sz w:val="24"/>
          <w:szCs w:val="24"/>
          <w:lang w:val="ro-MD"/>
        </w:rPr>
      </w:pPr>
      <w:r>
        <w:rPr>
          <w:rFonts w:asciiTheme="majorHAnsi" w:hAnsiTheme="majorHAnsi" w:cstheme="majorHAnsi"/>
          <w:sz w:val="24"/>
          <w:szCs w:val="24"/>
          <w:lang w:val="ro-MD"/>
        </w:rPr>
        <w:t>Totodată,</w:t>
      </w:r>
      <w:r w:rsidR="00900738" w:rsidRPr="00D60FBE">
        <w:rPr>
          <w:rFonts w:asciiTheme="majorHAnsi" w:hAnsiTheme="majorHAnsi" w:cstheme="majorHAnsi"/>
          <w:sz w:val="24"/>
          <w:szCs w:val="24"/>
          <w:lang w:val="ro-MD"/>
        </w:rPr>
        <w:t xml:space="preserve"> se</w:t>
      </w:r>
      <w:r w:rsidR="00E51673" w:rsidRPr="00D60FBE">
        <w:rPr>
          <w:rFonts w:asciiTheme="majorHAnsi" w:hAnsiTheme="majorHAnsi" w:cstheme="majorHAnsi"/>
          <w:sz w:val="24"/>
          <w:szCs w:val="24"/>
          <w:lang w:val="ro-MD"/>
        </w:rPr>
        <w:t xml:space="preserve"> remarcă că</w:t>
      </w:r>
      <w:r w:rsidR="000B6664" w:rsidRPr="00D60FBE">
        <w:rPr>
          <w:rFonts w:asciiTheme="majorHAnsi" w:hAnsiTheme="majorHAnsi" w:cstheme="majorHAnsi"/>
          <w:sz w:val="24"/>
          <w:szCs w:val="24"/>
          <w:lang w:val="ro-MD"/>
        </w:rPr>
        <w:t>,</w:t>
      </w:r>
      <w:r>
        <w:rPr>
          <w:rFonts w:asciiTheme="majorHAnsi" w:hAnsiTheme="majorHAnsi" w:cstheme="majorHAnsi"/>
          <w:sz w:val="24"/>
          <w:szCs w:val="24"/>
          <w:lang w:val="ro-MD"/>
        </w:rPr>
        <w:t xml:space="preserve"> deși ANP </w:t>
      </w:r>
      <w:r w:rsidR="00E51673" w:rsidRPr="00D60FBE">
        <w:rPr>
          <w:rFonts w:asciiTheme="majorHAnsi" w:hAnsiTheme="majorHAnsi" w:cstheme="majorHAnsi"/>
          <w:sz w:val="24"/>
          <w:szCs w:val="24"/>
          <w:lang w:val="ro-MD"/>
        </w:rPr>
        <w:t xml:space="preserve">a </w:t>
      </w:r>
      <w:r>
        <w:rPr>
          <w:rFonts w:asciiTheme="majorHAnsi" w:hAnsiTheme="majorHAnsi" w:cstheme="majorHAnsi"/>
          <w:sz w:val="24"/>
          <w:szCs w:val="24"/>
          <w:lang w:val="ro-MD"/>
        </w:rPr>
        <w:t>reglementat</w:t>
      </w:r>
      <w:r w:rsidR="00E51673" w:rsidRPr="00D60FBE">
        <w:rPr>
          <w:rFonts w:asciiTheme="majorHAnsi" w:hAnsiTheme="majorHAnsi" w:cstheme="majorHAnsi"/>
          <w:sz w:val="24"/>
          <w:szCs w:val="24"/>
          <w:lang w:val="ro-MD"/>
        </w:rPr>
        <w:t xml:space="preserve"> centralizarea procedurilor de achiziți</w:t>
      </w:r>
      <w:r w:rsidR="0090331D">
        <w:rPr>
          <w:rFonts w:asciiTheme="majorHAnsi" w:hAnsiTheme="majorHAnsi" w:cstheme="majorHAnsi"/>
          <w:sz w:val="24"/>
          <w:szCs w:val="24"/>
          <w:lang w:val="ro-MD"/>
        </w:rPr>
        <w:t>e</w:t>
      </w:r>
      <w:r w:rsidR="00E51673" w:rsidRPr="00D60FBE">
        <w:rPr>
          <w:rFonts w:asciiTheme="majorHAnsi" w:hAnsiTheme="majorHAnsi" w:cstheme="majorHAnsi"/>
          <w:sz w:val="24"/>
          <w:szCs w:val="24"/>
          <w:lang w:val="ro-MD"/>
        </w:rPr>
        <w:t xml:space="preserve"> </w:t>
      </w:r>
      <w:r>
        <w:rPr>
          <w:rFonts w:asciiTheme="majorHAnsi" w:hAnsiTheme="majorHAnsi" w:cstheme="majorHAnsi"/>
          <w:sz w:val="24"/>
          <w:szCs w:val="24"/>
          <w:lang w:val="ro-MD"/>
        </w:rPr>
        <w:t>a</w:t>
      </w:r>
      <w:r w:rsidR="00E51673" w:rsidRPr="00D60FBE">
        <w:rPr>
          <w:rFonts w:asciiTheme="majorHAnsi" w:hAnsiTheme="majorHAnsi" w:cstheme="majorHAnsi"/>
          <w:sz w:val="24"/>
          <w:szCs w:val="24"/>
          <w:lang w:val="ro-MD"/>
        </w:rPr>
        <w:t xml:space="preserve"> produse</w:t>
      </w:r>
      <w:r>
        <w:rPr>
          <w:rFonts w:asciiTheme="majorHAnsi" w:hAnsiTheme="majorHAnsi" w:cstheme="majorHAnsi"/>
          <w:sz w:val="24"/>
          <w:szCs w:val="24"/>
          <w:lang w:val="ro-MD"/>
        </w:rPr>
        <w:t>lor</w:t>
      </w:r>
      <w:r w:rsidR="00E51673" w:rsidRPr="00D60FBE">
        <w:rPr>
          <w:rFonts w:asciiTheme="majorHAnsi" w:hAnsiTheme="majorHAnsi" w:cstheme="majorHAnsi"/>
          <w:sz w:val="24"/>
          <w:szCs w:val="24"/>
          <w:lang w:val="ro-MD"/>
        </w:rPr>
        <w:t xml:space="preserve"> alimentare, </w:t>
      </w:r>
      <w:r>
        <w:rPr>
          <w:rFonts w:asciiTheme="majorHAnsi" w:hAnsiTheme="majorHAnsi" w:cstheme="majorHAnsi"/>
          <w:sz w:val="24"/>
          <w:szCs w:val="24"/>
          <w:lang w:val="ro-MD"/>
        </w:rPr>
        <w:t>nu a fost stabilită</w:t>
      </w:r>
      <w:r w:rsidR="00E51673" w:rsidRPr="00D60FBE">
        <w:rPr>
          <w:rFonts w:asciiTheme="majorHAnsi" w:hAnsiTheme="majorHAnsi" w:cstheme="majorHAnsi"/>
          <w:sz w:val="24"/>
          <w:szCs w:val="24"/>
          <w:lang w:val="ro-MD"/>
        </w:rPr>
        <w:t xml:space="preserve"> modalitatea de efectuare a procedurilor de achiziții pentru bunuri</w:t>
      </w:r>
      <w:r>
        <w:rPr>
          <w:rFonts w:asciiTheme="majorHAnsi" w:hAnsiTheme="majorHAnsi" w:cstheme="majorHAnsi"/>
          <w:sz w:val="24"/>
          <w:szCs w:val="24"/>
          <w:lang w:val="ro-MD"/>
        </w:rPr>
        <w:t>le</w:t>
      </w:r>
      <w:r w:rsidR="00883604" w:rsidRPr="00D60FBE">
        <w:rPr>
          <w:rFonts w:asciiTheme="majorHAnsi" w:hAnsiTheme="majorHAnsi" w:cstheme="majorHAnsi"/>
          <w:sz w:val="24"/>
          <w:szCs w:val="24"/>
          <w:lang w:val="ro-MD"/>
        </w:rPr>
        <w:t xml:space="preserve"> nealimentare</w:t>
      </w:r>
      <w:r w:rsidR="00E51673" w:rsidRPr="00D60FBE">
        <w:rPr>
          <w:rFonts w:asciiTheme="majorHAnsi" w:hAnsiTheme="majorHAnsi" w:cstheme="majorHAnsi"/>
          <w:sz w:val="24"/>
          <w:szCs w:val="24"/>
          <w:lang w:val="ro-MD"/>
        </w:rPr>
        <w:t>, lucrări și servicii necesare sistemului penitenciar, care</w:t>
      </w:r>
      <w:r w:rsidR="000B6664" w:rsidRPr="00D60FBE">
        <w:rPr>
          <w:rFonts w:asciiTheme="majorHAnsi" w:hAnsiTheme="majorHAnsi" w:cstheme="majorHAnsi"/>
          <w:sz w:val="24"/>
          <w:szCs w:val="24"/>
          <w:lang w:val="ro-MD"/>
        </w:rPr>
        <w:t>,</w:t>
      </w:r>
      <w:r w:rsidR="00E51673" w:rsidRPr="00D60FBE">
        <w:rPr>
          <w:rFonts w:asciiTheme="majorHAnsi" w:hAnsiTheme="majorHAnsi" w:cstheme="majorHAnsi"/>
          <w:sz w:val="24"/>
          <w:szCs w:val="24"/>
          <w:lang w:val="ro-MD"/>
        </w:rPr>
        <w:t xml:space="preserve"> </w:t>
      </w:r>
      <w:r w:rsidR="00883604" w:rsidRPr="00D60FBE">
        <w:rPr>
          <w:rFonts w:asciiTheme="majorHAnsi" w:hAnsiTheme="majorHAnsi" w:cstheme="majorHAnsi"/>
          <w:sz w:val="24"/>
          <w:szCs w:val="24"/>
          <w:lang w:val="ro-MD"/>
        </w:rPr>
        <w:t>în mare parte</w:t>
      </w:r>
      <w:r w:rsidR="000B6664" w:rsidRPr="00D60FBE">
        <w:rPr>
          <w:rFonts w:asciiTheme="majorHAnsi" w:hAnsiTheme="majorHAnsi" w:cstheme="majorHAnsi"/>
          <w:sz w:val="24"/>
          <w:szCs w:val="24"/>
          <w:lang w:val="ro-MD"/>
        </w:rPr>
        <w:t>,</w:t>
      </w:r>
      <w:r w:rsidR="00883604" w:rsidRPr="00D60FBE">
        <w:rPr>
          <w:rFonts w:asciiTheme="majorHAnsi" w:hAnsiTheme="majorHAnsi" w:cstheme="majorHAnsi"/>
          <w:sz w:val="24"/>
          <w:szCs w:val="24"/>
          <w:lang w:val="ro-MD"/>
        </w:rPr>
        <w:t xml:space="preserve"> s-au efectuat în anii 2019-2020 în mod centralizat</w:t>
      </w:r>
      <w:r w:rsidR="00900738" w:rsidRPr="00D60FBE">
        <w:rPr>
          <w:rFonts w:asciiTheme="majorHAnsi" w:hAnsiTheme="majorHAnsi" w:cstheme="majorHAnsi"/>
          <w:sz w:val="24"/>
          <w:szCs w:val="24"/>
          <w:lang w:val="ro-MD"/>
        </w:rPr>
        <w:t xml:space="preserve"> de către ANP</w:t>
      </w:r>
      <w:r w:rsidR="00E51673" w:rsidRPr="00D60FBE">
        <w:rPr>
          <w:rFonts w:asciiTheme="majorHAnsi" w:hAnsiTheme="majorHAnsi" w:cstheme="majorHAnsi"/>
          <w:sz w:val="24"/>
          <w:szCs w:val="24"/>
          <w:lang w:val="ro-MD"/>
        </w:rPr>
        <w:t>.</w:t>
      </w:r>
    </w:p>
    <w:p w:rsidR="00883604" w:rsidRPr="00D60FBE" w:rsidRDefault="006E1612" w:rsidP="00F17D57">
      <w:pPr>
        <w:tabs>
          <w:tab w:val="left" w:pos="630"/>
        </w:tabs>
        <w:spacing w:after="120" w:line="276" w:lineRule="auto"/>
        <w:ind w:right="-331"/>
        <w:jc w:val="both"/>
        <w:rPr>
          <w:rFonts w:asciiTheme="majorHAnsi" w:hAnsiTheme="majorHAnsi" w:cstheme="majorHAnsi"/>
          <w:sz w:val="24"/>
          <w:szCs w:val="24"/>
          <w:lang w:val="ro-MD"/>
        </w:rPr>
      </w:pPr>
      <w:r>
        <w:rPr>
          <w:rFonts w:asciiTheme="majorHAnsi" w:hAnsiTheme="majorHAnsi" w:cstheme="majorHAnsi"/>
          <w:sz w:val="24"/>
          <w:szCs w:val="24"/>
          <w:lang w:val="ro-MD"/>
        </w:rPr>
        <w:tab/>
      </w:r>
      <w:r w:rsidR="00DA633E" w:rsidRPr="00D60FBE">
        <w:rPr>
          <w:rFonts w:asciiTheme="majorHAnsi" w:hAnsiTheme="majorHAnsi" w:cstheme="majorHAnsi"/>
          <w:sz w:val="24"/>
          <w:szCs w:val="24"/>
          <w:lang w:val="ro-MD"/>
        </w:rPr>
        <w:t>În</w:t>
      </w:r>
      <w:r w:rsidR="00DA633E" w:rsidRPr="00A618B1">
        <w:rPr>
          <w:rFonts w:asciiTheme="majorHAnsi" w:hAnsiTheme="majorHAnsi" w:cstheme="majorHAnsi"/>
          <w:sz w:val="24"/>
          <w:szCs w:val="24"/>
          <w:lang w:val="ro-MD"/>
        </w:rPr>
        <w:t xml:space="preserve"> anul 2020, în baza </w:t>
      </w:r>
      <w:r w:rsidR="000B6664" w:rsidRPr="00A618B1">
        <w:rPr>
          <w:rFonts w:asciiTheme="majorHAnsi" w:hAnsiTheme="majorHAnsi" w:cstheme="majorHAnsi"/>
          <w:sz w:val="24"/>
          <w:szCs w:val="24"/>
          <w:lang w:val="ro-MD"/>
        </w:rPr>
        <w:t>O</w:t>
      </w:r>
      <w:r w:rsidR="00DA633E" w:rsidRPr="00A618B1">
        <w:rPr>
          <w:rFonts w:asciiTheme="majorHAnsi" w:hAnsiTheme="majorHAnsi" w:cstheme="majorHAnsi"/>
          <w:sz w:val="24"/>
          <w:szCs w:val="24"/>
          <w:lang w:val="ro-MD"/>
        </w:rPr>
        <w:t>rdinului conducerii ANP nr.6 din 10 ianuarie 2020</w:t>
      </w:r>
      <w:r w:rsidR="00DA633E" w:rsidRPr="00D60FBE">
        <w:rPr>
          <w:vertAlign w:val="superscript"/>
        </w:rPr>
        <w:footnoteReference w:id="21"/>
      </w:r>
      <w:r w:rsidR="00DA633E" w:rsidRPr="00A618B1">
        <w:rPr>
          <w:rFonts w:asciiTheme="majorHAnsi" w:hAnsiTheme="majorHAnsi" w:cstheme="majorHAnsi"/>
          <w:sz w:val="24"/>
          <w:szCs w:val="24"/>
          <w:lang w:val="ro-MD"/>
        </w:rPr>
        <w:t xml:space="preserve">, prin derogare de la prevederile </w:t>
      </w:r>
      <w:r w:rsidR="000B6664" w:rsidRPr="00D60FBE">
        <w:rPr>
          <w:rFonts w:asciiTheme="majorHAnsi" w:hAnsiTheme="majorHAnsi" w:cstheme="majorHAnsi"/>
          <w:sz w:val="24"/>
          <w:szCs w:val="24"/>
          <w:lang w:val="ro-MD"/>
        </w:rPr>
        <w:t>O</w:t>
      </w:r>
      <w:r w:rsidR="00DA633E" w:rsidRPr="00D60FBE">
        <w:rPr>
          <w:rFonts w:asciiTheme="majorHAnsi" w:hAnsiTheme="majorHAnsi" w:cstheme="majorHAnsi"/>
          <w:sz w:val="24"/>
          <w:szCs w:val="24"/>
          <w:lang w:val="ro-MD"/>
        </w:rPr>
        <w:t>rdinul</w:t>
      </w:r>
      <w:r w:rsidR="00F16912" w:rsidRPr="00D60FBE">
        <w:rPr>
          <w:rFonts w:asciiTheme="majorHAnsi" w:hAnsiTheme="majorHAnsi" w:cstheme="majorHAnsi"/>
          <w:sz w:val="24"/>
          <w:szCs w:val="24"/>
          <w:lang w:val="ro-MD"/>
        </w:rPr>
        <w:t>ui</w:t>
      </w:r>
      <w:r w:rsidR="00DA633E" w:rsidRPr="00D60FBE">
        <w:rPr>
          <w:rFonts w:asciiTheme="majorHAnsi" w:hAnsiTheme="majorHAnsi" w:cstheme="majorHAnsi"/>
          <w:sz w:val="24"/>
          <w:szCs w:val="24"/>
          <w:lang w:val="ro-MD"/>
        </w:rPr>
        <w:t xml:space="preserve"> conducerii ANP nr.82 din 25.02.2019</w:t>
      </w:r>
      <w:r w:rsidR="000B6664" w:rsidRPr="00D60FBE">
        <w:rPr>
          <w:rFonts w:asciiTheme="majorHAnsi" w:hAnsiTheme="majorHAnsi" w:cstheme="majorHAnsi"/>
          <w:sz w:val="24"/>
          <w:szCs w:val="24"/>
          <w:lang w:val="ro-MD"/>
        </w:rPr>
        <w:t>,</w:t>
      </w:r>
      <w:r w:rsidR="00DA633E" w:rsidRPr="00D60FBE">
        <w:rPr>
          <w:rFonts w:asciiTheme="majorHAnsi" w:hAnsiTheme="majorHAnsi" w:cstheme="majorHAnsi"/>
          <w:sz w:val="24"/>
          <w:szCs w:val="24"/>
          <w:lang w:val="ro-MD"/>
        </w:rPr>
        <w:t xml:space="preserve"> s-a dispus admiterea în cazuri excepționale a descentralizării unor proceduri separate de achiziții publice </w:t>
      </w:r>
      <w:r w:rsidR="000B6664" w:rsidRPr="00D60FBE">
        <w:rPr>
          <w:rFonts w:asciiTheme="majorHAnsi" w:hAnsiTheme="majorHAnsi" w:cstheme="majorHAnsi"/>
          <w:sz w:val="24"/>
          <w:szCs w:val="24"/>
          <w:lang w:val="ro-MD"/>
        </w:rPr>
        <w:t>de</w:t>
      </w:r>
      <w:r w:rsidR="00DA633E" w:rsidRPr="00D60FBE">
        <w:rPr>
          <w:rFonts w:asciiTheme="majorHAnsi" w:hAnsiTheme="majorHAnsi" w:cstheme="majorHAnsi"/>
          <w:sz w:val="24"/>
          <w:szCs w:val="24"/>
          <w:lang w:val="ro-MD"/>
        </w:rPr>
        <w:t xml:space="preserve"> produse alimentare, </w:t>
      </w:r>
      <w:r w:rsidR="00DA633E" w:rsidRPr="00D60FBE">
        <w:rPr>
          <w:rFonts w:asciiTheme="majorHAnsi" w:hAnsiTheme="majorHAnsi" w:cstheme="majorHAnsi"/>
          <w:sz w:val="24"/>
          <w:szCs w:val="24"/>
          <w:lang w:val="ro-MD"/>
        </w:rPr>
        <w:lastRenderedPageBreak/>
        <w:t>cu respectarea prevederilor</w:t>
      </w:r>
      <w:r w:rsidR="00DA633E" w:rsidRPr="00A618B1">
        <w:rPr>
          <w:rFonts w:asciiTheme="majorHAnsi" w:hAnsiTheme="majorHAnsi" w:cstheme="majorHAnsi"/>
          <w:sz w:val="24"/>
          <w:szCs w:val="24"/>
          <w:lang w:val="ro-MD"/>
        </w:rPr>
        <w:t xml:space="preserve"> Legii </w:t>
      </w:r>
      <w:r w:rsidR="00DA633E" w:rsidRPr="00D60FBE">
        <w:rPr>
          <w:rFonts w:asciiTheme="majorHAnsi" w:hAnsiTheme="majorHAnsi" w:cstheme="majorHAnsi"/>
          <w:sz w:val="24"/>
          <w:szCs w:val="24"/>
          <w:lang w:val="ro-MD"/>
        </w:rPr>
        <w:t xml:space="preserve">nr.131 din 03.07.2015, cu argumentare temeinică la etapa preliminară desfășurării procedurii de achiziție descentralizată. </w:t>
      </w:r>
    </w:p>
    <w:p w:rsidR="006E1612" w:rsidRDefault="006E1612" w:rsidP="006E1612">
      <w:pPr>
        <w:tabs>
          <w:tab w:val="left" w:pos="630"/>
        </w:tabs>
        <w:spacing w:after="120" w:line="276" w:lineRule="auto"/>
        <w:ind w:right="-334"/>
        <w:jc w:val="both"/>
        <w:rPr>
          <w:rFonts w:asciiTheme="majorHAnsi" w:hAnsiTheme="majorHAnsi" w:cstheme="majorHAnsi"/>
          <w:sz w:val="24"/>
          <w:szCs w:val="24"/>
          <w:lang w:val="ro-MD"/>
        </w:rPr>
      </w:pPr>
      <w:r>
        <w:rPr>
          <w:rFonts w:asciiTheme="majorHAnsi" w:hAnsiTheme="majorHAnsi" w:cstheme="majorHAnsi"/>
          <w:sz w:val="24"/>
          <w:szCs w:val="24"/>
          <w:lang w:val="ro-MD"/>
        </w:rPr>
        <w:tab/>
      </w:r>
      <w:r w:rsidR="00A12755" w:rsidRPr="00D60FBE">
        <w:rPr>
          <w:rFonts w:asciiTheme="majorHAnsi" w:hAnsiTheme="majorHAnsi" w:cstheme="majorHAnsi"/>
          <w:sz w:val="24"/>
          <w:szCs w:val="24"/>
          <w:lang w:val="ro-MD"/>
        </w:rPr>
        <w:t>Auditul a</w:t>
      </w:r>
      <w:r w:rsidR="00F16912" w:rsidRPr="00D60FBE">
        <w:rPr>
          <w:rFonts w:asciiTheme="majorHAnsi" w:hAnsiTheme="majorHAnsi" w:cstheme="majorHAnsi"/>
          <w:sz w:val="24"/>
          <w:szCs w:val="24"/>
          <w:lang w:val="ro-MD"/>
        </w:rPr>
        <w:t>testă</w:t>
      </w:r>
      <w:r w:rsidR="00A12755" w:rsidRPr="00D60FBE">
        <w:rPr>
          <w:rFonts w:asciiTheme="majorHAnsi" w:hAnsiTheme="majorHAnsi" w:cstheme="majorHAnsi"/>
          <w:sz w:val="24"/>
          <w:szCs w:val="24"/>
          <w:lang w:val="ro-MD"/>
        </w:rPr>
        <w:t xml:space="preserve"> că</w:t>
      </w:r>
      <w:r w:rsidR="00DA633E" w:rsidRPr="00D60FBE">
        <w:rPr>
          <w:rFonts w:asciiTheme="majorHAnsi" w:hAnsiTheme="majorHAnsi" w:cstheme="majorHAnsi"/>
          <w:sz w:val="24"/>
          <w:szCs w:val="24"/>
          <w:lang w:val="ro-MD"/>
        </w:rPr>
        <w:t xml:space="preserve"> ANP nu a </w:t>
      </w:r>
      <w:r w:rsidR="002A60E9">
        <w:rPr>
          <w:rFonts w:asciiTheme="majorHAnsi" w:hAnsiTheme="majorHAnsi" w:cstheme="majorHAnsi"/>
          <w:sz w:val="24"/>
          <w:szCs w:val="24"/>
          <w:lang w:val="ro-MD"/>
        </w:rPr>
        <w:t>reglementat</w:t>
      </w:r>
      <w:r w:rsidR="00DA633E" w:rsidRPr="00D60FBE">
        <w:rPr>
          <w:rFonts w:asciiTheme="majorHAnsi" w:hAnsiTheme="majorHAnsi" w:cstheme="majorHAnsi"/>
          <w:sz w:val="24"/>
          <w:szCs w:val="24"/>
          <w:lang w:val="ro-MD"/>
        </w:rPr>
        <w:t xml:space="preserve"> cazurile excepționale de efectuare descentralizată a procedurilor de achiziții publice, </w:t>
      </w:r>
      <w:r w:rsidR="00A12755" w:rsidRPr="00D60FBE">
        <w:rPr>
          <w:rFonts w:asciiTheme="majorHAnsi" w:hAnsiTheme="majorHAnsi" w:cstheme="majorHAnsi"/>
          <w:sz w:val="24"/>
          <w:szCs w:val="24"/>
          <w:lang w:val="ro-MD"/>
        </w:rPr>
        <w:t xml:space="preserve">iar </w:t>
      </w:r>
      <w:r w:rsidR="00DA633E" w:rsidRPr="00D60FBE">
        <w:rPr>
          <w:rFonts w:asciiTheme="majorHAnsi" w:hAnsiTheme="majorHAnsi" w:cstheme="majorHAnsi"/>
          <w:sz w:val="24"/>
          <w:szCs w:val="24"/>
          <w:lang w:val="ro-MD"/>
        </w:rPr>
        <w:t xml:space="preserve">responsabilii din cadrul ANP </w:t>
      </w:r>
      <w:r w:rsidR="00A12755" w:rsidRPr="00D60FBE">
        <w:rPr>
          <w:rFonts w:asciiTheme="majorHAnsi" w:hAnsiTheme="majorHAnsi" w:cstheme="majorHAnsi"/>
          <w:sz w:val="24"/>
          <w:szCs w:val="24"/>
          <w:lang w:val="ro-MD"/>
        </w:rPr>
        <w:t>au motivat că</w:t>
      </w:r>
      <w:r w:rsidR="007459EA" w:rsidRPr="00D60FBE">
        <w:rPr>
          <w:rFonts w:asciiTheme="majorHAnsi" w:hAnsiTheme="majorHAnsi" w:cstheme="majorHAnsi"/>
          <w:sz w:val="24"/>
          <w:szCs w:val="24"/>
          <w:lang w:val="ro-MD"/>
        </w:rPr>
        <w:t xml:space="preserve"> </w:t>
      </w:r>
      <w:r w:rsidR="00DA633E" w:rsidRPr="00D60FBE">
        <w:rPr>
          <w:rFonts w:asciiTheme="majorHAnsi" w:hAnsiTheme="majorHAnsi" w:cstheme="majorHAnsi"/>
          <w:sz w:val="24"/>
          <w:szCs w:val="24"/>
          <w:lang w:val="ro-MD"/>
        </w:rPr>
        <w:t xml:space="preserve">descentralizarea </w:t>
      </w:r>
      <w:r w:rsidR="007459EA" w:rsidRPr="00D60FBE">
        <w:rPr>
          <w:rFonts w:asciiTheme="majorHAnsi" w:hAnsiTheme="majorHAnsi" w:cstheme="majorHAnsi"/>
          <w:sz w:val="24"/>
          <w:szCs w:val="24"/>
          <w:lang w:val="ro-MD"/>
        </w:rPr>
        <w:t>se referă la</w:t>
      </w:r>
      <w:r w:rsidR="00DA633E" w:rsidRPr="00D60FBE">
        <w:rPr>
          <w:rFonts w:asciiTheme="majorHAnsi" w:hAnsiTheme="majorHAnsi" w:cstheme="majorHAnsi"/>
          <w:sz w:val="24"/>
          <w:szCs w:val="24"/>
          <w:lang w:val="ro-MD"/>
        </w:rPr>
        <w:t xml:space="preserve"> Penitenciarul nr.8 - Bender și Penitenciarul nr.12 </w:t>
      </w:r>
      <w:r w:rsidR="002C410F">
        <w:rPr>
          <w:rFonts w:asciiTheme="majorHAnsi" w:hAnsiTheme="majorHAnsi" w:cstheme="majorHAnsi"/>
          <w:sz w:val="24"/>
          <w:szCs w:val="24"/>
          <w:lang w:val="ro-MD"/>
        </w:rPr>
        <w:t>-</w:t>
      </w:r>
      <w:r w:rsidR="00DA633E" w:rsidRPr="00D60FBE">
        <w:rPr>
          <w:rFonts w:asciiTheme="majorHAnsi" w:hAnsiTheme="majorHAnsi" w:cstheme="majorHAnsi"/>
          <w:sz w:val="24"/>
          <w:szCs w:val="24"/>
          <w:lang w:val="ro-MD"/>
        </w:rPr>
        <w:t xml:space="preserve"> Bender</w:t>
      </w:r>
      <w:r w:rsidR="000B6664" w:rsidRPr="00D60FBE">
        <w:rPr>
          <w:rFonts w:asciiTheme="majorHAnsi" w:hAnsiTheme="majorHAnsi" w:cstheme="majorHAnsi"/>
          <w:sz w:val="24"/>
          <w:szCs w:val="24"/>
          <w:lang w:val="ro-MD"/>
        </w:rPr>
        <w:t>,</w:t>
      </w:r>
      <w:r w:rsidR="00DA633E" w:rsidRPr="00D60FBE">
        <w:rPr>
          <w:rFonts w:asciiTheme="majorHAnsi" w:hAnsiTheme="majorHAnsi" w:cstheme="majorHAnsi"/>
          <w:sz w:val="24"/>
          <w:szCs w:val="24"/>
          <w:lang w:val="ro-MD"/>
        </w:rPr>
        <w:t xml:space="preserve"> din cauza problemei </w:t>
      </w:r>
      <w:r w:rsidR="0090331D">
        <w:rPr>
          <w:rFonts w:asciiTheme="majorHAnsi" w:hAnsiTheme="majorHAnsi" w:cstheme="majorHAnsi"/>
          <w:sz w:val="24"/>
          <w:szCs w:val="24"/>
          <w:lang w:val="ro-MD"/>
        </w:rPr>
        <w:t xml:space="preserve">legate de </w:t>
      </w:r>
      <w:r w:rsidR="00DA633E" w:rsidRPr="00D60FBE">
        <w:rPr>
          <w:rFonts w:asciiTheme="majorHAnsi" w:hAnsiTheme="majorHAnsi" w:cstheme="majorHAnsi"/>
          <w:sz w:val="24"/>
          <w:szCs w:val="24"/>
          <w:lang w:val="ro-MD"/>
        </w:rPr>
        <w:t xml:space="preserve"> transportarea la destinație a produselor perisabile și de panificație, precum și </w:t>
      </w:r>
      <w:r w:rsidR="0090331D">
        <w:rPr>
          <w:rFonts w:asciiTheme="majorHAnsi" w:hAnsiTheme="majorHAnsi" w:cstheme="majorHAnsi"/>
          <w:sz w:val="24"/>
          <w:szCs w:val="24"/>
          <w:lang w:val="ro-MD"/>
        </w:rPr>
        <w:t xml:space="preserve">a </w:t>
      </w:r>
      <w:r w:rsidR="00DA633E" w:rsidRPr="00D60FBE">
        <w:rPr>
          <w:rFonts w:asciiTheme="majorHAnsi" w:hAnsiTheme="majorHAnsi" w:cstheme="majorHAnsi"/>
          <w:sz w:val="24"/>
          <w:szCs w:val="24"/>
          <w:lang w:val="ro-MD"/>
        </w:rPr>
        <w:t>neparticip</w:t>
      </w:r>
      <w:r w:rsidR="0090331D">
        <w:rPr>
          <w:rFonts w:asciiTheme="majorHAnsi" w:hAnsiTheme="majorHAnsi" w:cstheme="majorHAnsi"/>
          <w:sz w:val="24"/>
          <w:szCs w:val="24"/>
          <w:lang w:val="ro-MD"/>
        </w:rPr>
        <w:t xml:space="preserve">ării </w:t>
      </w:r>
      <w:r w:rsidR="00DA633E" w:rsidRPr="00D60FBE">
        <w:rPr>
          <w:rFonts w:asciiTheme="majorHAnsi" w:hAnsiTheme="majorHAnsi" w:cstheme="majorHAnsi"/>
          <w:sz w:val="24"/>
          <w:szCs w:val="24"/>
          <w:lang w:val="ro-MD"/>
        </w:rPr>
        <w:t xml:space="preserve"> operatorilor economici la procedurile de achiziții centralizate pentru zona respectivă, acestea fiind contractate de la agenți economici locali, cu respectarea legislați</w:t>
      </w:r>
      <w:r>
        <w:rPr>
          <w:rFonts w:asciiTheme="majorHAnsi" w:hAnsiTheme="majorHAnsi" w:cstheme="majorHAnsi"/>
          <w:sz w:val="24"/>
          <w:szCs w:val="24"/>
          <w:lang w:val="ro-MD"/>
        </w:rPr>
        <w:t>ei privind achizițiile publice.</w:t>
      </w:r>
    </w:p>
    <w:p w:rsidR="002C410F" w:rsidRDefault="006E1612" w:rsidP="002C410F">
      <w:pPr>
        <w:tabs>
          <w:tab w:val="left" w:pos="630"/>
        </w:tabs>
        <w:spacing w:after="120" w:line="276" w:lineRule="auto"/>
        <w:ind w:right="-334"/>
        <w:jc w:val="both"/>
        <w:rPr>
          <w:rFonts w:asciiTheme="majorHAnsi" w:hAnsiTheme="majorHAnsi" w:cstheme="majorHAnsi"/>
          <w:sz w:val="24"/>
          <w:szCs w:val="24"/>
          <w:lang w:val="ro-MD"/>
        </w:rPr>
      </w:pPr>
      <w:r>
        <w:rPr>
          <w:rFonts w:asciiTheme="majorHAnsi" w:hAnsiTheme="majorHAnsi" w:cstheme="majorHAnsi"/>
          <w:sz w:val="24"/>
          <w:szCs w:val="24"/>
          <w:lang w:val="ro-MD"/>
        </w:rPr>
        <w:tab/>
      </w:r>
      <w:r w:rsidR="00DA633E" w:rsidRPr="002C410F">
        <w:rPr>
          <w:rFonts w:asciiTheme="majorHAnsi" w:hAnsiTheme="majorHAnsi" w:cstheme="majorHAnsi"/>
          <w:sz w:val="24"/>
          <w:szCs w:val="24"/>
          <w:lang w:val="ro-RO"/>
        </w:rPr>
        <w:t>Prin urmare, în viziunea auditului</w:t>
      </w:r>
      <w:r w:rsidR="00F16912" w:rsidRPr="002C410F">
        <w:rPr>
          <w:rFonts w:asciiTheme="majorHAnsi" w:hAnsiTheme="majorHAnsi" w:cstheme="majorHAnsi"/>
          <w:sz w:val="24"/>
          <w:szCs w:val="24"/>
          <w:lang w:val="ro-RO"/>
        </w:rPr>
        <w:t>,</w:t>
      </w:r>
      <w:r w:rsidR="00DA633E" w:rsidRPr="002C410F">
        <w:rPr>
          <w:rFonts w:asciiTheme="majorHAnsi" w:hAnsiTheme="majorHAnsi" w:cstheme="majorHAnsi"/>
          <w:sz w:val="24"/>
          <w:szCs w:val="24"/>
          <w:lang w:val="ro-RO"/>
        </w:rPr>
        <w:t xml:space="preserve"> ANP n-a statuat clar şi exhaustiv în anii 2019-2020 </w:t>
      </w:r>
      <w:r w:rsidR="00F22CCA" w:rsidRPr="00A618B1">
        <w:rPr>
          <w:rFonts w:asciiTheme="majorHAnsi" w:hAnsiTheme="majorHAnsi" w:cstheme="majorHAnsi"/>
          <w:sz w:val="24"/>
          <w:szCs w:val="24"/>
          <w:lang w:val="ro-MD"/>
        </w:rPr>
        <w:t>modul de desfășurare centralizată și descentralizată a procedurilor de achiziții publice în cadrul sistemului penitenciar</w:t>
      </w:r>
      <w:r w:rsidR="00DA633E" w:rsidRPr="002C410F">
        <w:rPr>
          <w:rFonts w:asciiTheme="majorHAnsi" w:hAnsiTheme="majorHAnsi" w:cstheme="majorHAnsi"/>
          <w:sz w:val="24"/>
          <w:szCs w:val="24"/>
          <w:lang w:val="ro-RO"/>
        </w:rPr>
        <w:t>, prin prisma responsabilităților de autoritate contractantă.</w:t>
      </w:r>
    </w:p>
    <w:p w:rsidR="006E1612" w:rsidRPr="002C410F" w:rsidRDefault="002C410F" w:rsidP="002C410F">
      <w:pPr>
        <w:tabs>
          <w:tab w:val="left" w:pos="630"/>
        </w:tabs>
        <w:spacing w:after="120" w:line="276" w:lineRule="auto"/>
        <w:ind w:right="-334"/>
        <w:jc w:val="both"/>
        <w:rPr>
          <w:rFonts w:asciiTheme="majorHAnsi" w:hAnsiTheme="majorHAnsi" w:cstheme="majorHAnsi"/>
          <w:sz w:val="24"/>
          <w:szCs w:val="24"/>
          <w:lang w:val="ro-MD"/>
        </w:rPr>
      </w:pPr>
      <w:r>
        <w:rPr>
          <w:rFonts w:asciiTheme="majorHAnsi" w:hAnsiTheme="majorHAnsi" w:cstheme="majorHAnsi"/>
          <w:sz w:val="24"/>
          <w:szCs w:val="24"/>
          <w:lang w:val="ro-MD"/>
        </w:rPr>
        <w:tab/>
        <w:t xml:space="preserve">ANP </w:t>
      </w:r>
      <w:r w:rsidRPr="00F17D57">
        <w:rPr>
          <w:rFonts w:ascii="Calibri Light" w:hAnsi="Calibri Light" w:cs="Calibri Light"/>
          <w:sz w:val="24"/>
          <w:szCs w:val="24"/>
          <w:lang w:val="ro-MD"/>
        </w:rPr>
        <w:t xml:space="preserve">a motivat situațiile constatate prin faptul </w:t>
      </w:r>
      <w:r>
        <w:rPr>
          <w:rFonts w:ascii="Calibri Light" w:hAnsi="Calibri Light" w:cs="Calibri Light"/>
          <w:sz w:val="24"/>
          <w:szCs w:val="24"/>
          <w:lang w:val="ro-MD"/>
        </w:rPr>
        <w:t>că în proces</w:t>
      </w:r>
      <w:r w:rsidR="0090331D">
        <w:rPr>
          <w:rFonts w:ascii="Calibri Light" w:hAnsi="Calibri Light" w:cs="Calibri Light"/>
          <w:sz w:val="24"/>
          <w:szCs w:val="24"/>
          <w:lang w:val="ro-MD"/>
        </w:rPr>
        <w:t>ul</w:t>
      </w:r>
      <w:r>
        <w:rPr>
          <w:rFonts w:ascii="Calibri Light" w:hAnsi="Calibri Light" w:cs="Calibri Light"/>
          <w:sz w:val="24"/>
          <w:szCs w:val="24"/>
          <w:lang w:val="ro-MD"/>
        </w:rPr>
        <w:t xml:space="preserve"> de examinare, evaluare și comparare a ofertelor se </w:t>
      </w:r>
      <w:r w:rsidR="005D42C1">
        <w:rPr>
          <w:rFonts w:ascii="Calibri Light" w:hAnsi="Calibri Light" w:cs="Calibri Light"/>
          <w:sz w:val="24"/>
          <w:szCs w:val="24"/>
          <w:lang w:val="ro-MD"/>
        </w:rPr>
        <w:t>ates</w:t>
      </w:r>
      <w:r>
        <w:rPr>
          <w:rFonts w:ascii="Calibri Light" w:hAnsi="Calibri Light" w:cs="Calibri Light"/>
          <w:sz w:val="24"/>
          <w:szCs w:val="24"/>
          <w:lang w:val="ro-MD"/>
        </w:rPr>
        <w:t>tă abateri</w:t>
      </w:r>
      <w:r w:rsidR="005117C6">
        <w:rPr>
          <w:rFonts w:ascii="Calibri Light" w:hAnsi="Calibri Light" w:cs="Calibri Light"/>
          <w:sz w:val="24"/>
          <w:szCs w:val="24"/>
          <w:lang w:val="ro-MD"/>
        </w:rPr>
        <w:t>,</w:t>
      </w:r>
      <w:r>
        <w:rPr>
          <w:rFonts w:ascii="Calibri Light" w:hAnsi="Calibri Light" w:cs="Calibri Light"/>
          <w:sz w:val="24"/>
          <w:szCs w:val="24"/>
          <w:lang w:val="ro-MD"/>
        </w:rPr>
        <w:t xml:space="preserve"> erori sau omiteri, ceea ce precedă imposibilitatea autorității contractante de a adopta măsuri corective fără ca acestea să ducă la încălcarea prevederilor normative în domeniul achizițiilor publice. Astfel, ANP</w:t>
      </w:r>
      <w:r w:rsidR="0090331D">
        <w:rPr>
          <w:rFonts w:ascii="Calibri Light" w:hAnsi="Calibri Light" w:cs="Calibri Light"/>
          <w:sz w:val="24"/>
          <w:szCs w:val="24"/>
          <w:lang w:val="ro-MD"/>
        </w:rPr>
        <w:t>,</w:t>
      </w:r>
      <w:r>
        <w:rPr>
          <w:rFonts w:ascii="Calibri Light" w:hAnsi="Calibri Light" w:cs="Calibri Light"/>
          <w:sz w:val="24"/>
          <w:szCs w:val="24"/>
          <w:lang w:val="ro-MD"/>
        </w:rPr>
        <w:t xml:space="preserve"> </w:t>
      </w:r>
      <w:r w:rsidR="005117C6">
        <w:rPr>
          <w:rFonts w:ascii="Calibri Light" w:hAnsi="Calibri Light" w:cs="Calibri Light"/>
          <w:sz w:val="24"/>
          <w:szCs w:val="24"/>
          <w:lang w:val="ro-MD"/>
        </w:rPr>
        <w:t xml:space="preserve">în calitate de autoritate contractantă, </w:t>
      </w:r>
      <w:r>
        <w:rPr>
          <w:rFonts w:ascii="Calibri Light" w:hAnsi="Calibri Light" w:cs="Calibri Light"/>
          <w:sz w:val="24"/>
          <w:szCs w:val="24"/>
          <w:lang w:val="ro-MD"/>
        </w:rPr>
        <w:t>după</w:t>
      </w:r>
      <w:r w:rsidR="005117C6">
        <w:rPr>
          <w:rFonts w:ascii="Calibri Light" w:hAnsi="Calibri Light" w:cs="Calibri Light"/>
          <w:sz w:val="24"/>
          <w:szCs w:val="24"/>
          <w:lang w:val="ro-MD"/>
        </w:rPr>
        <w:t xml:space="preserve"> organizarea centralizată a procedurilor de achiziții, a decis </w:t>
      </w:r>
      <w:r w:rsidR="00352737">
        <w:rPr>
          <w:rFonts w:ascii="Calibri Light" w:hAnsi="Calibri Light" w:cs="Calibri Light"/>
          <w:sz w:val="24"/>
          <w:szCs w:val="24"/>
          <w:lang w:val="ro-MD"/>
        </w:rPr>
        <w:t>să</w:t>
      </w:r>
      <w:r w:rsidR="005117C6">
        <w:rPr>
          <w:rFonts w:ascii="Calibri Light" w:hAnsi="Calibri Light" w:cs="Calibri Light"/>
          <w:sz w:val="24"/>
          <w:szCs w:val="24"/>
          <w:lang w:val="ro-MD"/>
        </w:rPr>
        <w:t xml:space="preserve"> transmit</w:t>
      </w:r>
      <w:r w:rsidR="00352737">
        <w:rPr>
          <w:rFonts w:ascii="Calibri Light" w:hAnsi="Calibri Light" w:cs="Calibri Light"/>
          <w:sz w:val="24"/>
          <w:szCs w:val="24"/>
          <w:lang w:val="ro-MD"/>
        </w:rPr>
        <w:t>ă</w:t>
      </w:r>
      <w:r w:rsidR="005117C6">
        <w:rPr>
          <w:rFonts w:ascii="Calibri Light" w:hAnsi="Calibri Light" w:cs="Calibri Light"/>
          <w:sz w:val="24"/>
          <w:szCs w:val="24"/>
          <w:lang w:val="ro-MD"/>
        </w:rPr>
        <w:t xml:space="preserve"> în sarcina instituțiilor subordonate organizarea și desfășurarea</w:t>
      </w:r>
      <w:r w:rsidR="00352737">
        <w:rPr>
          <w:rFonts w:ascii="Calibri Light" w:hAnsi="Calibri Light" w:cs="Calibri Light"/>
          <w:sz w:val="24"/>
          <w:szCs w:val="24"/>
          <w:lang w:val="ro-MD"/>
        </w:rPr>
        <w:t xml:space="preserve"> acestor </w:t>
      </w:r>
      <w:r w:rsidR="00352737" w:rsidRPr="006E1FE5">
        <w:rPr>
          <w:rFonts w:ascii="Calibri Light" w:hAnsi="Calibri Light" w:cs="Calibri Light"/>
          <w:sz w:val="24"/>
          <w:szCs w:val="24"/>
          <w:lang w:val="ro-MD"/>
        </w:rPr>
        <w:t>proceduri</w:t>
      </w:r>
      <w:r w:rsidR="005117C6" w:rsidRPr="006E1FE5">
        <w:rPr>
          <w:rFonts w:ascii="Calibri Light" w:hAnsi="Calibri Light" w:cs="Calibri Light"/>
          <w:sz w:val="24"/>
          <w:szCs w:val="24"/>
          <w:lang w:val="ro-MD"/>
        </w:rPr>
        <w:t xml:space="preserve">, în scopul asigurării necesităților stringente în activitatea </w:t>
      </w:r>
      <w:r w:rsidR="00352737" w:rsidRPr="006E1FE5">
        <w:rPr>
          <w:rFonts w:ascii="Calibri Light" w:hAnsi="Calibri Light" w:cs="Calibri Light"/>
          <w:sz w:val="24"/>
          <w:szCs w:val="24"/>
          <w:lang w:val="ro-MD"/>
        </w:rPr>
        <w:t>lor</w:t>
      </w:r>
      <w:r w:rsidR="005117C6" w:rsidRPr="006E1FE5">
        <w:rPr>
          <w:rFonts w:ascii="Calibri Light" w:hAnsi="Calibri Light" w:cs="Calibri Light"/>
          <w:sz w:val="24"/>
          <w:szCs w:val="24"/>
          <w:lang w:val="ro-MD"/>
        </w:rPr>
        <w:t xml:space="preserve">. Totodată, ANP a comunicat că </w:t>
      </w:r>
      <w:r w:rsidR="00352737" w:rsidRPr="006E1FE5">
        <w:rPr>
          <w:rFonts w:ascii="Calibri Light" w:hAnsi="Calibri Light" w:cs="Calibri Light"/>
          <w:sz w:val="24"/>
          <w:szCs w:val="24"/>
          <w:lang w:val="ro-MD"/>
        </w:rPr>
        <w:t xml:space="preserve">la </w:t>
      </w:r>
      <w:r w:rsidR="005117C6" w:rsidRPr="006E1FE5">
        <w:rPr>
          <w:rFonts w:ascii="Calibri Light" w:hAnsi="Calibri Light" w:cs="Calibri Light"/>
          <w:sz w:val="24"/>
          <w:szCs w:val="24"/>
          <w:lang w:val="ro-MD"/>
        </w:rPr>
        <w:t xml:space="preserve">reglementarea cadrului </w:t>
      </w:r>
      <w:r w:rsidR="00352737" w:rsidRPr="006E1FE5">
        <w:rPr>
          <w:rFonts w:ascii="Calibri Light" w:hAnsi="Calibri Light" w:cs="Calibri Light"/>
          <w:sz w:val="24"/>
          <w:szCs w:val="24"/>
          <w:lang w:val="ro-MD"/>
        </w:rPr>
        <w:t xml:space="preserve">normativ </w:t>
      </w:r>
      <w:r w:rsidR="005117C6" w:rsidRPr="006E1FE5">
        <w:rPr>
          <w:rFonts w:ascii="Calibri Light" w:hAnsi="Calibri Light" w:cs="Calibri Light"/>
          <w:sz w:val="24"/>
          <w:szCs w:val="24"/>
          <w:lang w:val="ro-MD"/>
        </w:rPr>
        <w:t>privind modul de desfășurare centralizată și descentralizată a procedurilor de achiziț</w:t>
      </w:r>
      <w:r w:rsidR="007E2E12" w:rsidRPr="006E1FE5">
        <w:rPr>
          <w:rFonts w:ascii="Calibri Light" w:hAnsi="Calibri Light" w:cs="Calibri Light"/>
          <w:sz w:val="24"/>
          <w:szCs w:val="24"/>
          <w:lang w:val="ro-MD"/>
        </w:rPr>
        <w:t>i</w:t>
      </w:r>
      <w:r w:rsidR="00352737" w:rsidRPr="006E1FE5">
        <w:rPr>
          <w:rFonts w:ascii="Calibri Light" w:hAnsi="Calibri Light" w:cs="Calibri Light"/>
          <w:sz w:val="24"/>
          <w:szCs w:val="24"/>
          <w:lang w:val="ro-MD"/>
        </w:rPr>
        <w:t>e</w:t>
      </w:r>
      <w:r w:rsidR="007E2E12" w:rsidRPr="006E1FE5">
        <w:rPr>
          <w:rFonts w:ascii="Calibri Light" w:hAnsi="Calibri Light" w:cs="Calibri Light"/>
          <w:sz w:val="24"/>
          <w:szCs w:val="24"/>
          <w:lang w:val="ro-MD"/>
        </w:rPr>
        <w:t xml:space="preserve"> a bunurilor nealimentare </w:t>
      </w:r>
      <w:r w:rsidR="005117C6" w:rsidRPr="006E1FE5">
        <w:rPr>
          <w:rFonts w:ascii="Calibri Light" w:hAnsi="Calibri Light" w:cs="Calibri Light"/>
          <w:sz w:val="24"/>
          <w:szCs w:val="24"/>
          <w:lang w:val="ro-MD"/>
        </w:rPr>
        <w:t xml:space="preserve">va ține cont de constatările și recomandările </w:t>
      </w:r>
      <w:r w:rsidR="007E2E12" w:rsidRPr="006E1FE5">
        <w:rPr>
          <w:rFonts w:ascii="Calibri Light" w:hAnsi="Calibri Light" w:cs="Calibri Light"/>
          <w:sz w:val="24"/>
          <w:szCs w:val="24"/>
          <w:lang w:val="ro-MD"/>
        </w:rPr>
        <w:t>auditului</w:t>
      </w:r>
      <w:r w:rsidR="005117C6">
        <w:rPr>
          <w:rFonts w:ascii="Calibri Light" w:hAnsi="Calibri Light" w:cs="Calibri Light"/>
          <w:sz w:val="24"/>
          <w:szCs w:val="24"/>
          <w:lang w:val="ro-MD"/>
        </w:rPr>
        <w:t xml:space="preserve">.   </w:t>
      </w:r>
      <w:r>
        <w:rPr>
          <w:rFonts w:ascii="Calibri Light" w:hAnsi="Calibri Light" w:cs="Calibri Light"/>
          <w:sz w:val="24"/>
          <w:szCs w:val="24"/>
          <w:lang w:val="ro-MD"/>
        </w:rPr>
        <w:t xml:space="preserve"> </w:t>
      </w:r>
    </w:p>
    <w:p w:rsidR="00C423FA" w:rsidRPr="00D60FBE" w:rsidRDefault="00C423FA" w:rsidP="00712ABE">
      <w:pPr>
        <w:widowControl w:val="0"/>
        <w:tabs>
          <w:tab w:val="left" w:pos="284"/>
          <w:tab w:val="left" w:pos="567"/>
          <w:tab w:val="left" w:pos="630"/>
          <w:tab w:val="left" w:pos="709"/>
          <w:tab w:val="left" w:pos="851"/>
          <w:tab w:val="left" w:pos="993"/>
          <w:tab w:val="left" w:pos="1134"/>
        </w:tabs>
        <w:autoSpaceDE w:val="0"/>
        <w:autoSpaceDN w:val="0"/>
        <w:adjustRightInd w:val="0"/>
        <w:spacing w:after="120" w:line="276" w:lineRule="auto"/>
        <w:ind w:right="-334"/>
        <w:jc w:val="both"/>
        <w:rPr>
          <w:rFonts w:asciiTheme="majorHAnsi" w:hAnsiTheme="majorHAnsi" w:cstheme="majorHAnsi"/>
          <w:b/>
          <w:sz w:val="24"/>
          <w:szCs w:val="24"/>
        </w:rPr>
      </w:pPr>
      <w:r w:rsidRPr="00D60FBE">
        <w:rPr>
          <w:rFonts w:asciiTheme="majorHAnsi" w:hAnsiTheme="majorHAnsi" w:cstheme="majorHAnsi"/>
          <w:b/>
          <w:sz w:val="24"/>
          <w:szCs w:val="24"/>
        </w:rPr>
        <w:t>4.2.2. Procedurile de achiziții publice au fost afectate de unele nereguli și deficiențe</w:t>
      </w:r>
      <w:r w:rsidR="004B574B" w:rsidRPr="00D60FBE">
        <w:rPr>
          <w:rFonts w:asciiTheme="majorHAnsi" w:hAnsiTheme="majorHAnsi" w:cstheme="majorHAnsi"/>
          <w:b/>
          <w:sz w:val="24"/>
          <w:szCs w:val="24"/>
        </w:rPr>
        <w:t>,</w:t>
      </w:r>
      <w:r w:rsidRPr="00D60FBE">
        <w:rPr>
          <w:rFonts w:asciiTheme="majorHAnsi" w:hAnsiTheme="majorHAnsi" w:cstheme="majorHAnsi"/>
          <w:b/>
          <w:sz w:val="24"/>
          <w:szCs w:val="24"/>
        </w:rPr>
        <w:t xml:space="preserve"> care au avut impact asupra utilizării resurselor bugetare.</w:t>
      </w:r>
    </w:p>
    <w:p w:rsidR="00A5088A" w:rsidRDefault="00627567" w:rsidP="00627567">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hAnsiTheme="majorHAnsi" w:cstheme="majorHAnsi"/>
          <w:i/>
          <w:sz w:val="24"/>
          <w:szCs w:val="24"/>
          <w:shd w:val="clear" w:color="auto" w:fill="FFFFFF"/>
        </w:rPr>
      </w:pPr>
      <w:r w:rsidRPr="00D60FBE">
        <w:rPr>
          <w:rFonts w:asciiTheme="majorHAnsi" w:hAnsiTheme="majorHAnsi" w:cstheme="majorHAnsi"/>
          <w:b/>
          <w:i/>
          <w:sz w:val="24"/>
          <w:szCs w:val="24"/>
          <w:shd w:val="clear" w:color="auto" w:fill="FFFFFF"/>
        </w:rPr>
        <w:t>4.2.2.1.</w:t>
      </w:r>
      <w:r w:rsidR="00CC4179" w:rsidRPr="00D60FBE">
        <w:rPr>
          <w:rFonts w:asciiTheme="majorHAnsi" w:hAnsiTheme="majorHAnsi" w:cstheme="majorHAnsi"/>
          <w:b/>
          <w:i/>
          <w:sz w:val="24"/>
          <w:szCs w:val="24"/>
          <w:shd w:val="clear" w:color="auto" w:fill="FFFFFF"/>
        </w:rPr>
        <w:t xml:space="preserve"> Studiul insuficient al pieței de către unele instituții penitenciare care au achiziționat în mod descentralizat  unele produse alimentare a generat suportarea unor cheltuieli suplimentare.</w:t>
      </w:r>
      <w:r w:rsidRPr="00D60FBE">
        <w:rPr>
          <w:rFonts w:asciiTheme="majorHAnsi" w:hAnsiTheme="majorHAnsi" w:cstheme="majorHAnsi"/>
          <w:i/>
          <w:sz w:val="24"/>
          <w:szCs w:val="24"/>
          <w:shd w:val="clear" w:color="auto" w:fill="FFFFFF"/>
        </w:rPr>
        <w:t xml:space="preserve"> </w:t>
      </w:r>
    </w:p>
    <w:p w:rsidR="00627567" w:rsidRPr="00A5088A" w:rsidRDefault="00A5088A" w:rsidP="00627567">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hAnsiTheme="majorHAnsi" w:cstheme="majorHAnsi"/>
          <w:i/>
          <w:sz w:val="24"/>
          <w:szCs w:val="24"/>
          <w:shd w:val="clear" w:color="auto" w:fill="FFFFFF"/>
        </w:rPr>
      </w:pPr>
      <w:r>
        <w:rPr>
          <w:rFonts w:asciiTheme="majorHAnsi" w:hAnsiTheme="majorHAnsi" w:cstheme="majorHAnsi"/>
          <w:i/>
          <w:sz w:val="24"/>
          <w:szCs w:val="24"/>
          <w:shd w:val="clear" w:color="auto" w:fill="FFFFFF"/>
        </w:rPr>
        <w:tab/>
      </w:r>
      <w:r>
        <w:rPr>
          <w:rFonts w:asciiTheme="majorHAnsi" w:hAnsiTheme="majorHAnsi" w:cstheme="majorHAnsi"/>
          <w:i/>
          <w:sz w:val="24"/>
          <w:szCs w:val="24"/>
          <w:shd w:val="clear" w:color="auto" w:fill="FFFFFF"/>
        </w:rPr>
        <w:tab/>
      </w:r>
      <w:r w:rsidR="00627567" w:rsidRPr="00D60FBE">
        <w:rPr>
          <w:rFonts w:asciiTheme="majorHAnsi" w:hAnsiTheme="majorHAnsi" w:cstheme="majorHAnsi"/>
          <w:sz w:val="24"/>
          <w:szCs w:val="24"/>
          <w:shd w:val="clear" w:color="auto" w:fill="FFFFFF"/>
        </w:rPr>
        <w:t>Conform pct.6 al Regulamentului aprobat prin Hotărârea Guvernului nr.1419 din 28</w:t>
      </w:r>
      <w:r w:rsidR="00F16912" w:rsidRPr="00D60FBE">
        <w:rPr>
          <w:rFonts w:asciiTheme="majorHAnsi" w:hAnsiTheme="majorHAnsi" w:cstheme="majorHAnsi"/>
          <w:sz w:val="24"/>
          <w:szCs w:val="24"/>
          <w:shd w:val="clear" w:color="auto" w:fill="FFFFFF"/>
        </w:rPr>
        <w:t>.12.</w:t>
      </w:r>
      <w:r w:rsidR="00627567" w:rsidRPr="00D60FBE">
        <w:rPr>
          <w:rFonts w:asciiTheme="majorHAnsi" w:hAnsiTheme="majorHAnsi" w:cstheme="majorHAnsi"/>
          <w:sz w:val="24"/>
          <w:szCs w:val="24"/>
          <w:shd w:val="clear" w:color="auto" w:fill="FFFFFF"/>
        </w:rPr>
        <w:t xml:space="preserve">2016, planificarea contractelor de achiziţii publice de bunuri se efectuează cu luarea în considerare a indicatorilor preţurilor medii </w:t>
      </w:r>
      <w:r w:rsidR="00627567" w:rsidRPr="00A5088A">
        <w:rPr>
          <w:rFonts w:asciiTheme="majorHAnsi" w:hAnsiTheme="majorHAnsi" w:cstheme="majorHAnsi"/>
          <w:sz w:val="24"/>
          <w:szCs w:val="24"/>
          <w:shd w:val="clear" w:color="auto" w:fill="FFFFFF"/>
        </w:rPr>
        <w:t>pe</w:t>
      </w:r>
      <w:r w:rsidR="00627567" w:rsidRPr="00D60FBE">
        <w:rPr>
          <w:rFonts w:asciiTheme="majorHAnsi" w:hAnsiTheme="majorHAnsi" w:cstheme="majorHAnsi"/>
          <w:sz w:val="24"/>
          <w:szCs w:val="24"/>
          <w:shd w:val="clear" w:color="auto" w:fill="FFFFFF"/>
        </w:rPr>
        <w:t xml:space="preserve"> piaţă, a locului livrării bunurilor, a complexităţii bunurilor, a scopului achiziţionării bunurilor, a perioadei de executare a contractelor.</w:t>
      </w:r>
    </w:p>
    <w:p w:rsidR="00627567" w:rsidRPr="00A618B1" w:rsidRDefault="00A5088A" w:rsidP="00627567">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hAnsiTheme="majorHAnsi" w:cstheme="majorHAnsi"/>
          <w:sz w:val="24"/>
          <w:szCs w:val="24"/>
          <w:shd w:val="clear" w:color="auto" w:fill="FFFFFF"/>
          <w:lang w:val="fr-FR"/>
        </w:rPr>
      </w:pPr>
      <w:r>
        <w:rPr>
          <w:rFonts w:asciiTheme="majorHAnsi" w:hAnsiTheme="majorHAnsi" w:cstheme="majorHAnsi"/>
          <w:sz w:val="24"/>
          <w:szCs w:val="24"/>
          <w:shd w:val="clear" w:color="auto" w:fill="FFFFFF"/>
        </w:rPr>
        <w:tab/>
      </w:r>
      <w:r>
        <w:rPr>
          <w:rFonts w:asciiTheme="majorHAnsi" w:hAnsiTheme="majorHAnsi" w:cstheme="majorHAnsi"/>
          <w:sz w:val="24"/>
          <w:szCs w:val="24"/>
          <w:shd w:val="clear" w:color="auto" w:fill="FFFFFF"/>
        </w:rPr>
        <w:tab/>
      </w:r>
      <w:r w:rsidR="00627567" w:rsidRPr="00D60FBE">
        <w:rPr>
          <w:rFonts w:asciiTheme="majorHAnsi" w:hAnsiTheme="majorHAnsi" w:cstheme="majorHAnsi"/>
          <w:sz w:val="24"/>
          <w:szCs w:val="24"/>
          <w:shd w:val="clear" w:color="auto" w:fill="FFFFFF"/>
        </w:rPr>
        <w:t xml:space="preserve">Testele auditului asupra procedurilor de achiziție a unui produs alimentar (slănină) în anul 2019, organizate și efectuate descentralizat de către instituțiile penitenciare din subordinea ANP, au relevat achiziționarea la prețuri diferite a produselor, fapt care a generat suportarea unor cheltuieli suplimentare. </w:t>
      </w:r>
      <w:r w:rsidR="00627567" w:rsidRPr="00A618B1">
        <w:rPr>
          <w:rFonts w:asciiTheme="majorHAnsi" w:hAnsiTheme="majorHAnsi" w:cstheme="majorHAnsi"/>
          <w:sz w:val="24"/>
          <w:szCs w:val="24"/>
          <w:shd w:val="clear" w:color="auto" w:fill="FFFFFF"/>
          <w:lang w:val="fr-FR"/>
        </w:rPr>
        <w:t>Informația privind costurile suportate în anul 2019 de către instituțiile penitenciare din subordinea ANP pentru achiziționarea produsului alimentar se prezintă în Tabelul nr.</w:t>
      </w:r>
      <w:r w:rsidR="00CF602F" w:rsidRPr="00A618B1">
        <w:rPr>
          <w:rFonts w:asciiTheme="majorHAnsi" w:hAnsiTheme="majorHAnsi" w:cstheme="majorHAnsi"/>
          <w:sz w:val="24"/>
          <w:szCs w:val="24"/>
          <w:shd w:val="clear" w:color="auto" w:fill="FFFFFF"/>
          <w:lang w:val="fr-FR"/>
        </w:rPr>
        <w:t>6</w:t>
      </w:r>
      <w:r w:rsidR="00627567" w:rsidRPr="00A618B1">
        <w:rPr>
          <w:rFonts w:asciiTheme="majorHAnsi" w:hAnsiTheme="majorHAnsi" w:cstheme="majorHAnsi"/>
          <w:sz w:val="24"/>
          <w:szCs w:val="24"/>
          <w:shd w:val="clear" w:color="auto" w:fill="FFFFFF"/>
          <w:lang w:val="fr-FR"/>
        </w:rPr>
        <w:t xml:space="preserve"> din Anexa nr.1 la prezentul Raport de audit.</w:t>
      </w:r>
    </w:p>
    <w:p w:rsidR="00627567" w:rsidRPr="00D60FBE" w:rsidRDefault="00A5088A" w:rsidP="00627567">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Cs/>
          <w:sz w:val="24"/>
          <w:szCs w:val="24"/>
          <w:lang w:val="ro-MD"/>
        </w:rPr>
      </w:pPr>
      <w:r w:rsidRPr="00A618B1">
        <w:rPr>
          <w:rFonts w:asciiTheme="majorHAnsi" w:hAnsiTheme="majorHAnsi" w:cstheme="majorHAnsi"/>
          <w:sz w:val="24"/>
          <w:szCs w:val="24"/>
          <w:shd w:val="clear" w:color="auto" w:fill="FFFFFF"/>
          <w:lang w:val="fr-FR"/>
        </w:rPr>
        <w:tab/>
      </w:r>
      <w:r w:rsidRPr="00A618B1">
        <w:rPr>
          <w:rFonts w:asciiTheme="majorHAnsi" w:hAnsiTheme="majorHAnsi" w:cstheme="majorHAnsi"/>
          <w:sz w:val="24"/>
          <w:szCs w:val="24"/>
          <w:shd w:val="clear" w:color="auto" w:fill="FFFFFF"/>
          <w:lang w:val="fr-FR"/>
        </w:rPr>
        <w:tab/>
      </w:r>
      <w:r w:rsidR="00627567" w:rsidRPr="00A618B1">
        <w:rPr>
          <w:rFonts w:asciiTheme="majorHAnsi" w:hAnsiTheme="majorHAnsi" w:cstheme="majorHAnsi"/>
          <w:sz w:val="24"/>
          <w:szCs w:val="24"/>
          <w:shd w:val="clear" w:color="auto" w:fill="FFFFFF"/>
          <w:lang w:val="fr-FR"/>
        </w:rPr>
        <w:t xml:space="preserve">Datele prezentate în Tabel </w:t>
      </w:r>
      <w:r w:rsidR="000F0E38" w:rsidRPr="00A618B1">
        <w:rPr>
          <w:rFonts w:asciiTheme="majorHAnsi" w:hAnsiTheme="majorHAnsi" w:cstheme="majorHAnsi"/>
          <w:sz w:val="24"/>
          <w:szCs w:val="24"/>
          <w:shd w:val="clear" w:color="auto" w:fill="FFFFFF"/>
          <w:lang w:val="fr-FR"/>
        </w:rPr>
        <w:t>indic</w:t>
      </w:r>
      <w:r w:rsidR="00627567" w:rsidRPr="00A618B1">
        <w:rPr>
          <w:rFonts w:asciiTheme="majorHAnsi" w:hAnsiTheme="majorHAnsi" w:cstheme="majorHAnsi"/>
          <w:sz w:val="24"/>
          <w:szCs w:val="24"/>
          <w:shd w:val="clear" w:color="auto" w:fill="FFFFFF"/>
          <w:lang w:val="fr-FR"/>
        </w:rPr>
        <w:t xml:space="preserve">ă că prețurile la același produs </w:t>
      </w:r>
      <w:r w:rsidR="00627567" w:rsidRPr="00D60FBE">
        <w:rPr>
          <w:rFonts w:asciiTheme="majorHAnsi" w:eastAsia="Times New Roman" w:hAnsiTheme="majorHAnsi" w:cstheme="majorHAnsi"/>
          <w:sz w:val="24"/>
          <w:szCs w:val="24"/>
          <w:lang w:val="ro-MD"/>
        </w:rPr>
        <w:t xml:space="preserve">achiziționat în anul 2019 au variat de la 40,0 lei </w:t>
      </w:r>
      <w:r w:rsidR="006E5BA0">
        <w:rPr>
          <w:rFonts w:asciiTheme="majorHAnsi" w:eastAsia="Times New Roman" w:hAnsiTheme="majorHAnsi" w:cstheme="majorHAnsi"/>
          <w:sz w:val="24"/>
          <w:szCs w:val="24"/>
          <w:lang w:val="ro-MD"/>
        </w:rPr>
        <w:t xml:space="preserve">- </w:t>
      </w:r>
      <w:r w:rsidR="00627567" w:rsidRPr="00D60FBE">
        <w:rPr>
          <w:rFonts w:asciiTheme="majorHAnsi" w:eastAsia="Times New Roman" w:hAnsiTheme="majorHAnsi" w:cstheme="majorHAnsi"/>
          <w:sz w:val="24"/>
          <w:szCs w:val="24"/>
          <w:lang w:val="ro-MD"/>
        </w:rPr>
        <w:t xml:space="preserve">în cadrul Penitenciarului nr.5 </w:t>
      </w:r>
      <w:r w:rsidR="006E5BA0">
        <w:rPr>
          <w:rFonts w:asciiTheme="majorHAnsi" w:eastAsia="Times New Roman" w:hAnsiTheme="majorHAnsi" w:cstheme="majorHAnsi"/>
          <w:sz w:val="24"/>
          <w:szCs w:val="24"/>
          <w:lang w:val="ro-MD"/>
        </w:rPr>
        <w:t>–</w:t>
      </w:r>
      <w:r w:rsidR="00627567" w:rsidRPr="00D60FBE">
        <w:rPr>
          <w:rFonts w:asciiTheme="majorHAnsi" w:eastAsia="Times New Roman" w:hAnsiTheme="majorHAnsi" w:cstheme="majorHAnsi"/>
          <w:sz w:val="24"/>
          <w:szCs w:val="24"/>
          <w:lang w:val="ro-MD"/>
        </w:rPr>
        <w:t xml:space="preserve"> Cahul</w:t>
      </w:r>
      <w:r w:rsidR="006E5BA0">
        <w:rPr>
          <w:rFonts w:asciiTheme="majorHAnsi" w:eastAsia="Times New Roman" w:hAnsiTheme="majorHAnsi" w:cstheme="majorHAnsi"/>
          <w:sz w:val="24"/>
          <w:szCs w:val="24"/>
          <w:lang w:val="ro-MD"/>
        </w:rPr>
        <w:t>,</w:t>
      </w:r>
      <w:r w:rsidR="00627567" w:rsidRPr="00D60FBE">
        <w:rPr>
          <w:rFonts w:asciiTheme="majorHAnsi" w:eastAsia="Times New Roman" w:hAnsiTheme="majorHAnsi" w:cstheme="majorHAnsi"/>
          <w:sz w:val="24"/>
          <w:szCs w:val="24"/>
          <w:lang w:val="ro-MD"/>
        </w:rPr>
        <w:t xml:space="preserve"> până la 85,0 lei </w:t>
      </w:r>
      <w:r w:rsidR="006E5BA0">
        <w:rPr>
          <w:rFonts w:asciiTheme="majorHAnsi" w:eastAsia="Times New Roman" w:hAnsiTheme="majorHAnsi" w:cstheme="majorHAnsi"/>
          <w:sz w:val="24"/>
          <w:szCs w:val="24"/>
          <w:lang w:val="ro-MD"/>
        </w:rPr>
        <w:t xml:space="preserve">- </w:t>
      </w:r>
      <w:r w:rsidR="00627567" w:rsidRPr="00D60FBE">
        <w:rPr>
          <w:rFonts w:asciiTheme="majorHAnsi" w:eastAsia="Times New Roman" w:hAnsiTheme="majorHAnsi" w:cstheme="majorHAnsi"/>
          <w:sz w:val="24"/>
          <w:szCs w:val="24"/>
          <w:lang w:val="ro-MD"/>
        </w:rPr>
        <w:t xml:space="preserve">în cadrul Penitenciarului nr.13 </w:t>
      </w:r>
      <w:r w:rsidR="00BD7956">
        <w:rPr>
          <w:rFonts w:asciiTheme="majorHAnsi" w:eastAsia="Times New Roman" w:hAnsiTheme="majorHAnsi" w:cstheme="majorHAnsi"/>
          <w:sz w:val="24"/>
          <w:szCs w:val="24"/>
          <w:lang w:val="ro-MD"/>
        </w:rPr>
        <w:t>–</w:t>
      </w:r>
      <w:r w:rsidR="00627567" w:rsidRPr="00D60FBE">
        <w:rPr>
          <w:rFonts w:asciiTheme="majorHAnsi" w:eastAsia="Times New Roman" w:hAnsiTheme="majorHAnsi" w:cstheme="majorHAnsi"/>
          <w:sz w:val="24"/>
          <w:szCs w:val="24"/>
          <w:lang w:val="ro-MD"/>
        </w:rPr>
        <w:t xml:space="preserve"> Chișinău, fiind suportate</w:t>
      </w:r>
      <w:r w:rsidR="000F0E38" w:rsidRPr="00D60FBE">
        <w:rPr>
          <w:rFonts w:asciiTheme="majorHAnsi" w:eastAsia="Times New Roman" w:hAnsiTheme="majorHAnsi" w:cstheme="majorHAnsi"/>
          <w:sz w:val="24"/>
          <w:szCs w:val="24"/>
          <w:lang w:val="ro-MD"/>
        </w:rPr>
        <w:t>,</w:t>
      </w:r>
      <w:r w:rsidR="00627567" w:rsidRPr="00D60FBE">
        <w:rPr>
          <w:rFonts w:asciiTheme="majorHAnsi" w:eastAsia="Times New Roman" w:hAnsiTheme="majorHAnsi" w:cstheme="majorHAnsi"/>
          <w:sz w:val="24"/>
          <w:szCs w:val="24"/>
          <w:lang w:val="ro-MD"/>
        </w:rPr>
        <w:t xml:space="preserve"> în unele cazuri</w:t>
      </w:r>
      <w:r w:rsidR="000F0E38" w:rsidRPr="00D60FBE">
        <w:rPr>
          <w:rFonts w:asciiTheme="majorHAnsi" w:eastAsia="Times New Roman" w:hAnsiTheme="majorHAnsi" w:cstheme="majorHAnsi"/>
          <w:sz w:val="24"/>
          <w:szCs w:val="24"/>
          <w:lang w:val="ro-MD"/>
        </w:rPr>
        <w:t>,</w:t>
      </w:r>
      <w:r w:rsidR="00627567" w:rsidRPr="00D60FBE">
        <w:rPr>
          <w:rFonts w:asciiTheme="majorHAnsi" w:eastAsia="Times New Roman" w:hAnsiTheme="majorHAnsi" w:cstheme="majorHAnsi"/>
          <w:sz w:val="24"/>
          <w:szCs w:val="24"/>
          <w:lang w:val="ro-MD"/>
        </w:rPr>
        <w:t xml:space="preserve"> </w:t>
      </w:r>
      <w:r w:rsidR="00CC4179" w:rsidRPr="00D60FBE">
        <w:rPr>
          <w:rFonts w:asciiTheme="majorHAnsi" w:eastAsia="Times New Roman" w:hAnsiTheme="majorHAnsi" w:cstheme="majorHAnsi"/>
          <w:sz w:val="24"/>
          <w:szCs w:val="24"/>
          <w:lang w:val="ro-MD"/>
        </w:rPr>
        <w:t>cheltuieli suplimentare</w:t>
      </w:r>
      <w:r w:rsidR="00627567" w:rsidRPr="00D60FBE">
        <w:rPr>
          <w:rFonts w:asciiTheme="majorHAnsi" w:eastAsia="Times New Roman" w:hAnsiTheme="majorHAnsi" w:cstheme="majorHAnsi"/>
          <w:sz w:val="24"/>
          <w:szCs w:val="24"/>
          <w:lang w:val="ro-MD"/>
        </w:rPr>
        <w:t xml:space="preserve"> de </w:t>
      </w:r>
      <w:r w:rsidR="00627567" w:rsidRPr="00D60FBE">
        <w:rPr>
          <w:rFonts w:asciiTheme="majorHAnsi" w:eastAsia="Times New Roman" w:hAnsiTheme="majorHAnsi" w:cstheme="majorHAnsi"/>
          <w:bCs/>
          <w:sz w:val="24"/>
          <w:szCs w:val="24"/>
          <w:lang w:val="ro-MD"/>
        </w:rPr>
        <w:t>circa 0,4 mil.lei.</w:t>
      </w:r>
    </w:p>
    <w:p w:rsidR="00CC4179" w:rsidRPr="00D60FBE" w:rsidRDefault="00AA432D" w:rsidP="00CC4179">
      <w:pPr>
        <w:widowControl w:val="0"/>
        <w:tabs>
          <w:tab w:val="left" w:pos="284"/>
          <w:tab w:val="left" w:pos="567"/>
          <w:tab w:val="left" w:pos="630"/>
          <w:tab w:val="left" w:pos="709"/>
          <w:tab w:val="left" w:pos="851"/>
          <w:tab w:val="left" w:pos="993"/>
          <w:tab w:val="left" w:pos="1134"/>
        </w:tabs>
        <w:autoSpaceDE w:val="0"/>
        <w:autoSpaceDN w:val="0"/>
        <w:adjustRightInd w:val="0"/>
        <w:spacing w:after="120" w:line="276" w:lineRule="auto"/>
        <w:ind w:right="-334"/>
        <w:jc w:val="both"/>
        <w:rPr>
          <w:rFonts w:asciiTheme="majorHAnsi" w:hAnsiTheme="majorHAnsi" w:cstheme="majorHAnsi"/>
          <w:b/>
          <w:i/>
          <w:sz w:val="24"/>
          <w:szCs w:val="24"/>
        </w:rPr>
      </w:pPr>
      <w:r w:rsidRPr="00D60FBE">
        <w:rPr>
          <w:rFonts w:asciiTheme="majorHAnsi" w:hAnsiTheme="majorHAnsi" w:cstheme="majorHAnsi"/>
          <w:b/>
          <w:i/>
          <w:sz w:val="24"/>
          <w:szCs w:val="24"/>
        </w:rPr>
        <w:lastRenderedPageBreak/>
        <w:t xml:space="preserve">4.2.2.2. </w:t>
      </w:r>
      <w:r w:rsidR="00751CB3">
        <w:rPr>
          <w:rFonts w:asciiTheme="majorHAnsi" w:hAnsiTheme="majorHAnsi" w:cstheme="majorHAnsi"/>
          <w:b/>
          <w:i/>
          <w:sz w:val="24"/>
          <w:szCs w:val="24"/>
        </w:rPr>
        <w:t>Carențele și abordările</w:t>
      </w:r>
      <w:r w:rsidR="00CC4179" w:rsidRPr="00D60FBE">
        <w:rPr>
          <w:rFonts w:asciiTheme="majorHAnsi" w:hAnsiTheme="majorHAnsi" w:cstheme="majorHAnsi"/>
          <w:b/>
          <w:i/>
          <w:sz w:val="24"/>
          <w:szCs w:val="24"/>
        </w:rPr>
        <w:t xml:space="preserve"> neuniforme la estimarea unor necesități de produse alimentare în anii 2019-2020</w:t>
      </w:r>
      <w:r w:rsidR="000F0E38" w:rsidRPr="00D60FBE">
        <w:rPr>
          <w:rFonts w:asciiTheme="majorHAnsi" w:hAnsiTheme="majorHAnsi" w:cstheme="majorHAnsi"/>
          <w:b/>
          <w:i/>
          <w:sz w:val="24"/>
          <w:szCs w:val="24"/>
        </w:rPr>
        <w:t xml:space="preserve"> au</w:t>
      </w:r>
      <w:r w:rsidR="00CC4179" w:rsidRPr="00D60FBE">
        <w:rPr>
          <w:rFonts w:asciiTheme="majorHAnsi" w:hAnsiTheme="majorHAnsi" w:cstheme="majorHAnsi"/>
          <w:b/>
          <w:i/>
          <w:sz w:val="24"/>
          <w:szCs w:val="24"/>
        </w:rPr>
        <w:t xml:space="preserve"> generat formarea unor stocuri mari de produse alimentare</w:t>
      </w:r>
      <w:r w:rsidR="00751CB3">
        <w:rPr>
          <w:rFonts w:asciiTheme="majorHAnsi" w:hAnsiTheme="majorHAnsi" w:cstheme="majorHAnsi"/>
          <w:b/>
          <w:i/>
          <w:sz w:val="24"/>
          <w:szCs w:val="24"/>
        </w:rPr>
        <w:t xml:space="preserve"> la finele anului de gestiune</w:t>
      </w:r>
      <w:r w:rsidR="00CC4179" w:rsidRPr="00D60FBE">
        <w:rPr>
          <w:rFonts w:asciiTheme="majorHAnsi" w:hAnsiTheme="majorHAnsi" w:cstheme="majorHAnsi"/>
          <w:b/>
          <w:i/>
          <w:sz w:val="24"/>
          <w:szCs w:val="24"/>
        </w:rPr>
        <w:t>.</w:t>
      </w:r>
    </w:p>
    <w:p w:rsidR="0027212E" w:rsidRPr="00D60FBE" w:rsidRDefault="00A5088A" w:rsidP="00AA432D">
      <w:pPr>
        <w:widowControl w:val="0"/>
        <w:tabs>
          <w:tab w:val="left" w:pos="284"/>
          <w:tab w:val="left" w:pos="567"/>
          <w:tab w:val="left" w:pos="630"/>
          <w:tab w:val="left" w:pos="709"/>
          <w:tab w:val="left" w:pos="851"/>
          <w:tab w:val="left" w:pos="993"/>
          <w:tab w:val="left" w:pos="1134"/>
        </w:tabs>
        <w:autoSpaceDE w:val="0"/>
        <w:autoSpaceDN w:val="0"/>
        <w:adjustRightInd w:val="0"/>
        <w:spacing w:after="120" w:line="276" w:lineRule="auto"/>
        <w:ind w:right="-334"/>
        <w:jc w:val="both"/>
        <w:rPr>
          <w:rFonts w:ascii="Calibri Light" w:hAnsi="Calibri Light" w:cs="Calibri Light"/>
          <w:b/>
          <w:sz w:val="24"/>
          <w:szCs w:val="24"/>
        </w:rPr>
      </w:pPr>
      <w:r>
        <w:rPr>
          <w:rFonts w:ascii="Calibri Light" w:hAnsi="Calibri Light" w:cs="Calibri Light"/>
          <w:sz w:val="24"/>
          <w:szCs w:val="24"/>
        </w:rPr>
        <w:tab/>
      </w:r>
      <w:r>
        <w:rPr>
          <w:rFonts w:ascii="Calibri Light" w:hAnsi="Calibri Light" w:cs="Calibri Light"/>
          <w:sz w:val="24"/>
          <w:szCs w:val="24"/>
        </w:rPr>
        <w:tab/>
      </w:r>
      <w:r w:rsidR="0027212E" w:rsidRPr="00D60FBE">
        <w:rPr>
          <w:rFonts w:ascii="Calibri Light" w:hAnsi="Calibri Light" w:cs="Calibri Light"/>
          <w:sz w:val="24"/>
          <w:szCs w:val="24"/>
        </w:rPr>
        <w:t>Prin Hotărârea Guvernului nr.609 din 29.05.2006</w:t>
      </w:r>
      <w:r w:rsidR="0027212E" w:rsidRPr="00D60FBE">
        <w:rPr>
          <w:rStyle w:val="FootnoteReference"/>
          <w:rFonts w:ascii="Calibri Light" w:hAnsi="Calibri Light" w:cs="Calibri Light"/>
          <w:sz w:val="24"/>
          <w:szCs w:val="24"/>
        </w:rPr>
        <w:footnoteReference w:id="22"/>
      </w:r>
      <w:r w:rsidR="0027212E" w:rsidRPr="00D60FBE">
        <w:rPr>
          <w:rFonts w:ascii="Calibri Light" w:hAnsi="Calibri Light" w:cs="Calibri Light"/>
          <w:sz w:val="24"/>
          <w:szCs w:val="24"/>
        </w:rPr>
        <w:t xml:space="preserve">, au fost aprobate normele minime de alimentare zilnică și obiecte de toaletă și menaj </w:t>
      </w:r>
      <w:r w:rsidR="000F0E38" w:rsidRPr="00D60FBE">
        <w:rPr>
          <w:rFonts w:ascii="Calibri Light" w:hAnsi="Calibri Light" w:cs="Calibri Light"/>
          <w:sz w:val="24"/>
          <w:szCs w:val="24"/>
        </w:rPr>
        <w:t>pentru</w:t>
      </w:r>
      <w:r w:rsidR="0027212E" w:rsidRPr="00D60FBE">
        <w:rPr>
          <w:rFonts w:ascii="Calibri Light" w:hAnsi="Calibri Light" w:cs="Calibri Light"/>
          <w:sz w:val="24"/>
          <w:szCs w:val="24"/>
        </w:rPr>
        <w:t xml:space="preserve"> deținuți</w:t>
      </w:r>
      <w:r w:rsidR="00F10B1A" w:rsidRPr="00D60FBE">
        <w:rPr>
          <w:rFonts w:ascii="Calibri Light" w:hAnsi="Calibri Light" w:cs="Calibri Light"/>
          <w:sz w:val="24"/>
          <w:szCs w:val="24"/>
        </w:rPr>
        <w:t>i</w:t>
      </w:r>
      <w:r w:rsidR="0027212E" w:rsidRPr="00D60FBE">
        <w:rPr>
          <w:rFonts w:ascii="Calibri Light" w:hAnsi="Calibri Light" w:cs="Calibri Light"/>
          <w:sz w:val="24"/>
          <w:szCs w:val="24"/>
        </w:rPr>
        <w:t xml:space="preserve"> </w:t>
      </w:r>
      <w:r w:rsidR="00F10B1A" w:rsidRPr="00D60FBE">
        <w:rPr>
          <w:rFonts w:ascii="Calibri Light" w:hAnsi="Calibri Light" w:cs="Calibri Light"/>
          <w:sz w:val="24"/>
          <w:szCs w:val="24"/>
        </w:rPr>
        <w:t>di</w:t>
      </w:r>
      <w:r w:rsidR="0027212E" w:rsidRPr="00D60FBE">
        <w:rPr>
          <w:rFonts w:ascii="Calibri Light" w:hAnsi="Calibri Light" w:cs="Calibri Light"/>
          <w:sz w:val="24"/>
          <w:szCs w:val="24"/>
        </w:rPr>
        <w:t xml:space="preserve">n cadrul sistemului penitenciar, care </w:t>
      </w:r>
      <w:r w:rsidR="007078D8" w:rsidRPr="00D60FBE">
        <w:rPr>
          <w:rFonts w:ascii="Calibri Light" w:hAnsi="Calibri Light" w:cs="Calibri Light"/>
          <w:sz w:val="24"/>
          <w:szCs w:val="24"/>
        </w:rPr>
        <w:t>s-</w:t>
      </w:r>
      <w:r w:rsidR="0027212E" w:rsidRPr="00D60FBE">
        <w:rPr>
          <w:rFonts w:ascii="Calibri Light" w:hAnsi="Calibri Light" w:cs="Calibri Light"/>
          <w:sz w:val="24"/>
          <w:szCs w:val="24"/>
        </w:rPr>
        <w:t xml:space="preserve">au utilizat în perioada </w:t>
      </w:r>
      <w:r w:rsidR="007078D8" w:rsidRPr="00D60FBE">
        <w:rPr>
          <w:rFonts w:ascii="Calibri Light" w:hAnsi="Calibri Light" w:cs="Calibri Light"/>
          <w:sz w:val="24"/>
          <w:szCs w:val="24"/>
        </w:rPr>
        <w:t xml:space="preserve">anilor </w:t>
      </w:r>
      <w:r w:rsidR="0027212E" w:rsidRPr="00D60FBE">
        <w:rPr>
          <w:rFonts w:ascii="Calibri Light" w:hAnsi="Calibri Light" w:cs="Calibri Light"/>
          <w:sz w:val="24"/>
          <w:szCs w:val="24"/>
        </w:rPr>
        <w:t>2019-2020 de către A</w:t>
      </w:r>
      <w:r w:rsidR="00302FDA" w:rsidRPr="00D60FBE">
        <w:rPr>
          <w:rFonts w:ascii="Calibri Light" w:hAnsi="Calibri Light" w:cs="Calibri Light"/>
          <w:sz w:val="24"/>
          <w:szCs w:val="24"/>
        </w:rPr>
        <w:t>NP</w:t>
      </w:r>
      <w:r w:rsidR="0027212E" w:rsidRPr="00D60FBE">
        <w:rPr>
          <w:rFonts w:ascii="Calibri Light" w:hAnsi="Calibri Light" w:cs="Calibri Light"/>
          <w:sz w:val="24"/>
          <w:szCs w:val="24"/>
        </w:rPr>
        <w:t xml:space="preserve"> și instituțiile din subordine la estimarea necesităților și planificarea contractelor de achiziții publice. </w:t>
      </w:r>
    </w:p>
    <w:p w:rsidR="00883604" w:rsidRPr="00A618B1" w:rsidRDefault="00A5088A" w:rsidP="0027212E">
      <w:pPr>
        <w:tabs>
          <w:tab w:val="left" w:pos="630"/>
        </w:tabs>
        <w:spacing w:after="120" w:line="276" w:lineRule="auto"/>
        <w:ind w:right="-331"/>
        <w:jc w:val="both"/>
        <w:rPr>
          <w:rFonts w:ascii="Calibri Light" w:hAnsi="Calibri Light" w:cs="Calibri Light"/>
          <w:sz w:val="24"/>
          <w:szCs w:val="24"/>
          <w:lang w:val="fr-FR"/>
        </w:rPr>
      </w:pPr>
      <w:r>
        <w:rPr>
          <w:rFonts w:ascii="Calibri Light" w:hAnsi="Calibri Light" w:cs="Calibri Light"/>
          <w:sz w:val="24"/>
          <w:szCs w:val="24"/>
        </w:rPr>
        <w:tab/>
      </w:r>
      <w:r w:rsidR="0027212E" w:rsidRPr="00D60FBE">
        <w:rPr>
          <w:rFonts w:ascii="Calibri Light" w:hAnsi="Calibri Light" w:cs="Calibri Light"/>
          <w:sz w:val="24"/>
          <w:szCs w:val="24"/>
        </w:rPr>
        <w:t xml:space="preserve">Testele auditului asupra </w:t>
      </w:r>
      <w:r w:rsidR="00302FDA" w:rsidRPr="00D60FBE">
        <w:rPr>
          <w:rFonts w:ascii="Calibri Light" w:hAnsi="Calibri Light" w:cs="Calibri Light"/>
          <w:sz w:val="24"/>
          <w:szCs w:val="24"/>
        </w:rPr>
        <w:t>modalității de estimare a</w:t>
      </w:r>
      <w:r w:rsidR="0027212E" w:rsidRPr="00D60FBE">
        <w:rPr>
          <w:rFonts w:ascii="Calibri Light" w:hAnsi="Calibri Light" w:cs="Calibri Light"/>
          <w:sz w:val="24"/>
          <w:szCs w:val="24"/>
        </w:rPr>
        <w:t xml:space="preserve"> necesităților </w:t>
      </w:r>
      <w:r w:rsidR="00712ABE" w:rsidRPr="00D60FBE">
        <w:rPr>
          <w:rFonts w:ascii="Calibri Light" w:hAnsi="Calibri Light" w:cs="Calibri Light"/>
          <w:sz w:val="24"/>
          <w:szCs w:val="24"/>
        </w:rPr>
        <w:t xml:space="preserve">în cadrul ANP și instituțiilor penitenciare </w:t>
      </w:r>
      <w:r w:rsidR="0027212E" w:rsidRPr="00D60FBE">
        <w:rPr>
          <w:rFonts w:ascii="Calibri Light" w:hAnsi="Calibri Light" w:cs="Calibri Light"/>
          <w:sz w:val="24"/>
          <w:szCs w:val="24"/>
        </w:rPr>
        <w:t xml:space="preserve">au relevat lipsa unor reglementări </w:t>
      </w:r>
      <w:r w:rsidR="00AA432D" w:rsidRPr="00D60FBE">
        <w:rPr>
          <w:rFonts w:ascii="Calibri Light" w:hAnsi="Calibri Light" w:cs="Calibri Light"/>
          <w:sz w:val="24"/>
          <w:szCs w:val="24"/>
        </w:rPr>
        <w:t xml:space="preserve">metodologice </w:t>
      </w:r>
      <w:r w:rsidR="0027212E" w:rsidRPr="00D60FBE">
        <w:rPr>
          <w:rFonts w:ascii="Calibri Light" w:hAnsi="Calibri Light" w:cs="Calibri Light"/>
          <w:sz w:val="24"/>
          <w:szCs w:val="24"/>
        </w:rPr>
        <w:t xml:space="preserve">interne cu referire la procesul de </w:t>
      </w:r>
      <w:r w:rsidR="00302FDA" w:rsidRPr="00D60FBE">
        <w:rPr>
          <w:rFonts w:ascii="Calibri Light" w:hAnsi="Calibri Light" w:cs="Calibri Light"/>
          <w:sz w:val="24"/>
          <w:szCs w:val="24"/>
        </w:rPr>
        <w:t>estimare a</w:t>
      </w:r>
      <w:r w:rsidR="0027212E" w:rsidRPr="00D60FBE">
        <w:rPr>
          <w:rFonts w:ascii="Calibri Light" w:hAnsi="Calibri Light" w:cs="Calibri Light"/>
          <w:sz w:val="24"/>
          <w:szCs w:val="24"/>
        </w:rPr>
        <w:t xml:space="preserve"> </w:t>
      </w:r>
      <w:r w:rsidR="0027212E" w:rsidRPr="00773D5F">
        <w:rPr>
          <w:rFonts w:ascii="Calibri Light" w:hAnsi="Calibri Light" w:cs="Calibri Light"/>
          <w:sz w:val="24"/>
          <w:szCs w:val="24"/>
        </w:rPr>
        <w:t>necesităților în sistemul penitenciar</w:t>
      </w:r>
      <w:r w:rsidR="0027212E" w:rsidRPr="00D60FBE">
        <w:rPr>
          <w:rFonts w:ascii="Calibri Light" w:hAnsi="Calibri Light" w:cs="Calibri Light"/>
          <w:sz w:val="24"/>
          <w:szCs w:val="24"/>
        </w:rPr>
        <w:t>, precum și abordări neuniforme</w:t>
      </w:r>
      <w:r w:rsidR="0027212E" w:rsidRPr="00D60FBE">
        <w:rPr>
          <w:rStyle w:val="FootnoteReference"/>
          <w:rFonts w:ascii="Calibri Light" w:hAnsi="Calibri Light" w:cs="Calibri Light"/>
          <w:sz w:val="24"/>
          <w:szCs w:val="24"/>
        </w:rPr>
        <w:footnoteReference w:id="23"/>
      </w:r>
      <w:r w:rsidR="0027212E" w:rsidRPr="00D60FBE">
        <w:rPr>
          <w:rFonts w:ascii="Calibri Light" w:hAnsi="Calibri Light" w:cs="Calibri Light"/>
          <w:sz w:val="24"/>
          <w:szCs w:val="24"/>
        </w:rPr>
        <w:t xml:space="preserve"> la determinarea numărului de condamnați pentru estimarea necesităților de produse alimentare în anii 2019</w:t>
      </w:r>
      <w:r w:rsidR="00AA432D" w:rsidRPr="00D60FBE">
        <w:rPr>
          <w:rFonts w:ascii="Calibri Light" w:hAnsi="Calibri Light" w:cs="Calibri Light"/>
          <w:sz w:val="24"/>
          <w:szCs w:val="24"/>
        </w:rPr>
        <w:t>-</w:t>
      </w:r>
      <w:r w:rsidR="0027212E" w:rsidRPr="00D60FBE">
        <w:rPr>
          <w:rFonts w:ascii="Calibri Light" w:hAnsi="Calibri Light" w:cs="Calibri Light"/>
          <w:sz w:val="24"/>
          <w:szCs w:val="24"/>
        </w:rPr>
        <w:t xml:space="preserve">2020, fapt care a generat formarea unor stocuri mari de produse alimentare </w:t>
      </w:r>
      <w:r w:rsidR="00302FDA" w:rsidRPr="00D60FBE">
        <w:rPr>
          <w:rFonts w:ascii="Calibri Light" w:hAnsi="Calibri Light" w:cs="Calibri Light"/>
          <w:sz w:val="24"/>
          <w:szCs w:val="24"/>
        </w:rPr>
        <w:t>în depozitele unor inst</w:t>
      </w:r>
      <w:r w:rsidR="00712ABE" w:rsidRPr="00D60FBE">
        <w:rPr>
          <w:rFonts w:ascii="Calibri Light" w:hAnsi="Calibri Light" w:cs="Calibri Light"/>
          <w:sz w:val="24"/>
          <w:szCs w:val="24"/>
        </w:rPr>
        <w:t>i</w:t>
      </w:r>
      <w:r w:rsidR="00302FDA" w:rsidRPr="00D60FBE">
        <w:rPr>
          <w:rFonts w:ascii="Calibri Light" w:hAnsi="Calibri Light" w:cs="Calibri Light"/>
          <w:sz w:val="24"/>
          <w:szCs w:val="24"/>
        </w:rPr>
        <w:t xml:space="preserve">tuții penitenciare </w:t>
      </w:r>
      <w:r w:rsidR="0027212E" w:rsidRPr="00D60FBE">
        <w:rPr>
          <w:rFonts w:ascii="Calibri Light" w:hAnsi="Calibri Light" w:cs="Calibri Light"/>
          <w:sz w:val="24"/>
          <w:szCs w:val="24"/>
        </w:rPr>
        <w:t>la finele anului</w:t>
      </w:r>
      <w:r w:rsidR="00302FDA" w:rsidRPr="00D60FBE">
        <w:rPr>
          <w:rFonts w:ascii="Calibri Light" w:hAnsi="Calibri Light" w:cs="Calibri Light"/>
          <w:sz w:val="24"/>
          <w:szCs w:val="24"/>
        </w:rPr>
        <w:t xml:space="preserve"> de gestiune</w:t>
      </w:r>
      <w:r w:rsidR="0027212E" w:rsidRPr="00D60FBE">
        <w:rPr>
          <w:rFonts w:ascii="Calibri Light" w:hAnsi="Calibri Light" w:cs="Calibri Light"/>
          <w:sz w:val="24"/>
          <w:szCs w:val="24"/>
        </w:rPr>
        <w:t xml:space="preserve">. </w:t>
      </w:r>
      <w:r w:rsidR="0027212E" w:rsidRPr="00A618B1">
        <w:rPr>
          <w:rFonts w:ascii="Calibri Light" w:hAnsi="Calibri Light" w:cs="Calibri Light"/>
          <w:sz w:val="24"/>
          <w:szCs w:val="24"/>
          <w:lang w:val="fr-FR"/>
        </w:rPr>
        <w:t xml:space="preserve">Informația în detaliu privind stocurile de produse alimentare formate la finele anilor 2019-2020 </w:t>
      </w:r>
      <w:r w:rsidR="00AA432D" w:rsidRPr="00A618B1">
        <w:rPr>
          <w:rFonts w:ascii="Calibri Light" w:hAnsi="Calibri Light" w:cs="Calibri Light"/>
          <w:sz w:val="24"/>
          <w:szCs w:val="24"/>
          <w:lang w:val="fr-FR"/>
        </w:rPr>
        <w:t xml:space="preserve">și dinamica condamnaților </w:t>
      </w:r>
      <w:r w:rsidR="0027212E" w:rsidRPr="00A618B1">
        <w:rPr>
          <w:rFonts w:ascii="Calibri Light" w:hAnsi="Calibri Light" w:cs="Calibri Light"/>
          <w:sz w:val="24"/>
          <w:szCs w:val="24"/>
          <w:lang w:val="fr-FR"/>
        </w:rPr>
        <w:t>în cadrul unor instituții penitenciare se prezintă în Tabelul nr.</w:t>
      </w:r>
      <w:r w:rsidR="00CF602F" w:rsidRPr="00A618B1">
        <w:rPr>
          <w:rFonts w:ascii="Calibri Light" w:hAnsi="Calibri Light" w:cs="Calibri Light"/>
          <w:sz w:val="24"/>
          <w:szCs w:val="24"/>
          <w:lang w:val="fr-FR"/>
        </w:rPr>
        <w:t>7</w:t>
      </w:r>
      <w:r w:rsidR="0027212E" w:rsidRPr="00A618B1">
        <w:rPr>
          <w:rFonts w:ascii="Calibri Light" w:hAnsi="Calibri Light" w:cs="Calibri Light"/>
          <w:sz w:val="24"/>
          <w:szCs w:val="24"/>
          <w:lang w:val="fr-FR"/>
        </w:rPr>
        <w:t xml:space="preserve"> din Anexa nr.</w:t>
      </w:r>
      <w:r w:rsidR="00756C24" w:rsidRPr="00A618B1">
        <w:rPr>
          <w:rFonts w:ascii="Calibri Light" w:hAnsi="Calibri Light" w:cs="Calibri Light"/>
          <w:sz w:val="24"/>
          <w:szCs w:val="24"/>
          <w:lang w:val="fr-FR"/>
        </w:rPr>
        <w:t>1</w:t>
      </w:r>
      <w:r w:rsidR="00883604" w:rsidRPr="00A618B1">
        <w:rPr>
          <w:rFonts w:ascii="Calibri Light" w:hAnsi="Calibri Light" w:cs="Calibri Light"/>
          <w:sz w:val="24"/>
          <w:szCs w:val="24"/>
          <w:lang w:val="fr-FR"/>
        </w:rPr>
        <w:t xml:space="preserve"> la prezentul Raport</w:t>
      </w:r>
      <w:r w:rsidR="007078D8" w:rsidRPr="00A618B1">
        <w:rPr>
          <w:rFonts w:ascii="Calibri Light" w:hAnsi="Calibri Light" w:cs="Calibri Light"/>
          <w:sz w:val="24"/>
          <w:szCs w:val="24"/>
          <w:lang w:val="fr-FR"/>
        </w:rPr>
        <w:t xml:space="preserve"> de audit</w:t>
      </w:r>
      <w:r w:rsidR="00883604" w:rsidRPr="00A618B1">
        <w:rPr>
          <w:rFonts w:ascii="Calibri Light" w:hAnsi="Calibri Light" w:cs="Calibri Light"/>
          <w:sz w:val="24"/>
          <w:szCs w:val="24"/>
          <w:lang w:val="fr-FR"/>
        </w:rPr>
        <w:t xml:space="preserve">. </w:t>
      </w:r>
    </w:p>
    <w:p w:rsidR="00AA432D" w:rsidRPr="00A618B1" w:rsidRDefault="00A5088A" w:rsidP="0027212E">
      <w:pPr>
        <w:tabs>
          <w:tab w:val="left" w:pos="630"/>
        </w:tabs>
        <w:spacing w:after="120" w:line="276" w:lineRule="auto"/>
        <w:ind w:right="-331"/>
        <w:jc w:val="both"/>
        <w:rPr>
          <w:rFonts w:ascii="Calibri Light" w:hAnsi="Calibri Light" w:cs="Calibri Light"/>
          <w:sz w:val="24"/>
          <w:szCs w:val="24"/>
          <w:lang w:val="fr-FR"/>
        </w:rPr>
      </w:pPr>
      <w:r w:rsidRPr="00A618B1">
        <w:rPr>
          <w:rFonts w:ascii="Calibri Light" w:hAnsi="Calibri Light" w:cs="Calibri Light"/>
          <w:sz w:val="24"/>
          <w:szCs w:val="24"/>
          <w:lang w:val="fr-FR"/>
        </w:rPr>
        <w:tab/>
      </w:r>
      <w:r w:rsidR="0027212E" w:rsidRPr="00A618B1">
        <w:rPr>
          <w:rFonts w:ascii="Calibri Light" w:hAnsi="Calibri Light" w:cs="Calibri Light"/>
          <w:sz w:val="24"/>
          <w:szCs w:val="24"/>
          <w:lang w:val="fr-FR"/>
        </w:rPr>
        <w:t xml:space="preserve">Datele prezentate în Tabel </w:t>
      </w:r>
      <w:r w:rsidR="00F10B1A" w:rsidRPr="00A618B1">
        <w:rPr>
          <w:rFonts w:ascii="Calibri Light" w:hAnsi="Calibri Light" w:cs="Calibri Light"/>
          <w:sz w:val="24"/>
          <w:szCs w:val="24"/>
          <w:lang w:val="fr-FR"/>
        </w:rPr>
        <w:t>indic</w:t>
      </w:r>
      <w:r w:rsidR="0027212E" w:rsidRPr="00A618B1">
        <w:rPr>
          <w:rFonts w:ascii="Calibri Light" w:hAnsi="Calibri Light" w:cs="Calibri Light"/>
          <w:sz w:val="24"/>
          <w:szCs w:val="24"/>
          <w:lang w:val="fr-FR"/>
        </w:rPr>
        <w:t>ă că, pe fundalul creșteri</w:t>
      </w:r>
      <w:r w:rsidR="00712ABE" w:rsidRPr="00A618B1">
        <w:rPr>
          <w:rFonts w:ascii="Calibri Light" w:hAnsi="Calibri Light" w:cs="Calibri Light"/>
          <w:sz w:val="24"/>
          <w:szCs w:val="24"/>
          <w:lang w:val="fr-FR"/>
        </w:rPr>
        <w:t>i numărului mediu de condamnați</w:t>
      </w:r>
      <w:r w:rsidR="0027212E" w:rsidRPr="00A618B1">
        <w:rPr>
          <w:rFonts w:ascii="Calibri Light" w:hAnsi="Calibri Light" w:cs="Calibri Light"/>
          <w:sz w:val="24"/>
          <w:szCs w:val="24"/>
          <w:lang w:val="fr-FR"/>
        </w:rPr>
        <w:t xml:space="preserve"> în cadrul unor instituții penitenciare din subordinea A</w:t>
      </w:r>
      <w:r w:rsidR="00302FDA" w:rsidRPr="00A618B1">
        <w:rPr>
          <w:rFonts w:ascii="Calibri Light" w:hAnsi="Calibri Light" w:cs="Calibri Light"/>
          <w:sz w:val="24"/>
          <w:szCs w:val="24"/>
          <w:lang w:val="fr-FR"/>
        </w:rPr>
        <w:t>NP</w:t>
      </w:r>
      <w:r w:rsidR="00F10B1A" w:rsidRPr="00A618B1">
        <w:rPr>
          <w:rFonts w:ascii="Calibri Light" w:hAnsi="Calibri Light" w:cs="Calibri Light"/>
          <w:sz w:val="24"/>
          <w:szCs w:val="24"/>
          <w:lang w:val="fr-FR"/>
        </w:rPr>
        <w:t>,</w:t>
      </w:r>
      <w:r w:rsidR="0027212E" w:rsidRPr="00A618B1">
        <w:rPr>
          <w:rFonts w:ascii="Calibri Light" w:hAnsi="Calibri Light" w:cs="Calibri Light"/>
          <w:sz w:val="24"/>
          <w:szCs w:val="24"/>
          <w:lang w:val="fr-FR"/>
        </w:rPr>
        <w:t xml:space="preserve"> la finele anului au fost formate stocuri mari de produse alimentare, suficiente pentru acoperirea necesităților pe</w:t>
      </w:r>
      <w:r w:rsidR="00954703" w:rsidRPr="00A618B1">
        <w:rPr>
          <w:rFonts w:ascii="Calibri Light" w:hAnsi="Calibri Light" w:cs="Calibri Light"/>
          <w:sz w:val="24"/>
          <w:szCs w:val="24"/>
          <w:lang w:val="fr-FR"/>
        </w:rPr>
        <w:t xml:space="preserve"> </w:t>
      </w:r>
      <w:r w:rsidR="0027212E" w:rsidRPr="00A618B1">
        <w:rPr>
          <w:rFonts w:ascii="Calibri Light" w:hAnsi="Calibri Light" w:cs="Calibri Light"/>
          <w:sz w:val="24"/>
          <w:szCs w:val="24"/>
          <w:lang w:val="fr-FR"/>
        </w:rPr>
        <w:t xml:space="preserve">o perioadă de la 84 de zile (circa 2,8 luni) până la 215 zile (circa 7 luni), </w:t>
      </w:r>
      <w:r w:rsidR="00302FDA" w:rsidRPr="00A618B1">
        <w:rPr>
          <w:rFonts w:ascii="Calibri Light" w:hAnsi="Calibri Light" w:cs="Calibri Light"/>
          <w:sz w:val="24"/>
          <w:szCs w:val="24"/>
          <w:lang w:val="fr-FR"/>
        </w:rPr>
        <w:t>fapt</w:t>
      </w:r>
      <w:r w:rsidR="0027212E" w:rsidRPr="00A618B1">
        <w:rPr>
          <w:rFonts w:ascii="Calibri Light" w:hAnsi="Calibri Light" w:cs="Calibri Light"/>
          <w:sz w:val="24"/>
          <w:szCs w:val="24"/>
          <w:lang w:val="fr-FR"/>
        </w:rPr>
        <w:t xml:space="preserve"> care denotă unele carențe în procesul de </w:t>
      </w:r>
      <w:r w:rsidR="00AA432D" w:rsidRPr="00A618B1">
        <w:rPr>
          <w:rFonts w:ascii="Calibri Light" w:hAnsi="Calibri Light" w:cs="Calibri Light"/>
          <w:sz w:val="24"/>
          <w:szCs w:val="24"/>
          <w:lang w:val="fr-FR"/>
        </w:rPr>
        <w:t>identificare/planificare a necesităților î</w:t>
      </w:r>
      <w:r w:rsidR="00302FDA" w:rsidRPr="00A618B1">
        <w:rPr>
          <w:rFonts w:ascii="Calibri Light" w:hAnsi="Calibri Light" w:cs="Calibri Light"/>
          <w:sz w:val="24"/>
          <w:szCs w:val="24"/>
          <w:lang w:val="fr-FR"/>
        </w:rPr>
        <w:t xml:space="preserve">n cadrul sistemului penitenciar, precum și nereglementarea necesarului de </w:t>
      </w:r>
      <w:r w:rsidR="00712ABE" w:rsidRPr="00A618B1">
        <w:rPr>
          <w:rFonts w:ascii="Calibri Light" w:hAnsi="Calibri Light" w:cs="Calibri Light"/>
          <w:sz w:val="24"/>
          <w:szCs w:val="24"/>
          <w:lang w:val="fr-FR"/>
        </w:rPr>
        <w:t>stocuri la finele perioadei de gestiune.</w:t>
      </w:r>
      <w:r w:rsidR="00302FDA" w:rsidRPr="00A618B1">
        <w:rPr>
          <w:rFonts w:ascii="Calibri Light" w:hAnsi="Calibri Light" w:cs="Calibri Light"/>
          <w:sz w:val="24"/>
          <w:szCs w:val="24"/>
          <w:lang w:val="fr-FR"/>
        </w:rPr>
        <w:t xml:space="preserve"> </w:t>
      </w:r>
    </w:p>
    <w:p w:rsidR="00A5088A" w:rsidRPr="00A618B1" w:rsidRDefault="00A5088A" w:rsidP="0027212E">
      <w:pPr>
        <w:tabs>
          <w:tab w:val="left" w:pos="630"/>
        </w:tabs>
        <w:spacing w:after="120" w:line="276" w:lineRule="auto"/>
        <w:ind w:right="-331"/>
        <w:jc w:val="both"/>
        <w:rPr>
          <w:rFonts w:ascii="Calibri Light" w:hAnsi="Calibri Light" w:cs="Calibri Light"/>
          <w:sz w:val="24"/>
          <w:szCs w:val="24"/>
          <w:lang w:val="fr-FR"/>
        </w:rPr>
      </w:pPr>
      <w:r w:rsidRPr="00A618B1">
        <w:rPr>
          <w:rFonts w:ascii="Calibri Light" w:hAnsi="Calibri Light" w:cs="Calibri Light"/>
          <w:sz w:val="24"/>
          <w:szCs w:val="24"/>
          <w:lang w:val="fr-FR"/>
        </w:rPr>
        <w:tab/>
        <w:t>ANP</w:t>
      </w:r>
      <w:r w:rsidRPr="00F17D57">
        <w:rPr>
          <w:rFonts w:ascii="Calibri Light" w:hAnsi="Calibri Light" w:cs="Calibri Light"/>
          <w:sz w:val="24"/>
          <w:szCs w:val="24"/>
          <w:lang w:val="ro-MD"/>
        </w:rPr>
        <w:t xml:space="preserve"> a motivat </w:t>
      </w:r>
      <w:r w:rsidR="00BA66F5">
        <w:rPr>
          <w:rFonts w:ascii="Calibri Light" w:hAnsi="Calibri Light" w:cs="Calibri Light"/>
          <w:sz w:val="24"/>
          <w:szCs w:val="24"/>
          <w:lang w:val="ro-MD"/>
        </w:rPr>
        <w:t>s</w:t>
      </w:r>
      <w:r w:rsidRPr="00F17D57">
        <w:rPr>
          <w:rFonts w:ascii="Calibri Light" w:hAnsi="Calibri Light" w:cs="Calibri Light"/>
          <w:sz w:val="24"/>
          <w:szCs w:val="24"/>
          <w:lang w:val="ro-MD"/>
        </w:rPr>
        <w:t>ituațiile constatate</w:t>
      </w:r>
      <w:r w:rsidR="00751CB3">
        <w:rPr>
          <w:rFonts w:ascii="Calibri Light" w:hAnsi="Calibri Light" w:cs="Calibri Light"/>
          <w:sz w:val="24"/>
          <w:szCs w:val="24"/>
          <w:lang w:val="ro-MD"/>
        </w:rPr>
        <w:t xml:space="preserve"> cu referire la </w:t>
      </w:r>
      <w:r w:rsidR="007E2E12">
        <w:rPr>
          <w:rFonts w:ascii="Calibri Light" w:hAnsi="Calibri Light" w:cs="Calibri Light"/>
          <w:sz w:val="24"/>
          <w:szCs w:val="24"/>
          <w:lang w:val="ro-MD"/>
        </w:rPr>
        <w:t xml:space="preserve">suportarea unor </w:t>
      </w:r>
      <w:r w:rsidR="00751CB3">
        <w:rPr>
          <w:rFonts w:ascii="Calibri Light" w:hAnsi="Calibri Light" w:cs="Calibri Light"/>
          <w:sz w:val="24"/>
          <w:szCs w:val="24"/>
          <w:lang w:val="ro-MD"/>
        </w:rPr>
        <w:t xml:space="preserve">cheltuieli suplimentare și </w:t>
      </w:r>
      <w:r w:rsidR="00954703">
        <w:rPr>
          <w:rFonts w:ascii="Calibri Light" w:hAnsi="Calibri Light" w:cs="Calibri Light"/>
          <w:sz w:val="24"/>
          <w:szCs w:val="24"/>
          <w:lang w:val="ro-MD"/>
        </w:rPr>
        <w:t xml:space="preserve">la </w:t>
      </w:r>
      <w:r w:rsidR="00751CB3">
        <w:rPr>
          <w:rFonts w:ascii="Calibri Light" w:hAnsi="Calibri Light" w:cs="Calibri Light"/>
          <w:sz w:val="24"/>
          <w:szCs w:val="24"/>
          <w:lang w:val="ro-MD"/>
        </w:rPr>
        <w:t>estimarea unor necesități de produse alimentare</w:t>
      </w:r>
      <w:r w:rsidR="00FE5110">
        <w:rPr>
          <w:rFonts w:ascii="Calibri Light" w:hAnsi="Calibri Light" w:cs="Calibri Light"/>
          <w:sz w:val="24"/>
          <w:szCs w:val="24"/>
          <w:lang w:val="ro-MD"/>
        </w:rPr>
        <w:t xml:space="preserve"> </w:t>
      </w:r>
      <w:r w:rsidR="00BA66F5">
        <w:rPr>
          <w:rFonts w:ascii="Calibri Light" w:hAnsi="Calibri Light" w:cs="Calibri Light"/>
          <w:sz w:val="24"/>
          <w:szCs w:val="24"/>
          <w:lang w:val="ro-MD"/>
        </w:rPr>
        <w:t>prin faptul că au fost</w:t>
      </w:r>
      <w:r w:rsidR="005D42C1">
        <w:rPr>
          <w:rFonts w:ascii="Calibri Light" w:hAnsi="Calibri Light" w:cs="Calibri Light"/>
          <w:sz w:val="24"/>
          <w:szCs w:val="24"/>
          <w:lang w:val="ro-MD"/>
        </w:rPr>
        <w:t xml:space="preserve"> </w:t>
      </w:r>
      <w:r>
        <w:rPr>
          <w:rFonts w:ascii="Calibri Light" w:hAnsi="Calibri Light" w:cs="Calibri Light"/>
          <w:sz w:val="24"/>
          <w:szCs w:val="24"/>
          <w:lang w:val="ro-MD"/>
        </w:rPr>
        <w:t xml:space="preserve">influențate de efectul descentralizării achizițiilor publice </w:t>
      </w:r>
      <w:r w:rsidR="00FE5110">
        <w:rPr>
          <w:rFonts w:ascii="Calibri Light" w:hAnsi="Calibri Light" w:cs="Calibri Light"/>
          <w:sz w:val="24"/>
          <w:szCs w:val="24"/>
          <w:lang w:val="ro-MD"/>
        </w:rPr>
        <w:t xml:space="preserve">în anul 2019 </w:t>
      </w:r>
      <w:r>
        <w:rPr>
          <w:rFonts w:ascii="Calibri Light" w:hAnsi="Calibri Light" w:cs="Calibri Light"/>
          <w:sz w:val="24"/>
          <w:szCs w:val="24"/>
          <w:lang w:val="ro-MD"/>
        </w:rPr>
        <w:t xml:space="preserve">și </w:t>
      </w:r>
      <w:r w:rsidR="00BA66F5">
        <w:rPr>
          <w:rFonts w:ascii="Calibri Light" w:hAnsi="Calibri Light" w:cs="Calibri Light"/>
          <w:sz w:val="24"/>
          <w:szCs w:val="24"/>
          <w:lang w:val="ro-MD"/>
        </w:rPr>
        <w:t xml:space="preserve">al </w:t>
      </w:r>
      <w:r>
        <w:rPr>
          <w:rFonts w:ascii="Calibri Light" w:hAnsi="Calibri Light" w:cs="Calibri Light"/>
          <w:sz w:val="24"/>
          <w:szCs w:val="24"/>
          <w:lang w:val="ro-MD"/>
        </w:rPr>
        <w:t>calculului neuniform de produse alimentare de către instituțiile penitenciare, precum și</w:t>
      </w:r>
      <w:r w:rsidR="00BA66F5">
        <w:rPr>
          <w:rFonts w:ascii="Calibri Light" w:hAnsi="Calibri Light" w:cs="Calibri Light"/>
          <w:sz w:val="24"/>
          <w:szCs w:val="24"/>
          <w:lang w:val="ro-MD"/>
        </w:rPr>
        <w:t>,</w:t>
      </w:r>
      <w:r>
        <w:rPr>
          <w:rFonts w:ascii="Calibri Light" w:hAnsi="Calibri Light" w:cs="Calibri Light"/>
          <w:sz w:val="24"/>
          <w:szCs w:val="24"/>
          <w:lang w:val="ro-MD"/>
        </w:rPr>
        <w:t xml:space="preserve"> în unele cazuri</w:t>
      </w:r>
      <w:r w:rsidR="00BA66F5">
        <w:rPr>
          <w:rFonts w:ascii="Calibri Light" w:hAnsi="Calibri Light" w:cs="Calibri Light"/>
          <w:sz w:val="24"/>
          <w:szCs w:val="24"/>
          <w:lang w:val="ro-MD"/>
        </w:rPr>
        <w:t>,</w:t>
      </w:r>
      <w:r>
        <w:rPr>
          <w:rFonts w:ascii="Calibri Light" w:hAnsi="Calibri Light" w:cs="Calibri Light"/>
          <w:sz w:val="24"/>
          <w:szCs w:val="24"/>
          <w:lang w:val="ro-MD"/>
        </w:rPr>
        <w:t xml:space="preserve"> </w:t>
      </w:r>
      <w:r w:rsidR="007E2E12">
        <w:rPr>
          <w:rFonts w:ascii="Calibri Light" w:hAnsi="Calibri Light" w:cs="Calibri Light"/>
          <w:sz w:val="24"/>
          <w:szCs w:val="24"/>
          <w:lang w:val="ro-MD"/>
        </w:rPr>
        <w:t xml:space="preserve">de </w:t>
      </w:r>
      <w:r>
        <w:rPr>
          <w:rFonts w:ascii="Calibri Light" w:hAnsi="Calibri Light" w:cs="Calibri Light"/>
          <w:sz w:val="24"/>
          <w:szCs w:val="24"/>
          <w:lang w:val="ro-MD"/>
        </w:rPr>
        <w:t>recepția unor ajutoare umanitare de produse alimentare pe parcursul anului de gestiune.</w:t>
      </w:r>
      <w:r w:rsidRPr="00F17D57">
        <w:rPr>
          <w:rFonts w:ascii="Calibri Light" w:hAnsi="Calibri Light" w:cs="Calibri Light"/>
          <w:sz w:val="24"/>
          <w:szCs w:val="24"/>
          <w:lang w:val="ro-MD"/>
        </w:rPr>
        <w:t xml:space="preserve"> </w:t>
      </w:r>
      <w:r>
        <w:rPr>
          <w:rFonts w:ascii="Calibri Light" w:hAnsi="Calibri Light" w:cs="Calibri Light"/>
          <w:sz w:val="24"/>
          <w:szCs w:val="24"/>
          <w:lang w:val="ro-MD"/>
        </w:rPr>
        <w:t xml:space="preserve">Totodată, </w:t>
      </w:r>
      <w:r w:rsidR="00E074C5">
        <w:rPr>
          <w:rFonts w:ascii="Calibri Light" w:hAnsi="Calibri Light" w:cs="Calibri Light"/>
          <w:sz w:val="24"/>
          <w:szCs w:val="24"/>
          <w:lang w:val="ro-MD"/>
        </w:rPr>
        <w:t xml:space="preserve">aceasta </w:t>
      </w:r>
      <w:r>
        <w:rPr>
          <w:rFonts w:ascii="Calibri Light" w:hAnsi="Calibri Light" w:cs="Calibri Light"/>
          <w:sz w:val="24"/>
          <w:szCs w:val="24"/>
          <w:lang w:val="ro-MD"/>
        </w:rPr>
        <w:t>a menționat că</w:t>
      </w:r>
      <w:r w:rsidR="00E074C5">
        <w:rPr>
          <w:rFonts w:ascii="Calibri Light" w:hAnsi="Calibri Light" w:cs="Calibri Light"/>
          <w:sz w:val="24"/>
          <w:szCs w:val="24"/>
          <w:lang w:val="ro-MD"/>
        </w:rPr>
        <w:t>,</w:t>
      </w:r>
      <w:r>
        <w:rPr>
          <w:rFonts w:ascii="Calibri Light" w:hAnsi="Calibri Light" w:cs="Calibri Light"/>
          <w:sz w:val="24"/>
          <w:szCs w:val="24"/>
          <w:lang w:val="ro-MD"/>
        </w:rPr>
        <w:t xml:space="preserve"> în calitatea sa de autoritate contractantă</w:t>
      </w:r>
      <w:r w:rsidR="00E074C5">
        <w:rPr>
          <w:rFonts w:ascii="Calibri Light" w:hAnsi="Calibri Light" w:cs="Calibri Light"/>
          <w:sz w:val="24"/>
          <w:szCs w:val="24"/>
          <w:lang w:val="ro-MD"/>
        </w:rPr>
        <w:t>,</w:t>
      </w:r>
      <w:r>
        <w:rPr>
          <w:rFonts w:ascii="Calibri Light" w:hAnsi="Calibri Light" w:cs="Calibri Light"/>
          <w:sz w:val="24"/>
          <w:szCs w:val="24"/>
          <w:lang w:val="ro-MD"/>
        </w:rPr>
        <w:t xml:space="preserve"> monitorizează soldurile de produse și asigură redistribuirea</w:t>
      </w:r>
      <w:r w:rsidR="00E074C5">
        <w:rPr>
          <w:rFonts w:ascii="Calibri Light" w:hAnsi="Calibri Light" w:cs="Calibri Light"/>
          <w:sz w:val="24"/>
          <w:szCs w:val="24"/>
          <w:lang w:val="ro-MD"/>
        </w:rPr>
        <w:t>,</w:t>
      </w:r>
      <w:r>
        <w:rPr>
          <w:rFonts w:ascii="Calibri Light" w:hAnsi="Calibri Light" w:cs="Calibri Light"/>
          <w:sz w:val="24"/>
          <w:szCs w:val="24"/>
          <w:lang w:val="ro-MD"/>
        </w:rPr>
        <w:t xml:space="preserve"> în caz de necesitate</w:t>
      </w:r>
      <w:r w:rsidR="00E074C5">
        <w:rPr>
          <w:rFonts w:ascii="Calibri Light" w:hAnsi="Calibri Light" w:cs="Calibri Light"/>
          <w:sz w:val="24"/>
          <w:szCs w:val="24"/>
          <w:lang w:val="ro-MD"/>
        </w:rPr>
        <w:t>,</w:t>
      </w:r>
      <w:r>
        <w:rPr>
          <w:rFonts w:ascii="Calibri Light" w:hAnsi="Calibri Light" w:cs="Calibri Light"/>
          <w:sz w:val="24"/>
          <w:szCs w:val="24"/>
          <w:lang w:val="ro-MD"/>
        </w:rPr>
        <w:t xml:space="preserve"> a surplusului </w:t>
      </w:r>
      <w:r w:rsidR="00E074C5">
        <w:rPr>
          <w:rFonts w:ascii="Calibri Light" w:hAnsi="Calibri Light" w:cs="Calibri Light"/>
          <w:sz w:val="24"/>
          <w:szCs w:val="24"/>
          <w:lang w:val="ro-MD"/>
        </w:rPr>
        <w:t xml:space="preserve">către </w:t>
      </w:r>
      <w:r>
        <w:rPr>
          <w:rFonts w:ascii="Calibri Light" w:hAnsi="Calibri Light" w:cs="Calibri Light"/>
          <w:sz w:val="24"/>
          <w:szCs w:val="24"/>
          <w:lang w:val="ro-MD"/>
        </w:rPr>
        <w:t>alt</w:t>
      </w:r>
      <w:r w:rsidR="00E074C5">
        <w:rPr>
          <w:rFonts w:ascii="Calibri Light" w:hAnsi="Calibri Light" w:cs="Calibri Light"/>
          <w:sz w:val="24"/>
          <w:szCs w:val="24"/>
          <w:lang w:val="ro-MD"/>
        </w:rPr>
        <w:t>e</w:t>
      </w:r>
      <w:r>
        <w:rPr>
          <w:rFonts w:ascii="Calibri Light" w:hAnsi="Calibri Light" w:cs="Calibri Light"/>
          <w:sz w:val="24"/>
          <w:szCs w:val="24"/>
          <w:lang w:val="ro-MD"/>
        </w:rPr>
        <w:t xml:space="preserve"> instituții penitenciare.</w:t>
      </w:r>
    </w:p>
    <w:p w:rsidR="00601D15" w:rsidRDefault="00AA432D" w:rsidP="00442627">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
          <w:bCs/>
          <w:i/>
          <w:sz w:val="24"/>
          <w:szCs w:val="24"/>
          <w:lang w:val="ro-MD"/>
        </w:rPr>
      </w:pPr>
      <w:r w:rsidRPr="00751CB3">
        <w:rPr>
          <w:rFonts w:asciiTheme="majorHAnsi" w:eastAsia="Times New Roman" w:hAnsiTheme="majorHAnsi" w:cstheme="majorHAnsi"/>
          <w:b/>
          <w:bCs/>
          <w:i/>
          <w:sz w:val="24"/>
          <w:szCs w:val="24"/>
          <w:lang w:val="ro-MD"/>
        </w:rPr>
        <w:t>4.2.2.3.</w:t>
      </w:r>
      <w:r w:rsidR="00442627" w:rsidRPr="00751CB3">
        <w:rPr>
          <w:rFonts w:asciiTheme="majorHAnsi" w:eastAsia="Times New Roman" w:hAnsiTheme="majorHAnsi" w:cstheme="majorHAnsi"/>
          <w:b/>
          <w:bCs/>
          <w:i/>
          <w:sz w:val="24"/>
          <w:szCs w:val="24"/>
          <w:lang w:val="ro-MD"/>
        </w:rPr>
        <w:t xml:space="preserve"> </w:t>
      </w:r>
      <w:r w:rsidR="00CC4179" w:rsidRPr="00751CB3">
        <w:rPr>
          <w:rFonts w:asciiTheme="majorHAnsi" w:eastAsia="Times New Roman" w:hAnsiTheme="majorHAnsi" w:cstheme="majorHAnsi"/>
          <w:b/>
          <w:bCs/>
          <w:i/>
          <w:sz w:val="24"/>
          <w:szCs w:val="24"/>
          <w:lang w:val="ro-MD"/>
        </w:rPr>
        <w:t>Unele deficiențe au fost constatate la utilizarea licitației electronice în cadrul achizițiilor prin procedura cererii</w:t>
      </w:r>
      <w:r w:rsidR="00CC4179" w:rsidRPr="00A618B1">
        <w:rPr>
          <w:rFonts w:asciiTheme="majorHAnsi" w:hAnsiTheme="majorHAnsi"/>
          <w:b/>
          <w:i/>
          <w:sz w:val="24"/>
          <w:szCs w:val="24"/>
          <w:shd w:val="clear" w:color="auto" w:fill="FFFFFF"/>
          <w:lang w:val="fr-FR"/>
        </w:rPr>
        <w:t xml:space="preserve"> ofertelor de prețuri.</w:t>
      </w:r>
    </w:p>
    <w:p w:rsidR="00442627" w:rsidRPr="00601D15" w:rsidRDefault="00601D15" w:rsidP="00601D15">
      <w:pPr>
        <w:widowControl w:val="0"/>
        <w:tabs>
          <w:tab w:val="left" w:pos="284"/>
          <w:tab w:val="left" w:pos="567"/>
          <w:tab w:val="left" w:pos="72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
          <w:bCs/>
          <w:i/>
          <w:sz w:val="24"/>
          <w:szCs w:val="24"/>
          <w:lang w:val="ro-MD"/>
        </w:rPr>
      </w:pPr>
      <w:r>
        <w:rPr>
          <w:rFonts w:asciiTheme="majorHAnsi" w:eastAsia="Times New Roman" w:hAnsiTheme="majorHAnsi" w:cstheme="majorHAnsi"/>
          <w:b/>
          <w:bCs/>
          <w:i/>
          <w:sz w:val="24"/>
          <w:szCs w:val="24"/>
          <w:lang w:val="ro-MD"/>
        </w:rPr>
        <w:tab/>
      </w:r>
      <w:r>
        <w:rPr>
          <w:rFonts w:asciiTheme="majorHAnsi" w:eastAsia="Times New Roman" w:hAnsiTheme="majorHAnsi" w:cstheme="majorHAnsi"/>
          <w:b/>
          <w:bCs/>
          <w:i/>
          <w:sz w:val="24"/>
          <w:szCs w:val="24"/>
          <w:lang w:val="ro-MD"/>
        </w:rPr>
        <w:tab/>
      </w:r>
      <w:r w:rsidR="00442627" w:rsidRPr="00D60FBE">
        <w:rPr>
          <w:rFonts w:asciiTheme="majorHAnsi" w:hAnsiTheme="majorHAnsi"/>
          <w:sz w:val="24"/>
          <w:szCs w:val="24"/>
          <w:shd w:val="clear" w:color="auto" w:fill="FFFFFF"/>
        </w:rPr>
        <w:t xml:space="preserve">În conformitate cu prevederile art. 57 alin. (8) </w:t>
      </w:r>
      <w:r w:rsidR="00F16912" w:rsidRPr="00D60FBE">
        <w:rPr>
          <w:rFonts w:asciiTheme="majorHAnsi" w:hAnsiTheme="majorHAnsi"/>
          <w:sz w:val="24"/>
          <w:szCs w:val="24"/>
          <w:shd w:val="clear" w:color="auto" w:fill="FFFFFF"/>
        </w:rPr>
        <w:t>din Legea</w:t>
      </w:r>
      <w:r w:rsidR="00442627" w:rsidRPr="00D60FBE">
        <w:rPr>
          <w:rFonts w:asciiTheme="majorHAnsi" w:hAnsiTheme="majorHAnsi"/>
          <w:sz w:val="24"/>
          <w:szCs w:val="24"/>
          <w:shd w:val="clear" w:color="auto" w:fill="FFFFFF"/>
        </w:rPr>
        <w:t xml:space="preserve"> nr. 131 din 03.07.2015 și pct. 31 din Regulamentul privind achiziția bunurilor și serviciilor prin cererea ofertelor de prețuri</w:t>
      </w:r>
      <w:r w:rsidR="00F10B1A" w:rsidRPr="00D60FBE">
        <w:rPr>
          <w:rFonts w:asciiTheme="majorHAnsi" w:hAnsiTheme="majorHAnsi"/>
          <w:sz w:val="24"/>
          <w:szCs w:val="24"/>
          <w:shd w:val="clear" w:color="auto" w:fill="FFFFFF"/>
        </w:rPr>
        <w:t>,</w:t>
      </w:r>
      <w:r w:rsidR="00442627" w:rsidRPr="00D60FBE">
        <w:rPr>
          <w:rFonts w:asciiTheme="majorHAnsi" w:hAnsiTheme="majorHAnsi"/>
          <w:sz w:val="24"/>
          <w:szCs w:val="24"/>
          <w:shd w:val="clear" w:color="auto" w:fill="FFFFFF"/>
        </w:rPr>
        <w:t xml:space="preserve"> aprobat prin Hotărârea Guvernului nr.987 din 10.10.2018</w:t>
      </w:r>
      <w:r w:rsidR="00442627" w:rsidRPr="00D60FBE">
        <w:rPr>
          <w:rStyle w:val="FootnoteReference"/>
          <w:rFonts w:asciiTheme="majorHAnsi" w:hAnsiTheme="majorHAnsi"/>
          <w:sz w:val="24"/>
          <w:szCs w:val="24"/>
          <w:shd w:val="clear" w:color="auto" w:fill="FFFFFF"/>
        </w:rPr>
        <w:footnoteReference w:id="24"/>
      </w:r>
      <w:r w:rsidR="00442627" w:rsidRPr="00D60FBE">
        <w:rPr>
          <w:rFonts w:asciiTheme="majorHAnsi" w:hAnsiTheme="majorHAnsi"/>
          <w:sz w:val="24"/>
          <w:szCs w:val="24"/>
          <w:shd w:val="clear" w:color="auto" w:fill="FFFFFF"/>
        </w:rPr>
        <w:t>, utilizarea licitației electronice este obligatorie pentru achizițiile publice de bunuri și servicii prin cererea ofertelor de prețuri. Totodată, conform art.63 alin.(3) din ace</w:t>
      </w:r>
      <w:r w:rsidR="00F10B1A" w:rsidRPr="00D60FBE">
        <w:rPr>
          <w:rFonts w:asciiTheme="majorHAnsi" w:hAnsiTheme="majorHAnsi"/>
          <w:sz w:val="24"/>
          <w:szCs w:val="24"/>
          <w:shd w:val="clear" w:color="auto" w:fill="FFFFFF"/>
        </w:rPr>
        <w:t>e</w:t>
      </w:r>
      <w:r w:rsidR="00442627" w:rsidRPr="00D60FBE">
        <w:rPr>
          <w:rFonts w:asciiTheme="majorHAnsi" w:hAnsiTheme="majorHAnsi"/>
          <w:sz w:val="24"/>
          <w:szCs w:val="24"/>
          <w:shd w:val="clear" w:color="auto" w:fill="FFFFFF"/>
        </w:rPr>
        <w:t xml:space="preserve">ași </w:t>
      </w:r>
      <w:r w:rsidR="00F10B1A" w:rsidRPr="00D60FBE">
        <w:rPr>
          <w:rFonts w:asciiTheme="majorHAnsi" w:hAnsiTheme="majorHAnsi"/>
          <w:sz w:val="24"/>
          <w:szCs w:val="24"/>
          <w:shd w:val="clear" w:color="auto" w:fill="FFFFFF"/>
        </w:rPr>
        <w:t>l</w:t>
      </w:r>
      <w:r w:rsidR="00442627" w:rsidRPr="00D60FBE">
        <w:rPr>
          <w:rFonts w:asciiTheme="majorHAnsi" w:hAnsiTheme="majorHAnsi"/>
          <w:sz w:val="24"/>
          <w:szCs w:val="24"/>
          <w:shd w:val="clear" w:color="auto" w:fill="FFFFFF"/>
        </w:rPr>
        <w:t>ege, a</w:t>
      </w:r>
      <w:r w:rsidR="00442627" w:rsidRPr="00D60FBE">
        <w:rPr>
          <w:rFonts w:asciiTheme="majorHAnsi" w:hAnsiTheme="majorHAnsi"/>
          <w:sz w:val="24"/>
          <w:szCs w:val="24"/>
        </w:rPr>
        <w:t>utoritatea contractantă are obligaţia de a</w:t>
      </w:r>
      <w:r w:rsidR="00F10B1A" w:rsidRPr="00D60FBE">
        <w:rPr>
          <w:rFonts w:asciiTheme="majorHAnsi" w:hAnsiTheme="majorHAnsi"/>
          <w:sz w:val="24"/>
          <w:szCs w:val="24"/>
        </w:rPr>
        <w:t xml:space="preserve"> </w:t>
      </w:r>
      <w:r w:rsidR="000420A7" w:rsidRPr="00D60FBE">
        <w:rPr>
          <w:rFonts w:asciiTheme="majorHAnsi" w:hAnsiTheme="majorHAnsi"/>
          <w:sz w:val="24"/>
          <w:szCs w:val="24"/>
        </w:rPr>
        <w:t>enunța</w:t>
      </w:r>
      <w:r w:rsidR="00442627" w:rsidRPr="00D60FBE">
        <w:rPr>
          <w:rFonts w:asciiTheme="majorHAnsi" w:hAnsiTheme="majorHAnsi"/>
          <w:sz w:val="24"/>
          <w:szCs w:val="24"/>
        </w:rPr>
        <w:t xml:space="preserve"> decizia de </w:t>
      </w:r>
      <w:r w:rsidR="00442627" w:rsidRPr="00D60FBE">
        <w:rPr>
          <w:rFonts w:asciiTheme="majorHAnsi" w:hAnsiTheme="majorHAnsi"/>
          <w:sz w:val="24"/>
          <w:szCs w:val="24"/>
        </w:rPr>
        <w:lastRenderedPageBreak/>
        <w:t xml:space="preserve">utilizare a licitaţiei electronice în anunţul de participare şi în documentaţia de atribuire. De asemenea, conform pct.18 alin.5) din același </w:t>
      </w:r>
      <w:r w:rsidR="00442627" w:rsidRPr="00D60FBE">
        <w:rPr>
          <w:rFonts w:asciiTheme="majorHAnsi" w:hAnsiTheme="majorHAnsi"/>
          <w:sz w:val="24"/>
          <w:szCs w:val="24"/>
          <w:shd w:val="clear" w:color="auto" w:fill="FFFFFF"/>
        </w:rPr>
        <w:t>Regulament, în documentația de atribuire se vor indica condițiile în care ofertanții vor avea dreptul să liciteze, în special</w:t>
      </w:r>
      <w:r w:rsidR="000420A7" w:rsidRPr="00D60FBE">
        <w:rPr>
          <w:rFonts w:asciiTheme="majorHAnsi" w:hAnsiTheme="majorHAnsi"/>
          <w:sz w:val="24"/>
          <w:szCs w:val="24"/>
          <w:shd w:val="clear" w:color="auto" w:fill="FFFFFF"/>
        </w:rPr>
        <w:t>,</w:t>
      </w:r>
      <w:r w:rsidR="00442627" w:rsidRPr="00D60FBE">
        <w:rPr>
          <w:rFonts w:asciiTheme="majorHAnsi" w:hAnsiTheme="majorHAnsi"/>
          <w:sz w:val="24"/>
          <w:szCs w:val="24"/>
          <w:shd w:val="clear" w:color="auto" w:fill="FFFFFF"/>
        </w:rPr>
        <w:t xml:space="preserve"> cu referire la numărul rundelor, durata fiecărei runde, durata intervalului dintre runde și pasul minim de licitare.</w:t>
      </w:r>
    </w:p>
    <w:p w:rsidR="00442627" w:rsidRPr="00A618B1" w:rsidRDefault="00601D15" w:rsidP="00601D15">
      <w:pPr>
        <w:tabs>
          <w:tab w:val="left" w:pos="540"/>
          <w:tab w:val="left" w:pos="567"/>
        </w:tabs>
        <w:spacing w:after="120" w:line="276" w:lineRule="auto"/>
        <w:ind w:right="-331"/>
        <w:jc w:val="both"/>
        <w:rPr>
          <w:rFonts w:asciiTheme="majorHAnsi" w:hAnsiTheme="majorHAnsi" w:cstheme="majorHAnsi"/>
          <w:sz w:val="24"/>
          <w:szCs w:val="24"/>
          <w:lang w:val="fr-FR"/>
        </w:rPr>
      </w:pPr>
      <w:r>
        <w:rPr>
          <w:rFonts w:asciiTheme="majorHAnsi" w:hAnsiTheme="majorHAnsi" w:cs="Times New Roman"/>
          <w:sz w:val="24"/>
          <w:szCs w:val="24"/>
          <w:lang w:val="ro-MD"/>
        </w:rPr>
        <w:t xml:space="preserve">          </w:t>
      </w:r>
      <w:r w:rsidR="00442627" w:rsidRPr="00D60FBE">
        <w:rPr>
          <w:rFonts w:asciiTheme="majorHAnsi" w:hAnsiTheme="majorHAnsi" w:cs="Times New Roman"/>
          <w:sz w:val="24"/>
          <w:szCs w:val="24"/>
          <w:lang w:val="ro-MD"/>
        </w:rPr>
        <w:t>Testele auditului au relevat că</w:t>
      </w:r>
      <w:r w:rsidR="000420A7" w:rsidRPr="00D60FBE">
        <w:rPr>
          <w:rFonts w:asciiTheme="majorHAnsi" w:hAnsiTheme="majorHAnsi" w:cs="Times New Roman"/>
          <w:sz w:val="24"/>
          <w:szCs w:val="24"/>
          <w:lang w:val="ro-MD"/>
        </w:rPr>
        <w:t>,</w:t>
      </w:r>
      <w:r w:rsidR="00442627" w:rsidRPr="00D60FBE">
        <w:rPr>
          <w:rFonts w:asciiTheme="majorHAnsi" w:hAnsiTheme="majorHAnsi" w:cs="Times New Roman"/>
          <w:sz w:val="24"/>
          <w:szCs w:val="24"/>
          <w:lang w:val="ro-MD"/>
        </w:rPr>
        <w:t xml:space="preserve"> în perioada </w:t>
      </w:r>
      <w:r w:rsidR="000420A7" w:rsidRPr="00D60FBE">
        <w:rPr>
          <w:rFonts w:asciiTheme="majorHAnsi" w:hAnsiTheme="majorHAnsi" w:cs="Times New Roman"/>
          <w:sz w:val="24"/>
          <w:szCs w:val="24"/>
          <w:lang w:val="ro-MD"/>
        </w:rPr>
        <w:t xml:space="preserve">anilor </w:t>
      </w:r>
      <w:r w:rsidR="00442627" w:rsidRPr="00D60FBE">
        <w:rPr>
          <w:rFonts w:asciiTheme="majorHAnsi" w:hAnsiTheme="majorHAnsi" w:cs="Times New Roman"/>
          <w:sz w:val="24"/>
          <w:szCs w:val="24"/>
          <w:lang w:val="ro-MD"/>
        </w:rPr>
        <w:t>2019-2020, ANP</w:t>
      </w:r>
      <w:r w:rsidR="000420A7" w:rsidRPr="00D60FBE">
        <w:rPr>
          <w:rFonts w:asciiTheme="majorHAnsi" w:hAnsiTheme="majorHAnsi" w:cs="Times New Roman"/>
          <w:sz w:val="24"/>
          <w:szCs w:val="24"/>
          <w:lang w:val="ro-MD"/>
        </w:rPr>
        <w:t>,</w:t>
      </w:r>
      <w:r w:rsidR="00442627" w:rsidRPr="00D60FBE">
        <w:rPr>
          <w:rFonts w:asciiTheme="majorHAnsi" w:hAnsiTheme="majorHAnsi" w:cs="Times New Roman"/>
          <w:sz w:val="24"/>
          <w:szCs w:val="24"/>
          <w:lang w:val="ro-MD"/>
        </w:rPr>
        <w:t xml:space="preserve"> în anunțurile de participare la 26 de proceduri de achiziții prin cererea ofertelor de prețuri</w:t>
      </w:r>
      <w:r w:rsidR="000420A7" w:rsidRPr="00D60FBE">
        <w:rPr>
          <w:rFonts w:asciiTheme="majorHAnsi" w:hAnsiTheme="majorHAnsi" w:cs="Times New Roman"/>
          <w:sz w:val="24"/>
          <w:szCs w:val="24"/>
          <w:lang w:val="ro-MD"/>
        </w:rPr>
        <w:t>,</w:t>
      </w:r>
      <w:r w:rsidR="00442627" w:rsidRPr="00D60FBE">
        <w:rPr>
          <w:rFonts w:asciiTheme="majorHAnsi" w:hAnsiTheme="majorHAnsi" w:cs="Times New Roman"/>
          <w:sz w:val="24"/>
          <w:szCs w:val="24"/>
          <w:lang w:val="ro-MD"/>
        </w:rPr>
        <w:t xml:space="preserve"> în rezultatul cărora au fost încheiate contracte în valoare de 12</w:t>
      </w:r>
      <w:r w:rsidR="0038394F" w:rsidRPr="00D60FBE">
        <w:rPr>
          <w:rFonts w:asciiTheme="majorHAnsi" w:hAnsiTheme="majorHAnsi" w:cs="Times New Roman"/>
          <w:sz w:val="24"/>
          <w:szCs w:val="24"/>
          <w:lang w:val="ro-MD"/>
        </w:rPr>
        <w:t>,</w:t>
      </w:r>
      <w:r w:rsidR="00442627" w:rsidRPr="00D60FBE">
        <w:rPr>
          <w:rFonts w:asciiTheme="majorHAnsi" w:hAnsiTheme="majorHAnsi" w:cs="Times New Roman"/>
          <w:sz w:val="24"/>
          <w:szCs w:val="24"/>
          <w:lang w:val="ro-MD"/>
        </w:rPr>
        <w:t>8</w:t>
      </w:r>
      <w:r w:rsidR="0038394F" w:rsidRPr="00D60FBE">
        <w:rPr>
          <w:rFonts w:asciiTheme="majorHAnsi" w:hAnsiTheme="majorHAnsi" w:cs="Times New Roman"/>
          <w:sz w:val="24"/>
          <w:szCs w:val="24"/>
          <w:lang w:val="ro-MD"/>
        </w:rPr>
        <w:t xml:space="preserve"> mil.</w:t>
      </w:r>
      <w:r w:rsidR="00442627" w:rsidRPr="00D60FBE">
        <w:rPr>
          <w:rFonts w:asciiTheme="majorHAnsi" w:hAnsiTheme="majorHAnsi" w:cs="Times New Roman"/>
          <w:sz w:val="24"/>
          <w:szCs w:val="24"/>
          <w:lang w:val="ro-MD"/>
        </w:rPr>
        <w:t xml:space="preserve"> lei, nu a indicat </w:t>
      </w:r>
      <w:r w:rsidR="00442627" w:rsidRPr="00A618B1">
        <w:rPr>
          <w:rFonts w:asciiTheme="majorHAnsi" w:hAnsiTheme="majorHAnsi"/>
          <w:sz w:val="24"/>
          <w:szCs w:val="24"/>
          <w:shd w:val="clear" w:color="auto" w:fill="FFFFFF"/>
          <w:lang w:val="fr-FR"/>
        </w:rPr>
        <w:t>numărul rundelor, durata fiecărei runde, durata intervalului dintre runde, pasul minim de licitare</w:t>
      </w:r>
      <w:r w:rsidR="00442627" w:rsidRPr="00D60FBE">
        <w:rPr>
          <w:rFonts w:asciiTheme="majorHAnsi" w:hAnsiTheme="majorHAnsi" w:cs="Times New Roman"/>
          <w:sz w:val="24"/>
          <w:szCs w:val="24"/>
          <w:lang w:val="ro-MD"/>
        </w:rPr>
        <w:t xml:space="preserve">, </w:t>
      </w:r>
      <w:r w:rsidR="000420A7" w:rsidRPr="00D60FBE">
        <w:rPr>
          <w:rFonts w:asciiTheme="majorHAnsi" w:hAnsiTheme="majorHAnsi" w:cs="Times New Roman"/>
          <w:sz w:val="24"/>
          <w:szCs w:val="24"/>
          <w:lang w:val="ro-MD"/>
        </w:rPr>
        <w:t xml:space="preserve">astfel </w:t>
      </w:r>
      <w:r w:rsidR="00442627" w:rsidRPr="00D60FBE">
        <w:rPr>
          <w:rFonts w:asciiTheme="majorHAnsi" w:hAnsiTheme="majorHAnsi" w:cs="Times New Roman"/>
          <w:sz w:val="24"/>
          <w:szCs w:val="24"/>
          <w:lang w:val="ro-MD"/>
        </w:rPr>
        <w:t>nefiind respectat</w:t>
      </w:r>
      <w:r w:rsidR="00442627" w:rsidRPr="00A618B1">
        <w:rPr>
          <w:rFonts w:asciiTheme="majorHAnsi" w:hAnsiTheme="majorHAnsi" w:cstheme="majorHAnsi"/>
          <w:sz w:val="24"/>
          <w:szCs w:val="24"/>
          <w:shd w:val="clear" w:color="auto" w:fill="FFFFFF"/>
          <w:lang w:val="fr-FR"/>
        </w:rPr>
        <w:t xml:space="preserve"> principiul transparenței achizițiilor publice, reglementat de art.7 lit.b) </w:t>
      </w:r>
      <w:r w:rsidR="000420A7" w:rsidRPr="00A618B1">
        <w:rPr>
          <w:rFonts w:asciiTheme="majorHAnsi" w:hAnsiTheme="majorHAnsi" w:cstheme="majorHAnsi"/>
          <w:sz w:val="24"/>
          <w:szCs w:val="24"/>
          <w:shd w:val="clear" w:color="auto" w:fill="FFFFFF"/>
          <w:lang w:val="fr-FR"/>
        </w:rPr>
        <w:t>din</w:t>
      </w:r>
      <w:r w:rsidR="00442627" w:rsidRPr="00A618B1">
        <w:rPr>
          <w:rFonts w:asciiTheme="majorHAnsi" w:hAnsiTheme="majorHAnsi" w:cstheme="majorHAnsi"/>
          <w:sz w:val="24"/>
          <w:szCs w:val="24"/>
          <w:shd w:val="clear" w:color="auto" w:fill="FFFFFF"/>
          <w:lang w:val="fr-FR"/>
        </w:rPr>
        <w:t xml:space="preserve"> Leg</w:t>
      </w:r>
      <w:r w:rsidR="000420A7" w:rsidRPr="00A618B1">
        <w:rPr>
          <w:rFonts w:asciiTheme="majorHAnsi" w:hAnsiTheme="majorHAnsi" w:cstheme="majorHAnsi"/>
          <w:sz w:val="24"/>
          <w:szCs w:val="24"/>
          <w:shd w:val="clear" w:color="auto" w:fill="FFFFFF"/>
          <w:lang w:val="fr-FR"/>
        </w:rPr>
        <w:t>ea</w:t>
      </w:r>
      <w:r w:rsidR="00442627" w:rsidRPr="00A618B1">
        <w:rPr>
          <w:rFonts w:asciiTheme="majorHAnsi" w:hAnsiTheme="majorHAnsi" w:cstheme="majorHAnsi"/>
          <w:sz w:val="24"/>
          <w:szCs w:val="24"/>
          <w:shd w:val="clear" w:color="auto" w:fill="FFFFFF"/>
          <w:lang w:val="fr-FR"/>
        </w:rPr>
        <w:t xml:space="preserve"> </w:t>
      </w:r>
      <w:r w:rsidR="00442627" w:rsidRPr="00A618B1">
        <w:rPr>
          <w:rFonts w:asciiTheme="majorHAnsi" w:hAnsiTheme="majorHAnsi"/>
          <w:sz w:val="24"/>
          <w:szCs w:val="24"/>
          <w:shd w:val="clear" w:color="auto" w:fill="FFFFFF"/>
          <w:lang w:val="fr-FR"/>
        </w:rPr>
        <w:t>nr. 131 din 03.07.2015</w:t>
      </w:r>
      <w:r w:rsidR="00442627" w:rsidRPr="00A618B1">
        <w:rPr>
          <w:rFonts w:asciiTheme="majorHAnsi" w:hAnsiTheme="majorHAnsi" w:cstheme="majorHAnsi"/>
          <w:sz w:val="24"/>
          <w:szCs w:val="24"/>
          <w:shd w:val="clear" w:color="auto" w:fill="FFFFFF"/>
          <w:lang w:val="fr-FR"/>
        </w:rPr>
        <w:t xml:space="preserve">. </w:t>
      </w:r>
      <w:r w:rsidR="00442627" w:rsidRPr="00A618B1">
        <w:rPr>
          <w:rFonts w:asciiTheme="majorHAnsi" w:hAnsiTheme="majorHAnsi" w:cstheme="majorHAnsi"/>
          <w:sz w:val="24"/>
          <w:szCs w:val="24"/>
          <w:lang w:val="fr-FR"/>
        </w:rPr>
        <w:t>Situații analogice se atestă și la 4 instituții penitenciare din subordinea ANP</w:t>
      </w:r>
      <w:r w:rsidR="00442627" w:rsidRPr="00D60FBE">
        <w:rPr>
          <w:rStyle w:val="FootnoteReference"/>
          <w:rFonts w:asciiTheme="majorHAnsi" w:hAnsiTheme="majorHAnsi" w:cstheme="majorHAnsi"/>
          <w:sz w:val="24"/>
          <w:szCs w:val="24"/>
        </w:rPr>
        <w:footnoteReference w:id="25"/>
      </w:r>
      <w:r w:rsidR="00442627" w:rsidRPr="00A618B1">
        <w:rPr>
          <w:rFonts w:asciiTheme="majorHAnsi" w:hAnsiTheme="majorHAnsi" w:cstheme="majorHAnsi"/>
          <w:sz w:val="24"/>
          <w:szCs w:val="24"/>
          <w:lang w:val="fr-FR"/>
        </w:rPr>
        <w:t xml:space="preserve"> în cadrul a 11 proceduri de achiziții publice. </w:t>
      </w:r>
    </w:p>
    <w:p w:rsidR="00CC4179" w:rsidRPr="00D60FBE" w:rsidRDefault="00442627" w:rsidP="00442627">
      <w:pPr>
        <w:shd w:val="clear" w:color="auto" w:fill="FFFFFF"/>
        <w:tabs>
          <w:tab w:val="left" w:pos="540"/>
        </w:tabs>
        <w:spacing w:after="120" w:line="276" w:lineRule="auto"/>
        <w:ind w:right="-331"/>
        <w:jc w:val="both"/>
        <w:rPr>
          <w:rFonts w:asciiTheme="majorHAnsi" w:eastAsia="Times New Roman" w:hAnsiTheme="majorHAnsi" w:cstheme="majorHAnsi"/>
          <w:b/>
          <w:bCs/>
          <w:i/>
          <w:sz w:val="24"/>
          <w:szCs w:val="24"/>
        </w:rPr>
      </w:pPr>
      <w:r w:rsidRPr="00D60FBE">
        <w:rPr>
          <w:rFonts w:asciiTheme="majorHAnsi" w:eastAsia="Times New Roman" w:hAnsiTheme="majorHAnsi" w:cstheme="majorHAnsi"/>
          <w:b/>
          <w:bCs/>
          <w:i/>
          <w:sz w:val="24"/>
          <w:szCs w:val="24"/>
        </w:rPr>
        <w:t xml:space="preserve">4.2.2.4. </w:t>
      </w:r>
      <w:r w:rsidR="00CC4179" w:rsidRPr="00D60FBE">
        <w:rPr>
          <w:rFonts w:asciiTheme="majorHAnsi" w:eastAsia="Times New Roman" w:hAnsiTheme="majorHAnsi" w:cstheme="majorHAnsi"/>
          <w:b/>
          <w:bCs/>
          <w:i/>
          <w:sz w:val="24"/>
          <w:szCs w:val="24"/>
        </w:rPr>
        <w:t xml:space="preserve">Nerespectarea principiului </w:t>
      </w:r>
      <w:r w:rsidR="00CC4179" w:rsidRPr="00D60FBE">
        <w:rPr>
          <w:rFonts w:asciiTheme="majorHAnsi" w:eastAsia="Times New Roman" w:hAnsiTheme="majorHAnsi" w:cstheme="majorHAnsi"/>
          <w:b/>
          <w:i/>
          <w:sz w:val="24"/>
          <w:szCs w:val="24"/>
        </w:rPr>
        <w:t xml:space="preserve">tratamentului egal, </w:t>
      </w:r>
      <w:r w:rsidR="00B87B77" w:rsidRPr="00D60FBE">
        <w:rPr>
          <w:rFonts w:asciiTheme="majorHAnsi" w:eastAsia="Times New Roman" w:hAnsiTheme="majorHAnsi" w:cstheme="majorHAnsi"/>
          <w:b/>
          <w:i/>
          <w:sz w:val="24"/>
          <w:szCs w:val="24"/>
        </w:rPr>
        <w:t xml:space="preserve">al </w:t>
      </w:r>
      <w:r w:rsidR="00CC4179" w:rsidRPr="00D60FBE">
        <w:rPr>
          <w:rFonts w:asciiTheme="majorHAnsi" w:eastAsia="Times New Roman" w:hAnsiTheme="majorHAnsi" w:cstheme="majorHAnsi"/>
          <w:b/>
          <w:i/>
          <w:sz w:val="24"/>
          <w:szCs w:val="24"/>
        </w:rPr>
        <w:t>imparţialit</w:t>
      </w:r>
      <w:r w:rsidR="00B87B77" w:rsidRPr="00D60FBE">
        <w:rPr>
          <w:rFonts w:asciiTheme="majorHAnsi" w:eastAsia="Times New Roman" w:hAnsiTheme="majorHAnsi" w:cstheme="majorHAnsi"/>
          <w:b/>
          <w:i/>
          <w:sz w:val="24"/>
          <w:szCs w:val="24"/>
        </w:rPr>
        <w:t>ății</w:t>
      </w:r>
      <w:r w:rsidR="00CC4179" w:rsidRPr="00D60FBE">
        <w:rPr>
          <w:rFonts w:asciiTheme="majorHAnsi" w:eastAsia="Times New Roman" w:hAnsiTheme="majorHAnsi" w:cstheme="majorHAnsi"/>
          <w:b/>
          <w:i/>
          <w:sz w:val="24"/>
          <w:szCs w:val="24"/>
        </w:rPr>
        <w:t xml:space="preserve">, </w:t>
      </w:r>
      <w:r w:rsidR="00B87B77" w:rsidRPr="00D60FBE">
        <w:rPr>
          <w:rFonts w:asciiTheme="majorHAnsi" w:eastAsia="Times New Roman" w:hAnsiTheme="majorHAnsi" w:cstheme="majorHAnsi"/>
          <w:b/>
          <w:i/>
          <w:sz w:val="24"/>
          <w:szCs w:val="24"/>
        </w:rPr>
        <w:t xml:space="preserve">al </w:t>
      </w:r>
      <w:r w:rsidR="00CC4179" w:rsidRPr="00D60FBE">
        <w:rPr>
          <w:rFonts w:asciiTheme="majorHAnsi" w:eastAsia="Times New Roman" w:hAnsiTheme="majorHAnsi" w:cstheme="majorHAnsi"/>
          <w:b/>
          <w:i/>
          <w:sz w:val="24"/>
          <w:szCs w:val="24"/>
        </w:rPr>
        <w:t>nediscrimin</w:t>
      </w:r>
      <w:r w:rsidR="00B87B77" w:rsidRPr="00D60FBE">
        <w:rPr>
          <w:rFonts w:asciiTheme="majorHAnsi" w:eastAsia="Times New Roman" w:hAnsiTheme="majorHAnsi" w:cstheme="majorHAnsi"/>
          <w:b/>
          <w:i/>
          <w:sz w:val="24"/>
          <w:szCs w:val="24"/>
        </w:rPr>
        <w:t>ării</w:t>
      </w:r>
      <w:r w:rsidR="00CC4179" w:rsidRPr="00D60FBE">
        <w:rPr>
          <w:rFonts w:asciiTheme="majorHAnsi" w:eastAsia="Times New Roman" w:hAnsiTheme="majorHAnsi" w:cstheme="majorHAnsi"/>
          <w:b/>
          <w:i/>
          <w:sz w:val="24"/>
          <w:szCs w:val="24"/>
        </w:rPr>
        <w:t xml:space="preserve"> în privinţa unor operatori economici</w:t>
      </w:r>
      <w:r w:rsidR="00CC4179" w:rsidRPr="00D60FBE">
        <w:rPr>
          <w:rFonts w:asciiTheme="majorHAnsi" w:eastAsia="Times New Roman" w:hAnsiTheme="majorHAnsi" w:cstheme="majorHAnsi"/>
          <w:b/>
          <w:bCs/>
          <w:i/>
          <w:sz w:val="24"/>
          <w:szCs w:val="24"/>
        </w:rPr>
        <w:t xml:space="preserve">, în cadrul unor </w:t>
      </w:r>
      <w:r w:rsidR="00CC4179" w:rsidRPr="006E1FE5">
        <w:rPr>
          <w:rFonts w:asciiTheme="majorHAnsi" w:eastAsia="Times New Roman" w:hAnsiTheme="majorHAnsi" w:cstheme="majorHAnsi"/>
          <w:b/>
          <w:bCs/>
          <w:i/>
          <w:sz w:val="24"/>
          <w:szCs w:val="24"/>
        </w:rPr>
        <w:t xml:space="preserve">proceduri de achiziții publice, a condiționat respingerea unor oferte la preț scăzut și selectarea </w:t>
      </w:r>
      <w:r w:rsidR="006E1FE5" w:rsidRPr="006E1FE5">
        <w:rPr>
          <w:rFonts w:asciiTheme="majorHAnsi" w:eastAsia="Times New Roman" w:hAnsiTheme="majorHAnsi" w:cstheme="majorHAnsi"/>
          <w:b/>
          <w:bCs/>
          <w:i/>
          <w:sz w:val="24"/>
          <w:szCs w:val="24"/>
        </w:rPr>
        <w:t>alt</w:t>
      </w:r>
      <w:r w:rsidR="00CC4179" w:rsidRPr="006E1FE5">
        <w:rPr>
          <w:rFonts w:asciiTheme="majorHAnsi" w:eastAsia="Times New Roman" w:hAnsiTheme="majorHAnsi" w:cstheme="majorHAnsi"/>
          <w:b/>
          <w:bCs/>
          <w:i/>
          <w:sz w:val="24"/>
          <w:szCs w:val="24"/>
        </w:rPr>
        <w:t>or oferte la prețuri mai mari</w:t>
      </w:r>
      <w:r w:rsidR="00B87B77" w:rsidRPr="006E1FE5">
        <w:rPr>
          <w:rFonts w:asciiTheme="majorHAnsi" w:eastAsia="Times New Roman" w:hAnsiTheme="majorHAnsi" w:cstheme="majorHAnsi"/>
          <w:b/>
          <w:bCs/>
          <w:i/>
          <w:sz w:val="24"/>
          <w:szCs w:val="24"/>
        </w:rPr>
        <w:t>,</w:t>
      </w:r>
      <w:r w:rsidR="00CC4179" w:rsidRPr="006E1FE5">
        <w:rPr>
          <w:rFonts w:asciiTheme="majorHAnsi" w:eastAsia="Times New Roman" w:hAnsiTheme="majorHAnsi" w:cstheme="majorHAnsi"/>
          <w:b/>
          <w:bCs/>
          <w:i/>
          <w:sz w:val="24"/>
          <w:szCs w:val="24"/>
        </w:rPr>
        <w:t xml:space="preserve"> cu suportarea unor cheltuieli suplimentare.</w:t>
      </w:r>
    </w:p>
    <w:p w:rsidR="00442627" w:rsidRPr="00D60FBE" w:rsidRDefault="00601D15" w:rsidP="00601D15">
      <w:pPr>
        <w:shd w:val="clear" w:color="auto" w:fill="FFFFFF"/>
        <w:tabs>
          <w:tab w:val="left" w:pos="540"/>
        </w:tabs>
        <w:spacing w:after="120" w:line="276" w:lineRule="auto"/>
        <w:ind w:right="-331"/>
        <w:jc w:val="both"/>
        <w:rPr>
          <w:rFonts w:asciiTheme="majorHAnsi" w:eastAsia="Times New Roman" w:hAnsiTheme="majorHAnsi" w:cstheme="majorHAnsi"/>
          <w:sz w:val="24"/>
          <w:szCs w:val="24"/>
        </w:rPr>
      </w:pPr>
      <w:r>
        <w:rPr>
          <w:rFonts w:asciiTheme="majorHAnsi" w:eastAsia="Times New Roman" w:hAnsiTheme="majorHAnsi" w:cstheme="majorHAnsi"/>
          <w:bCs/>
          <w:sz w:val="24"/>
          <w:szCs w:val="24"/>
        </w:rPr>
        <w:tab/>
      </w:r>
      <w:r w:rsidR="00442627" w:rsidRPr="00D60FBE">
        <w:rPr>
          <w:rFonts w:asciiTheme="majorHAnsi" w:eastAsia="Times New Roman" w:hAnsiTheme="majorHAnsi" w:cstheme="majorHAnsi"/>
          <w:bCs/>
          <w:sz w:val="24"/>
          <w:szCs w:val="24"/>
        </w:rPr>
        <w:t xml:space="preserve">Potrivit art.7 lit.h) din Legea nr.131 din 03.07.2015, </w:t>
      </w:r>
      <w:r w:rsidR="00442627" w:rsidRPr="00D60FBE">
        <w:rPr>
          <w:rFonts w:asciiTheme="majorHAnsi" w:eastAsia="Times New Roman" w:hAnsiTheme="majorHAnsi" w:cstheme="majorHAnsi"/>
          <w:sz w:val="24"/>
          <w:szCs w:val="24"/>
        </w:rPr>
        <w:t xml:space="preserve">reglementarea relaţiilor privind achiziţiile publice se efectuează în baza principiului tratamentului egal, </w:t>
      </w:r>
      <w:r w:rsidR="00B87B77" w:rsidRPr="00D60FBE">
        <w:rPr>
          <w:rFonts w:asciiTheme="majorHAnsi" w:eastAsia="Times New Roman" w:hAnsiTheme="majorHAnsi" w:cstheme="majorHAnsi"/>
          <w:sz w:val="24"/>
          <w:szCs w:val="24"/>
        </w:rPr>
        <w:t xml:space="preserve">al </w:t>
      </w:r>
      <w:r w:rsidR="00442627" w:rsidRPr="00D60FBE">
        <w:rPr>
          <w:rFonts w:asciiTheme="majorHAnsi" w:eastAsia="Times New Roman" w:hAnsiTheme="majorHAnsi" w:cstheme="majorHAnsi"/>
          <w:sz w:val="24"/>
          <w:szCs w:val="24"/>
        </w:rPr>
        <w:t>imparţialit</w:t>
      </w:r>
      <w:r w:rsidR="00B87B77" w:rsidRPr="00D60FBE">
        <w:rPr>
          <w:rFonts w:asciiTheme="majorHAnsi" w:eastAsia="Times New Roman" w:hAnsiTheme="majorHAnsi" w:cstheme="majorHAnsi"/>
          <w:sz w:val="24"/>
          <w:szCs w:val="24"/>
        </w:rPr>
        <w:t>ății</w:t>
      </w:r>
      <w:r w:rsidR="00442627" w:rsidRPr="00D60FBE">
        <w:rPr>
          <w:rFonts w:asciiTheme="majorHAnsi" w:eastAsia="Times New Roman" w:hAnsiTheme="majorHAnsi" w:cstheme="majorHAnsi"/>
          <w:sz w:val="24"/>
          <w:szCs w:val="24"/>
        </w:rPr>
        <w:t xml:space="preserve">, </w:t>
      </w:r>
      <w:r w:rsidR="00B87B77" w:rsidRPr="00D60FBE">
        <w:rPr>
          <w:rFonts w:asciiTheme="majorHAnsi" w:eastAsia="Times New Roman" w:hAnsiTheme="majorHAnsi" w:cstheme="majorHAnsi"/>
          <w:sz w:val="24"/>
          <w:szCs w:val="24"/>
        </w:rPr>
        <w:t xml:space="preserve">al </w:t>
      </w:r>
      <w:r w:rsidR="00442627" w:rsidRPr="00D60FBE">
        <w:rPr>
          <w:rFonts w:asciiTheme="majorHAnsi" w:eastAsia="Times New Roman" w:hAnsiTheme="majorHAnsi" w:cstheme="majorHAnsi"/>
          <w:sz w:val="24"/>
          <w:szCs w:val="24"/>
        </w:rPr>
        <w:t>nediscrimin</w:t>
      </w:r>
      <w:r w:rsidR="00B87B77" w:rsidRPr="00D60FBE">
        <w:rPr>
          <w:rFonts w:asciiTheme="majorHAnsi" w:eastAsia="Times New Roman" w:hAnsiTheme="majorHAnsi" w:cstheme="majorHAnsi"/>
          <w:sz w:val="24"/>
          <w:szCs w:val="24"/>
        </w:rPr>
        <w:t>ării</w:t>
      </w:r>
      <w:r w:rsidR="00442627" w:rsidRPr="00D60FBE">
        <w:rPr>
          <w:rFonts w:asciiTheme="majorHAnsi" w:eastAsia="Times New Roman" w:hAnsiTheme="majorHAnsi" w:cstheme="majorHAnsi"/>
          <w:sz w:val="24"/>
          <w:szCs w:val="24"/>
        </w:rPr>
        <w:t xml:space="preserve"> în privinţa tuturor ofertanţilor şi operatorilor economici.</w:t>
      </w:r>
    </w:p>
    <w:p w:rsidR="00442627" w:rsidRPr="00A618B1" w:rsidRDefault="00601D15" w:rsidP="00442627">
      <w:pPr>
        <w:shd w:val="clear" w:color="auto" w:fill="FFFFFF"/>
        <w:tabs>
          <w:tab w:val="left" w:pos="540"/>
        </w:tabs>
        <w:spacing w:after="120" w:line="276" w:lineRule="auto"/>
        <w:ind w:right="-331"/>
        <w:jc w:val="both"/>
        <w:rPr>
          <w:rFonts w:asciiTheme="majorHAnsi" w:eastAsia="Times New Roman" w:hAnsiTheme="majorHAnsi" w:cstheme="majorHAnsi"/>
          <w:bCs/>
          <w:sz w:val="24"/>
          <w:szCs w:val="24"/>
          <w:lang w:val="fr-FR"/>
        </w:rPr>
      </w:pPr>
      <w:r>
        <w:rPr>
          <w:rFonts w:asciiTheme="majorHAnsi" w:eastAsia="Times New Roman" w:hAnsiTheme="majorHAnsi" w:cstheme="majorHAnsi"/>
          <w:bCs/>
          <w:sz w:val="24"/>
          <w:szCs w:val="24"/>
        </w:rPr>
        <w:tab/>
      </w:r>
      <w:r w:rsidR="00442627" w:rsidRPr="00D60FBE">
        <w:rPr>
          <w:rFonts w:asciiTheme="majorHAnsi" w:eastAsia="Times New Roman" w:hAnsiTheme="majorHAnsi" w:cstheme="majorHAnsi"/>
          <w:bCs/>
          <w:sz w:val="24"/>
          <w:szCs w:val="24"/>
        </w:rPr>
        <w:t xml:space="preserve">Testele auditului au relevat nerespectarea principiului </w:t>
      </w:r>
      <w:r w:rsidR="00442627" w:rsidRPr="00D60FBE">
        <w:rPr>
          <w:rFonts w:asciiTheme="majorHAnsi" w:eastAsia="Times New Roman" w:hAnsiTheme="majorHAnsi" w:cstheme="majorHAnsi"/>
          <w:sz w:val="24"/>
          <w:szCs w:val="24"/>
        </w:rPr>
        <w:t xml:space="preserve">tratamentului egal, </w:t>
      </w:r>
      <w:r w:rsidR="00670767" w:rsidRPr="00D60FBE">
        <w:rPr>
          <w:rFonts w:asciiTheme="majorHAnsi" w:eastAsia="Times New Roman" w:hAnsiTheme="majorHAnsi" w:cstheme="majorHAnsi"/>
          <w:sz w:val="24"/>
          <w:szCs w:val="24"/>
        </w:rPr>
        <w:t xml:space="preserve">al </w:t>
      </w:r>
      <w:r w:rsidR="00442627" w:rsidRPr="00D60FBE">
        <w:rPr>
          <w:rFonts w:asciiTheme="majorHAnsi" w:eastAsia="Times New Roman" w:hAnsiTheme="majorHAnsi" w:cstheme="majorHAnsi"/>
          <w:sz w:val="24"/>
          <w:szCs w:val="24"/>
        </w:rPr>
        <w:t>imparţialit</w:t>
      </w:r>
      <w:r w:rsidR="00670767" w:rsidRPr="00D60FBE">
        <w:rPr>
          <w:rFonts w:asciiTheme="majorHAnsi" w:eastAsia="Times New Roman" w:hAnsiTheme="majorHAnsi" w:cstheme="majorHAnsi"/>
          <w:sz w:val="24"/>
          <w:szCs w:val="24"/>
        </w:rPr>
        <w:t>ății</w:t>
      </w:r>
      <w:r w:rsidR="00442627" w:rsidRPr="00D60FBE">
        <w:rPr>
          <w:rFonts w:asciiTheme="majorHAnsi" w:eastAsia="Times New Roman" w:hAnsiTheme="majorHAnsi" w:cstheme="majorHAnsi"/>
          <w:sz w:val="24"/>
          <w:szCs w:val="24"/>
        </w:rPr>
        <w:t xml:space="preserve">, </w:t>
      </w:r>
      <w:r w:rsidR="00670767" w:rsidRPr="00D60FBE">
        <w:rPr>
          <w:rFonts w:asciiTheme="majorHAnsi" w:eastAsia="Times New Roman" w:hAnsiTheme="majorHAnsi" w:cstheme="majorHAnsi"/>
          <w:sz w:val="24"/>
          <w:szCs w:val="24"/>
        </w:rPr>
        <w:t xml:space="preserve">al </w:t>
      </w:r>
      <w:r w:rsidR="00442627" w:rsidRPr="00D60FBE">
        <w:rPr>
          <w:rFonts w:asciiTheme="majorHAnsi" w:eastAsia="Times New Roman" w:hAnsiTheme="majorHAnsi" w:cstheme="majorHAnsi"/>
          <w:sz w:val="24"/>
          <w:szCs w:val="24"/>
        </w:rPr>
        <w:t>nediscrimin</w:t>
      </w:r>
      <w:r w:rsidR="00670767" w:rsidRPr="00D60FBE">
        <w:rPr>
          <w:rFonts w:asciiTheme="majorHAnsi" w:eastAsia="Times New Roman" w:hAnsiTheme="majorHAnsi" w:cstheme="majorHAnsi"/>
          <w:sz w:val="24"/>
          <w:szCs w:val="24"/>
        </w:rPr>
        <w:t>ării</w:t>
      </w:r>
      <w:r w:rsidR="00442627" w:rsidRPr="00D60FBE">
        <w:rPr>
          <w:rFonts w:asciiTheme="majorHAnsi" w:eastAsia="Times New Roman" w:hAnsiTheme="majorHAnsi" w:cstheme="majorHAnsi"/>
          <w:sz w:val="24"/>
          <w:szCs w:val="24"/>
        </w:rPr>
        <w:t xml:space="preserve"> în privinţa unor operatori economici</w:t>
      </w:r>
      <w:r w:rsidR="00442627" w:rsidRPr="00D60FBE">
        <w:rPr>
          <w:rFonts w:asciiTheme="majorHAnsi" w:eastAsia="Times New Roman" w:hAnsiTheme="majorHAnsi" w:cstheme="majorHAnsi"/>
          <w:bCs/>
          <w:sz w:val="24"/>
          <w:szCs w:val="24"/>
        </w:rPr>
        <w:t xml:space="preserve">, care s-a manifestat prin abordări neuniforme </w:t>
      </w:r>
      <w:r w:rsidR="00F16912" w:rsidRPr="00D60FBE">
        <w:rPr>
          <w:rFonts w:asciiTheme="majorHAnsi" w:eastAsia="Times New Roman" w:hAnsiTheme="majorHAnsi" w:cstheme="majorHAnsi"/>
          <w:bCs/>
          <w:sz w:val="24"/>
          <w:szCs w:val="24"/>
        </w:rPr>
        <w:t>de către</w:t>
      </w:r>
      <w:r w:rsidR="00442627" w:rsidRPr="00D60FBE">
        <w:rPr>
          <w:rFonts w:asciiTheme="majorHAnsi" w:eastAsia="Times New Roman" w:hAnsiTheme="majorHAnsi" w:cstheme="majorHAnsi"/>
          <w:bCs/>
          <w:sz w:val="24"/>
          <w:szCs w:val="24"/>
        </w:rPr>
        <w:t xml:space="preserve"> ANP la evaluarea ofertelor </w:t>
      </w:r>
      <w:r w:rsidR="00442627" w:rsidRPr="006E1FE5">
        <w:rPr>
          <w:rFonts w:asciiTheme="majorHAnsi" w:eastAsia="Times New Roman" w:hAnsiTheme="majorHAnsi" w:cstheme="majorHAnsi"/>
          <w:bCs/>
          <w:sz w:val="24"/>
          <w:szCs w:val="24"/>
        </w:rPr>
        <w:t xml:space="preserve">prezentate în cadrul unor proceduri de achiziții publice, ceea ce a condiționat respingerea unor oferte la preț scăzut și selectarea </w:t>
      </w:r>
      <w:r w:rsidR="006E1FE5" w:rsidRPr="006E1FE5">
        <w:rPr>
          <w:rFonts w:asciiTheme="majorHAnsi" w:eastAsia="Times New Roman" w:hAnsiTheme="majorHAnsi" w:cstheme="majorHAnsi"/>
          <w:bCs/>
          <w:sz w:val="24"/>
          <w:szCs w:val="24"/>
        </w:rPr>
        <w:t>alt</w:t>
      </w:r>
      <w:r w:rsidR="00442627" w:rsidRPr="006E1FE5">
        <w:rPr>
          <w:rFonts w:asciiTheme="majorHAnsi" w:eastAsia="Times New Roman" w:hAnsiTheme="majorHAnsi" w:cstheme="majorHAnsi"/>
          <w:bCs/>
          <w:sz w:val="24"/>
          <w:szCs w:val="24"/>
        </w:rPr>
        <w:t>or oferte la prețuri mai mari</w:t>
      </w:r>
      <w:r w:rsidR="00670767" w:rsidRPr="006E1FE5">
        <w:rPr>
          <w:rFonts w:asciiTheme="majorHAnsi" w:eastAsia="Times New Roman" w:hAnsiTheme="majorHAnsi" w:cstheme="majorHAnsi"/>
          <w:bCs/>
          <w:sz w:val="24"/>
          <w:szCs w:val="24"/>
        </w:rPr>
        <w:t>,</w:t>
      </w:r>
      <w:r w:rsidR="00442627" w:rsidRPr="006E1FE5">
        <w:rPr>
          <w:rFonts w:asciiTheme="majorHAnsi" w:eastAsia="Times New Roman" w:hAnsiTheme="majorHAnsi" w:cstheme="majorHAnsi"/>
          <w:bCs/>
          <w:sz w:val="24"/>
          <w:szCs w:val="24"/>
        </w:rPr>
        <w:t xml:space="preserve"> cu suportarea unor cheltuieli supliment</w:t>
      </w:r>
      <w:r w:rsidR="00442627" w:rsidRPr="00D60FBE">
        <w:rPr>
          <w:rFonts w:asciiTheme="majorHAnsi" w:eastAsia="Times New Roman" w:hAnsiTheme="majorHAnsi" w:cstheme="majorHAnsi"/>
          <w:bCs/>
          <w:sz w:val="24"/>
          <w:szCs w:val="24"/>
        </w:rPr>
        <w:t xml:space="preserve">are. Astfel, în cadrul licitației publice privind achiziționarea legumelor în asortiment din </w:t>
      </w:r>
      <w:r w:rsidR="00670767" w:rsidRPr="00D60FBE">
        <w:rPr>
          <w:rFonts w:asciiTheme="majorHAnsi" w:eastAsia="Times New Roman" w:hAnsiTheme="majorHAnsi" w:cstheme="majorHAnsi"/>
          <w:bCs/>
          <w:sz w:val="24"/>
          <w:szCs w:val="24"/>
        </w:rPr>
        <w:t xml:space="preserve">data de </w:t>
      </w:r>
      <w:r w:rsidR="00442627" w:rsidRPr="00D60FBE">
        <w:rPr>
          <w:rFonts w:asciiTheme="majorHAnsi" w:eastAsia="Times New Roman" w:hAnsiTheme="majorHAnsi" w:cstheme="majorHAnsi"/>
          <w:bCs/>
          <w:sz w:val="24"/>
          <w:szCs w:val="24"/>
        </w:rPr>
        <w:t xml:space="preserve">17.08.2019, grupul de lucru pentru achiziții a calificat </w:t>
      </w:r>
      <w:r w:rsidR="00670767" w:rsidRPr="00D60FBE">
        <w:rPr>
          <w:rFonts w:asciiTheme="majorHAnsi" w:eastAsia="Times New Roman" w:hAnsiTheme="majorHAnsi" w:cstheme="majorHAnsi"/>
          <w:bCs/>
          <w:sz w:val="24"/>
          <w:szCs w:val="24"/>
        </w:rPr>
        <w:t xml:space="preserve">oferta unui operator economic drept </w:t>
      </w:r>
      <w:r w:rsidR="00442627" w:rsidRPr="00D60FBE">
        <w:rPr>
          <w:rFonts w:asciiTheme="majorHAnsi" w:eastAsia="Times New Roman" w:hAnsiTheme="majorHAnsi" w:cstheme="majorHAnsi"/>
          <w:bCs/>
          <w:sz w:val="24"/>
          <w:szCs w:val="24"/>
        </w:rPr>
        <w:t>neconformă și a respins</w:t>
      </w:r>
      <w:r w:rsidR="00670767" w:rsidRPr="00D60FBE">
        <w:rPr>
          <w:rFonts w:asciiTheme="majorHAnsi" w:eastAsia="Times New Roman" w:hAnsiTheme="majorHAnsi" w:cstheme="majorHAnsi"/>
          <w:bCs/>
          <w:sz w:val="24"/>
          <w:szCs w:val="24"/>
        </w:rPr>
        <w:t>-o</w:t>
      </w:r>
      <w:r w:rsidR="00442627" w:rsidRPr="00D60FBE">
        <w:rPr>
          <w:rFonts w:asciiTheme="majorHAnsi" w:eastAsia="Times New Roman" w:hAnsiTheme="majorHAnsi" w:cstheme="majorHAnsi"/>
          <w:bCs/>
          <w:sz w:val="24"/>
          <w:szCs w:val="24"/>
        </w:rPr>
        <w:t xml:space="preserve">, din motivul necorespunderii cu 1 zi a garanției pentru ofertă (89 </w:t>
      </w:r>
      <w:r w:rsidR="00B87FBA">
        <w:rPr>
          <w:rFonts w:asciiTheme="majorHAnsi" w:eastAsia="Times New Roman" w:hAnsiTheme="majorHAnsi" w:cstheme="majorHAnsi"/>
          <w:bCs/>
          <w:sz w:val="24"/>
          <w:szCs w:val="24"/>
        </w:rPr>
        <w:t xml:space="preserve">de </w:t>
      </w:r>
      <w:r w:rsidR="00442627" w:rsidRPr="00D60FBE">
        <w:rPr>
          <w:rFonts w:asciiTheme="majorHAnsi" w:eastAsia="Times New Roman" w:hAnsiTheme="majorHAnsi" w:cstheme="majorHAnsi"/>
          <w:bCs/>
          <w:sz w:val="24"/>
          <w:szCs w:val="24"/>
        </w:rPr>
        <w:t xml:space="preserve">zile), </w:t>
      </w:r>
      <w:r w:rsidR="00670767" w:rsidRPr="00D60FBE">
        <w:rPr>
          <w:rFonts w:asciiTheme="majorHAnsi" w:eastAsia="Times New Roman" w:hAnsiTheme="majorHAnsi" w:cstheme="majorHAnsi"/>
          <w:bCs/>
          <w:sz w:val="24"/>
          <w:szCs w:val="24"/>
        </w:rPr>
        <w:t xml:space="preserve">a cărei </w:t>
      </w:r>
      <w:r w:rsidR="00442627" w:rsidRPr="00D60FBE">
        <w:rPr>
          <w:rFonts w:asciiTheme="majorHAnsi" w:eastAsia="Times New Roman" w:hAnsiTheme="majorHAnsi" w:cstheme="majorHAnsi"/>
          <w:bCs/>
          <w:sz w:val="24"/>
          <w:szCs w:val="24"/>
        </w:rPr>
        <w:t>valabilitate</w:t>
      </w:r>
      <w:r w:rsidR="00670767" w:rsidRPr="00D60FBE">
        <w:rPr>
          <w:rFonts w:asciiTheme="majorHAnsi" w:eastAsia="Times New Roman" w:hAnsiTheme="majorHAnsi" w:cstheme="majorHAnsi"/>
          <w:bCs/>
          <w:sz w:val="24"/>
          <w:szCs w:val="24"/>
        </w:rPr>
        <w:t xml:space="preserve"> </w:t>
      </w:r>
      <w:r w:rsidR="00442627" w:rsidRPr="00D60FBE">
        <w:rPr>
          <w:rFonts w:asciiTheme="majorHAnsi" w:eastAsia="Times New Roman" w:hAnsiTheme="majorHAnsi" w:cstheme="majorHAnsi"/>
          <w:bCs/>
          <w:sz w:val="24"/>
          <w:szCs w:val="24"/>
        </w:rPr>
        <w:t>a fost solicitată pentru 90 de zile</w:t>
      </w:r>
      <w:r w:rsidR="00670767" w:rsidRPr="00D60FBE">
        <w:rPr>
          <w:rFonts w:asciiTheme="majorHAnsi" w:eastAsia="Times New Roman" w:hAnsiTheme="majorHAnsi" w:cstheme="majorHAnsi"/>
          <w:bCs/>
          <w:sz w:val="24"/>
          <w:szCs w:val="24"/>
        </w:rPr>
        <w:t>,</w:t>
      </w:r>
      <w:r w:rsidR="00442627" w:rsidRPr="00D60FBE">
        <w:rPr>
          <w:rFonts w:asciiTheme="majorHAnsi" w:eastAsia="Times New Roman" w:hAnsiTheme="majorHAnsi" w:cstheme="majorHAnsi"/>
          <w:bCs/>
          <w:sz w:val="24"/>
          <w:szCs w:val="24"/>
        </w:rPr>
        <w:t xml:space="preserve"> conform cerințelor documentației de licitație. Ca rezultat, au fost selectate ofertele altor 2 operatori economici</w:t>
      </w:r>
      <w:r w:rsidR="00B87FBA">
        <w:rPr>
          <w:rFonts w:asciiTheme="majorHAnsi" w:eastAsia="Times New Roman" w:hAnsiTheme="majorHAnsi" w:cstheme="majorHAnsi"/>
          <w:bCs/>
          <w:sz w:val="24"/>
          <w:szCs w:val="24"/>
        </w:rPr>
        <w:t>,</w:t>
      </w:r>
      <w:r w:rsidR="00442627" w:rsidRPr="00D60FBE">
        <w:rPr>
          <w:rFonts w:asciiTheme="majorHAnsi" w:eastAsia="Times New Roman" w:hAnsiTheme="majorHAnsi" w:cstheme="majorHAnsi"/>
          <w:bCs/>
          <w:sz w:val="24"/>
          <w:szCs w:val="24"/>
        </w:rPr>
        <w:t xml:space="preserve"> care au propus prețuri mai mari, diferența constituind 0,3 mil.lei. </w:t>
      </w:r>
      <w:r w:rsidR="00442627" w:rsidRPr="00D60FBE">
        <w:rPr>
          <w:rFonts w:asciiTheme="majorHAnsi" w:eastAsia="Times New Roman" w:hAnsiTheme="majorHAnsi" w:cstheme="majorHAnsi"/>
          <w:sz w:val="24"/>
          <w:szCs w:val="24"/>
          <w:lang w:val="ro-MD"/>
        </w:rPr>
        <w:t xml:space="preserve">Analogic, în cadrul licitației publice privind achiziționarea mobilierului din </w:t>
      </w:r>
      <w:r w:rsidR="00670767" w:rsidRPr="00D60FBE">
        <w:rPr>
          <w:rFonts w:asciiTheme="majorHAnsi" w:eastAsia="Times New Roman" w:hAnsiTheme="majorHAnsi" w:cstheme="majorHAnsi"/>
          <w:sz w:val="24"/>
          <w:szCs w:val="24"/>
          <w:lang w:val="ro-MD"/>
        </w:rPr>
        <w:t xml:space="preserve">data de </w:t>
      </w:r>
      <w:r w:rsidR="00442627" w:rsidRPr="00D60FBE">
        <w:rPr>
          <w:rFonts w:asciiTheme="majorHAnsi" w:eastAsia="Times New Roman" w:hAnsiTheme="majorHAnsi" w:cstheme="majorHAnsi"/>
          <w:sz w:val="24"/>
          <w:szCs w:val="24"/>
          <w:lang w:val="ro-MD"/>
        </w:rPr>
        <w:t xml:space="preserve">25.09.2019, grupul de lucru pentru achiziții a calificat </w:t>
      </w:r>
      <w:r w:rsidR="00670767" w:rsidRPr="00D60FBE">
        <w:rPr>
          <w:rFonts w:asciiTheme="majorHAnsi" w:eastAsia="Times New Roman" w:hAnsiTheme="majorHAnsi" w:cstheme="majorHAnsi"/>
          <w:bCs/>
          <w:sz w:val="24"/>
          <w:szCs w:val="24"/>
        </w:rPr>
        <w:t>oferta unui operator economic</w:t>
      </w:r>
      <w:r w:rsidR="00670767" w:rsidRPr="00D60FBE">
        <w:rPr>
          <w:rFonts w:asciiTheme="majorHAnsi" w:eastAsia="Times New Roman" w:hAnsiTheme="majorHAnsi" w:cstheme="majorHAnsi"/>
          <w:sz w:val="24"/>
          <w:szCs w:val="24"/>
          <w:lang w:val="ro-MD"/>
        </w:rPr>
        <w:t xml:space="preserve"> ca </w:t>
      </w:r>
      <w:r w:rsidR="00442627" w:rsidRPr="00D60FBE">
        <w:rPr>
          <w:rFonts w:asciiTheme="majorHAnsi" w:eastAsia="Times New Roman" w:hAnsiTheme="majorHAnsi" w:cstheme="majorHAnsi"/>
          <w:sz w:val="24"/>
          <w:szCs w:val="24"/>
          <w:lang w:val="ro-MD"/>
        </w:rPr>
        <w:t xml:space="preserve">neconformă </w:t>
      </w:r>
      <w:r w:rsidR="00442627" w:rsidRPr="00D60FBE">
        <w:rPr>
          <w:rFonts w:asciiTheme="majorHAnsi" w:eastAsia="Times New Roman" w:hAnsiTheme="majorHAnsi" w:cstheme="majorHAnsi"/>
          <w:bCs/>
          <w:sz w:val="24"/>
          <w:szCs w:val="24"/>
        </w:rPr>
        <w:t>și a respins</w:t>
      </w:r>
      <w:r w:rsidR="00670767" w:rsidRPr="00D60FBE">
        <w:rPr>
          <w:rFonts w:asciiTheme="majorHAnsi" w:eastAsia="Times New Roman" w:hAnsiTheme="majorHAnsi" w:cstheme="majorHAnsi"/>
          <w:bCs/>
          <w:sz w:val="24"/>
          <w:szCs w:val="24"/>
        </w:rPr>
        <w:t>-o</w:t>
      </w:r>
      <w:r w:rsidR="00442627" w:rsidRPr="00D60FBE">
        <w:rPr>
          <w:rFonts w:asciiTheme="majorHAnsi" w:eastAsia="Times New Roman" w:hAnsiTheme="majorHAnsi" w:cstheme="majorHAnsi"/>
          <w:bCs/>
          <w:sz w:val="24"/>
          <w:szCs w:val="24"/>
        </w:rPr>
        <w:t xml:space="preserve">, din motivul necorespunderii cu 1 zi a garanției pentru ofertă (59 </w:t>
      </w:r>
      <w:r w:rsidR="00B87FBA">
        <w:rPr>
          <w:rFonts w:asciiTheme="majorHAnsi" w:eastAsia="Times New Roman" w:hAnsiTheme="majorHAnsi" w:cstheme="majorHAnsi"/>
          <w:bCs/>
          <w:sz w:val="24"/>
          <w:szCs w:val="24"/>
        </w:rPr>
        <w:t xml:space="preserve">de </w:t>
      </w:r>
      <w:r w:rsidR="00442627" w:rsidRPr="00D60FBE">
        <w:rPr>
          <w:rFonts w:asciiTheme="majorHAnsi" w:eastAsia="Times New Roman" w:hAnsiTheme="majorHAnsi" w:cstheme="majorHAnsi"/>
          <w:bCs/>
          <w:sz w:val="24"/>
          <w:szCs w:val="24"/>
        </w:rPr>
        <w:t xml:space="preserve">zile), a cărei </w:t>
      </w:r>
      <w:r w:rsidR="00FB23E0" w:rsidRPr="00D60FBE">
        <w:rPr>
          <w:rFonts w:asciiTheme="majorHAnsi" w:eastAsia="Times New Roman" w:hAnsiTheme="majorHAnsi" w:cstheme="majorHAnsi"/>
          <w:bCs/>
          <w:sz w:val="24"/>
          <w:szCs w:val="24"/>
        </w:rPr>
        <w:t xml:space="preserve">valabilitate </w:t>
      </w:r>
      <w:r w:rsidR="00442627" w:rsidRPr="00D60FBE">
        <w:rPr>
          <w:rFonts w:asciiTheme="majorHAnsi" w:eastAsia="Times New Roman" w:hAnsiTheme="majorHAnsi" w:cstheme="majorHAnsi"/>
          <w:bCs/>
          <w:sz w:val="24"/>
          <w:szCs w:val="24"/>
        </w:rPr>
        <w:t>a fost solicitată pentru 60 de zile</w:t>
      </w:r>
      <w:r w:rsidR="00FB23E0" w:rsidRPr="00D60FBE">
        <w:rPr>
          <w:rFonts w:asciiTheme="majorHAnsi" w:eastAsia="Times New Roman" w:hAnsiTheme="majorHAnsi" w:cstheme="majorHAnsi"/>
          <w:bCs/>
          <w:sz w:val="24"/>
          <w:szCs w:val="24"/>
        </w:rPr>
        <w:t>,</w:t>
      </w:r>
      <w:r w:rsidR="00442627" w:rsidRPr="00D60FBE">
        <w:rPr>
          <w:rFonts w:asciiTheme="majorHAnsi" w:eastAsia="Times New Roman" w:hAnsiTheme="majorHAnsi" w:cstheme="majorHAnsi"/>
          <w:bCs/>
          <w:sz w:val="24"/>
          <w:szCs w:val="24"/>
        </w:rPr>
        <w:t xml:space="preserve"> conform cerințelor documentației de licitație. </w:t>
      </w:r>
      <w:r w:rsidR="00442627" w:rsidRPr="00A618B1">
        <w:rPr>
          <w:rFonts w:asciiTheme="majorHAnsi" w:eastAsia="Times New Roman" w:hAnsiTheme="majorHAnsi" w:cstheme="majorHAnsi"/>
          <w:bCs/>
          <w:sz w:val="24"/>
          <w:szCs w:val="24"/>
          <w:lang w:val="fr-FR"/>
        </w:rPr>
        <w:t xml:space="preserve">Ca </w:t>
      </w:r>
      <w:r w:rsidR="00FB23E0" w:rsidRPr="00A618B1">
        <w:rPr>
          <w:rFonts w:asciiTheme="majorHAnsi" w:eastAsia="Times New Roman" w:hAnsiTheme="majorHAnsi" w:cstheme="majorHAnsi"/>
          <w:bCs/>
          <w:sz w:val="24"/>
          <w:szCs w:val="24"/>
          <w:lang w:val="fr-FR"/>
        </w:rPr>
        <w:t>urmare</w:t>
      </w:r>
      <w:r w:rsidR="00442627" w:rsidRPr="00A618B1">
        <w:rPr>
          <w:rFonts w:asciiTheme="majorHAnsi" w:eastAsia="Times New Roman" w:hAnsiTheme="majorHAnsi" w:cstheme="majorHAnsi"/>
          <w:bCs/>
          <w:sz w:val="24"/>
          <w:szCs w:val="24"/>
          <w:lang w:val="fr-FR"/>
        </w:rPr>
        <w:t>, au fost selectate ofertele altor 2 operatori economici</w:t>
      </w:r>
      <w:r w:rsidR="00125A39" w:rsidRPr="00A618B1">
        <w:rPr>
          <w:rFonts w:asciiTheme="majorHAnsi" w:eastAsia="Times New Roman" w:hAnsiTheme="majorHAnsi" w:cstheme="majorHAnsi"/>
          <w:bCs/>
          <w:sz w:val="24"/>
          <w:szCs w:val="24"/>
          <w:lang w:val="fr-FR"/>
        </w:rPr>
        <w:t>,</w:t>
      </w:r>
      <w:r w:rsidR="00442627" w:rsidRPr="00A618B1">
        <w:rPr>
          <w:rFonts w:asciiTheme="majorHAnsi" w:eastAsia="Times New Roman" w:hAnsiTheme="majorHAnsi" w:cstheme="majorHAnsi"/>
          <w:bCs/>
          <w:sz w:val="24"/>
          <w:szCs w:val="24"/>
          <w:lang w:val="fr-FR"/>
        </w:rPr>
        <w:t xml:space="preserve"> care au propus prețuri mai mari, diferența constituind 0,04 mil.lei. </w:t>
      </w:r>
      <w:r w:rsidR="00442627" w:rsidRPr="00A618B1">
        <w:rPr>
          <w:rFonts w:asciiTheme="majorHAnsi" w:eastAsia="Times New Roman" w:hAnsiTheme="majorHAnsi" w:cstheme="majorHAnsi"/>
          <w:sz w:val="24"/>
          <w:szCs w:val="24"/>
          <w:lang w:val="fr-FR"/>
        </w:rPr>
        <w:t xml:space="preserve">Concomitent, se remarcă că, în cadrul licitației privind achiziționarea materialelor de construcție din </w:t>
      </w:r>
      <w:r w:rsidR="00FB23E0" w:rsidRPr="00A618B1">
        <w:rPr>
          <w:rFonts w:asciiTheme="majorHAnsi" w:eastAsia="Times New Roman" w:hAnsiTheme="majorHAnsi" w:cstheme="majorHAnsi"/>
          <w:sz w:val="24"/>
          <w:szCs w:val="24"/>
          <w:lang w:val="fr-FR"/>
        </w:rPr>
        <w:t xml:space="preserve">data de </w:t>
      </w:r>
      <w:r w:rsidR="00442627" w:rsidRPr="00A618B1">
        <w:rPr>
          <w:rFonts w:asciiTheme="majorHAnsi" w:eastAsia="Times New Roman" w:hAnsiTheme="majorHAnsi" w:cstheme="majorHAnsi"/>
          <w:sz w:val="24"/>
          <w:szCs w:val="24"/>
          <w:lang w:val="fr-FR"/>
        </w:rPr>
        <w:t xml:space="preserve">22.04.2019, grupul de lucru </w:t>
      </w:r>
      <w:r w:rsidR="00FB23E0" w:rsidRPr="00A618B1">
        <w:rPr>
          <w:rFonts w:asciiTheme="majorHAnsi" w:eastAsia="Times New Roman" w:hAnsiTheme="majorHAnsi" w:cstheme="majorHAnsi"/>
          <w:sz w:val="24"/>
          <w:szCs w:val="24"/>
          <w:lang w:val="fr-FR"/>
        </w:rPr>
        <w:t xml:space="preserve">a selectat, </w:t>
      </w:r>
      <w:r w:rsidR="00442627" w:rsidRPr="00A618B1">
        <w:rPr>
          <w:rFonts w:asciiTheme="majorHAnsi" w:eastAsia="Times New Roman" w:hAnsiTheme="majorHAnsi" w:cstheme="majorHAnsi"/>
          <w:sz w:val="24"/>
          <w:szCs w:val="24"/>
          <w:lang w:val="fr-FR"/>
        </w:rPr>
        <w:t>calific</w:t>
      </w:r>
      <w:r w:rsidR="00FB23E0" w:rsidRPr="00A618B1">
        <w:rPr>
          <w:rFonts w:asciiTheme="majorHAnsi" w:eastAsia="Times New Roman" w:hAnsiTheme="majorHAnsi" w:cstheme="majorHAnsi"/>
          <w:sz w:val="24"/>
          <w:szCs w:val="24"/>
          <w:lang w:val="fr-FR"/>
        </w:rPr>
        <w:t>ându-le</w:t>
      </w:r>
      <w:r w:rsidR="00442627" w:rsidRPr="00A618B1">
        <w:rPr>
          <w:rFonts w:asciiTheme="majorHAnsi" w:eastAsia="Times New Roman" w:hAnsiTheme="majorHAnsi" w:cstheme="majorHAnsi"/>
          <w:sz w:val="24"/>
          <w:szCs w:val="24"/>
          <w:lang w:val="fr-FR"/>
        </w:rPr>
        <w:t xml:space="preserve"> ca fiind conform</w:t>
      </w:r>
      <w:r w:rsidR="00FB23E0" w:rsidRPr="00A618B1">
        <w:rPr>
          <w:rFonts w:asciiTheme="majorHAnsi" w:eastAsia="Times New Roman" w:hAnsiTheme="majorHAnsi" w:cstheme="majorHAnsi"/>
          <w:sz w:val="24"/>
          <w:szCs w:val="24"/>
          <w:lang w:val="fr-FR"/>
        </w:rPr>
        <w:t>e,</w:t>
      </w:r>
      <w:r w:rsidR="00442627" w:rsidRPr="00A618B1">
        <w:rPr>
          <w:rFonts w:asciiTheme="majorHAnsi" w:eastAsia="Times New Roman" w:hAnsiTheme="majorHAnsi" w:cstheme="majorHAnsi"/>
          <w:sz w:val="24"/>
          <w:szCs w:val="24"/>
          <w:lang w:val="fr-FR"/>
        </w:rPr>
        <w:t xml:space="preserve"> ofertele a 2 operatori economici de 0,8 mil.lei și</w:t>
      </w:r>
      <w:r w:rsidR="00FB23E0" w:rsidRPr="00A618B1">
        <w:rPr>
          <w:rFonts w:asciiTheme="majorHAnsi" w:eastAsia="Times New Roman" w:hAnsiTheme="majorHAnsi" w:cstheme="majorHAnsi"/>
          <w:sz w:val="24"/>
          <w:szCs w:val="24"/>
          <w:lang w:val="fr-FR"/>
        </w:rPr>
        <w:t>,</w:t>
      </w:r>
      <w:r w:rsidR="00442627" w:rsidRPr="00A618B1">
        <w:rPr>
          <w:rFonts w:asciiTheme="majorHAnsi" w:eastAsia="Times New Roman" w:hAnsiTheme="majorHAnsi" w:cstheme="majorHAnsi"/>
          <w:sz w:val="24"/>
          <w:szCs w:val="24"/>
          <w:lang w:val="fr-FR"/>
        </w:rPr>
        <w:t xml:space="preserve"> </w:t>
      </w:r>
      <w:r w:rsidR="00FB23E0" w:rsidRPr="00A618B1">
        <w:rPr>
          <w:rFonts w:asciiTheme="majorHAnsi" w:eastAsia="Times New Roman" w:hAnsiTheme="majorHAnsi" w:cstheme="majorHAnsi"/>
          <w:sz w:val="24"/>
          <w:szCs w:val="24"/>
          <w:lang w:val="fr-FR"/>
        </w:rPr>
        <w:t>respectiv,</w:t>
      </w:r>
      <w:r w:rsidR="00442627" w:rsidRPr="00A618B1">
        <w:rPr>
          <w:rFonts w:asciiTheme="majorHAnsi" w:eastAsia="Times New Roman" w:hAnsiTheme="majorHAnsi" w:cstheme="majorHAnsi"/>
          <w:sz w:val="24"/>
          <w:szCs w:val="24"/>
          <w:lang w:val="fr-FR"/>
        </w:rPr>
        <w:t xml:space="preserve"> de 1,2 mil.lei, deși valabilitatea garanțiilor pentru ofertele prezentate nu corespundea termenelor </w:t>
      </w:r>
      <w:r w:rsidR="00442627" w:rsidRPr="00A618B1">
        <w:rPr>
          <w:rFonts w:asciiTheme="majorHAnsi" w:eastAsia="Times New Roman" w:hAnsiTheme="majorHAnsi" w:cstheme="majorHAnsi"/>
          <w:sz w:val="24"/>
          <w:szCs w:val="24"/>
          <w:lang w:val="fr-FR"/>
        </w:rPr>
        <w:lastRenderedPageBreak/>
        <w:t xml:space="preserve">solicitate conform documentației de licitație (60 de zile), </w:t>
      </w:r>
      <w:r w:rsidR="00FB23E0" w:rsidRPr="00A618B1">
        <w:rPr>
          <w:rFonts w:asciiTheme="majorHAnsi" w:eastAsia="Times New Roman" w:hAnsiTheme="majorHAnsi" w:cstheme="majorHAnsi"/>
          <w:sz w:val="24"/>
          <w:szCs w:val="24"/>
          <w:lang w:val="fr-FR"/>
        </w:rPr>
        <w:t xml:space="preserve">acestea </w:t>
      </w:r>
      <w:r w:rsidR="00442627" w:rsidRPr="00A618B1">
        <w:rPr>
          <w:rFonts w:asciiTheme="majorHAnsi" w:eastAsia="Times New Roman" w:hAnsiTheme="majorHAnsi" w:cstheme="majorHAnsi"/>
          <w:sz w:val="24"/>
          <w:szCs w:val="24"/>
          <w:lang w:val="fr-FR"/>
        </w:rPr>
        <w:t>fiind expirate cu 1 zi și</w:t>
      </w:r>
      <w:r w:rsidR="00FB23E0" w:rsidRPr="00A618B1">
        <w:rPr>
          <w:rFonts w:asciiTheme="majorHAnsi" w:eastAsia="Times New Roman" w:hAnsiTheme="majorHAnsi" w:cstheme="majorHAnsi"/>
          <w:sz w:val="24"/>
          <w:szCs w:val="24"/>
          <w:lang w:val="fr-FR"/>
        </w:rPr>
        <w:t>,</w:t>
      </w:r>
      <w:r w:rsidR="00442627" w:rsidRPr="00A618B1">
        <w:rPr>
          <w:rFonts w:asciiTheme="majorHAnsi" w:eastAsia="Times New Roman" w:hAnsiTheme="majorHAnsi" w:cstheme="majorHAnsi"/>
          <w:sz w:val="24"/>
          <w:szCs w:val="24"/>
          <w:lang w:val="fr-FR"/>
        </w:rPr>
        <w:t xml:space="preserve"> </w:t>
      </w:r>
      <w:r w:rsidR="00FB23E0" w:rsidRPr="00A618B1">
        <w:rPr>
          <w:rFonts w:asciiTheme="majorHAnsi" w:eastAsia="Times New Roman" w:hAnsiTheme="majorHAnsi" w:cstheme="majorHAnsi"/>
          <w:sz w:val="24"/>
          <w:szCs w:val="24"/>
          <w:lang w:val="fr-FR"/>
        </w:rPr>
        <w:t>respectiv,</w:t>
      </w:r>
      <w:r w:rsidR="00442627" w:rsidRPr="00A618B1">
        <w:rPr>
          <w:rFonts w:asciiTheme="majorHAnsi" w:eastAsia="Times New Roman" w:hAnsiTheme="majorHAnsi" w:cstheme="majorHAnsi"/>
          <w:sz w:val="24"/>
          <w:szCs w:val="24"/>
          <w:lang w:val="fr-FR"/>
        </w:rPr>
        <w:t xml:space="preserve"> </w:t>
      </w:r>
      <w:r w:rsidR="00F16912" w:rsidRPr="00A618B1">
        <w:rPr>
          <w:rFonts w:asciiTheme="majorHAnsi" w:eastAsia="Times New Roman" w:hAnsiTheme="majorHAnsi" w:cstheme="majorHAnsi"/>
          <w:sz w:val="24"/>
          <w:szCs w:val="24"/>
          <w:lang w:val="fr-FR"/>
        </w:rPr>
        <w:t xml:space="preserve">cu </w:t>
      </w:r>
      <w:r w:rsidR="00442627" w:rsidRPr="00A618B1">
        <w:rPr>
          <w:rFonts w:asciiTheme="majorHAnsi" w:eastAsia="Times New Roman" w:hAnsiTheme="majorHAnsi" w:cstheme="majorHAnsi"/>
          <w:sz w:val="24"/>
          <w:szCs w:val="24"/>
          <w:lang w:val="fr-FR"/>
        </w:rPr>
        <w:t>3 zile.</w:t>
      </w:r>
    </w:p>
    <w:p w:rsidR="00601D15" w:rsidRDefault="009E649C" w:rsidP="009E649C">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
          <w:bCs/>
          <w:i/>
          <w:sz w:val="24"/>
          <w:szCs w:val="24"/>
        </w:rPr>
      </w:pPr>
      <w:r w:rsidRPr="00D60FBE">
        <w:rPr>
          <w:rFonts w:asciiTheme="majorHAnsi" w:eastAsia="Times New Roman" w:hAnsiTheme="majorHAnsi" w:cstheme="majorHAnsi"/>
          <w:b/>
          <w:bCs/>
          <w:i/>
          <w:sz w:val="24"/>
          <w:szCs w:val="24"/>
        </w:rPr>
        <w:t xml:space="preserve">4.2.2.5. </w:t>
      </w:r>
      <w:r w:rsidR="00CC4179" w:rsidRPr="00D60FBE">
        <w:rPr>
          <w:rFonts w:asciiTheme="majorHAnsi" w:eastAsia="Times New Roman" w:hAnsiTheme="majorHAnsi" w:cstheme="majorHAnsi"/>
          <w:b/>
          <w:bCs/>
          <w:i/>
          <w:sz w:val="24"/>
          <w:szCs w:val="24"/>
        </w:rPr>
        <w:t xml:space="preserve">La efectuarea unor achiziții publice, </w:t>
      </w:r>
      <w:r w:rsidR="00CC4179" w:rsidRPr="00D60FBE">
        <w:rPr>
          <w:rFonts w:asciiTheme="majorHAnsi" w:eastAsia="Times New Roman" w:hAnsiTheme="majorHAnsi" w:cs="Times New Roman"/>
          <w:b/>
          <w:i/>
          <w:sz w:val="24"/>
          <w:szCs w:val="24"/>
        </w:rPr>
        <w:t>specificațiile tehnice ale bunurilor solicitate de către autoritatea contractantă nu au reprezentat o descriere exactă şi completă a obiectului achiziţiei.</w:t>
      </w:r>
    </w:p>
    <w:p w:rsidR="00601D15" w:rsidRDefault="00601D15" w:rsidP="00601D15">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
          <w:bCs/>
          <w:i/>
          <w:sz w:val="24"/>
          <w:szCs w:val="24"/>
        </w:rPr>
      </w:pPr>
      <w:r>
        <w:rPr>
          <w:rFonts w:asciiTheme="majorHAnsi" w:eastAsia="Times New Roman" w:hAnsiTheme="majorHAnsi" w:cstheme="majorHAnsi"/>
          <w:b/>
          <w:bCs/>
          <w:i/>
          <w:sz w:val="24"/>
          <w:szCs w:val="24"/>
        </w:rPr>
        <w:tab/>
      </w:r>
      <w:r>
        <w:rPr>
          <w:rFonts w:asciiTheme="majorHAnsi" w:eastAsia="Times New Roman" w:hAnsiTheme="majorHAnsi" w:cstheme="majorHAnsi"/>
          <w:b/>
          <w:bCs/>
          <w:i/>
          <w:sz w:val="24"/>
          <w:szCs w:val="24"/>
        </w:rPr>
        <w:tab/>
      </w:r>
      <w:r w:rsidR="009E649C" w:rsidRPr="00D60FBE">
        <w:rPr>
          <w:rFonts w:asciiTheme="majorHAnsi" w:eastAsia="Times New Roman" w:hAnsiTheme="majorHAnsi" w:cs="Times New Roman"/>
          <w:sz w:val="24"/>
          <w:szCs w:val="24"/>
        </w:rPr>
        <w:t xml:space="preserve">La achiziționarea </w:t>
      </w:r>
      <w:r w:rsidR="009E649C" w:rsidRPr="00D60FBE">
        <w:rPr>
          <w:rFonts w:asciiTheme="majorHAnsi" w:eastAsia="Times New Roman" w:hAnsiTheme="majorHAnsi" w:cs="Times New Roman"/>
          <w:sz w:val="24"/>
          <w:szCs w:val="24"/>
          <w:lang w:val="ro-MD"/>
        </w:rPr>
        <w:t xml:space="preserve">mijloacelor speciale de semnalizare sonoră și luminoasă pentru automobilele speciale pentru necesitățile ANP, </w:t>
      </w:r>
      <w:r w:rsidR="009E649C" w:rsidRPr="00D60FBE">
        <w:rPr>
          <w:rFonts w:asciiTheme="majorHAnsi" w:eastAsia="Times New Roman" w:hAnsiTheme="majorHAnsi" w:cs="Times New Roman"/>
          <w:sz w:val="24"/>
          <w:szCs w:val="24"/>
        </w:rPr>
        <w:t>specificațiile tehnice ale bunurilor solicitate de autoritatea contractantă nu au reprezentat o descriere exactă şi completă a obiectului achiziţiei, astfel înc</w:t>
      </w:r>
      <w:r w:rsidR="00FB23E0" w:rsidRPr="00D60FBE">
        <w:rPr>
          <w:rFonts w:asciiTheme="majorHAnsi" w:eastAsia="Times New Roman" w:hAnsiTheme="majorHAnsi" w:cs="Times New Roman"/>
          <w:sz w:val="24"/>
          <w:szCs w:val="24"/>
        </w:rPr>
        <w:t>â</w:t>
      </w:r>
      <w:r w:rsidR="009E649C" w:rsidRPr="00D60FBE">
        <w:rPr>
          <w:rFonts w:asciiTheme="majorHAnsi" w:eastAsia="Times New Roman" w:hAnsiTheme="majorHAnsi" w:cs="Times New Roman"/>
          <w:sz w:val="24"/>
          <w:szCs w:val="24"/>
        </w:rPr>
        <w:t>t fiecare cerinţă şi criteriu, stabilite de autoritatea contractantă, să fie îndeplinite</w:t>
      </w:r>
      <w:r w:rsidR="00751CB3">
        <w:rPr>
          <w:rFonts w:asciiTheme="majorHAnsi" w:eastAsia="Times New Roman" w:hAnsiTheme="majorHAnsi" w:cs="Times New Roman"/>
          <w:sz w:val="24"/>
          <w:szCs w:val="24"/>
        </w:rPr>
        <w:t xml:space="preserve">, </w:t>
      </w:r>
      <w:r w:rsidR="007E2E12">
        <w:rPr>
          <w:rFonts w:asciiTheme="majorHAnsi" w:eastAsia="Times New Roman" w:hAnsiTheme="majorHAnsi" w:cs="Times New Roman"/>
          <w:sz w:val="24"/>
          <w:szCs w:val="24"/>
        </w:rPr>
        <w:t>după cum prevede cadrul legal</w:t>
      </w:r>
      <w:r w:rsidR="00751CB3" w:rsidRPr="00D60FBE">
        <w:rPr>
          <w:vertAlign w:val="superscript"/>
          <w:lang w:val="ro-MD"/>
        </w:rPr>
        <w:footnoteReference w:id="26"/>
      </w:r>
      <w:r w:rsidR="00751CB3">
        <w:rPr>
          <w:rFonts w:asciiTheme="majorHAnsi" w:eastAsia="Times New Roman" w:hAnsiTheme="majorHAnsi" w:cs="Times New Roman"/>
          <w:sz w:val="24"/>
          <w:szCs w:val="24"/>
          <w:lang w:val="ro-MD"/>
        </w:rPr>
        <w:t>.</w:t>
      </w:r>
    </w:p>
    <w:p w:rsidR="00601D15" w:rsidRDefault="00601D15" w:rsidP="00601D15">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imes New Roman"/>
          <w:sz w:val="24"/>
          <w:szCs w:val="24"/>
          <w:lang w:val="ro-MD"/>
        </w:rPr>
      </w:pPr>
      <w:r>
        <w:rPr>
          <w:rFonts w:asciiTheme="majorHAnsi" w:eastAsia="Times New Roman" w:hAnsiTheme="majorHAnsi" w:cstheme="majorHAnsi"/>
          <w:b/>
          <w:bCs/>
          <w:i/>
          <w:sz w:val="24"/>
          <w:szCs w:val="24"/>
        </w:rPr>
        <w:tab/>
      </w:r>
      <w:r>
        <w:rPr>
          <w:rFonts w:asciiTheme="majorHAnsi" w:eastAsia="Times New Roman" w:hAnsiTheme="majorHAnsi" w:cstheme="majorHAnsi"/>
          <w:b/>
          <w:bCs/>
          <w:i/>
          <w:sz w:val="24"/>
          <w:szCs w:val="24"/>
        </w:rPr>
        <w:tab/>
      </w:r>
      <w:r w:rsidR="009E649C" w:rsidRPr="00751CB3">
        <w:rPr>
          <w:rFonts w:asciiTheme="majorHAnsi" w:eastAsia="Times New Roman" w:hAnsiTheme="majorHAnsi" w:cs="Times New Roman"/>
          <w:sz w:val="24"/>
          <w:szCs w:val="24"/>
        </w:rPr>
        <w:t>Testele auditului au relevat că</w:t>
      </w:r>
      <w:r w:rsidR="00C02F2B" w:rsidRPr="00751CB3">
        <w:rPr>
          <w:rFonts w:asciiTheme="majorHAnsi" w:eastAsia="Times New Roman" w:hAnsiTheme="majorHAnsi" w:cs="Times New Roman"/>
          <w:sz w:val="24"/>
          <w:szCs w:val="24"/>
        </w:rPr>
        <w:t>,</w:t>
      </w:r>
      <w:r w:rsidR="009E649C" w:rsidRPr="00751CB3">
        <w:rPr>
          <w:rFonts w:asciiTheme="majorHAnsi" w:eastAsia="Times New Roman" w:hAnsiTheme="majorHAnsi" w:cs="Times New Roman"/>
          <w:sz w:val="24"/>
          <w:szCs w:val="24"/>
        </w:rPr>
        <w:t xml:space="preserve"> în anul 2020</w:t>
      </w:r>
      <w:r w:rsidR="00C02F2B" w:rsidRPr="00751CB3">
        <w:rPr>
          <w:rFonts w:asciiTheme="majorHAnsi" w:eastAsia="Times New Roman" w:hAnsiTheme="majorHAnsi" w:cs="Times New Roman"/>
          <w:sz w:val="24"/>
          <w:szCs w:val="24"/>
        </w:rPr>
        <w:t>,</w:t>
      </w:r>
      <w:r w:rsidR="009E649C" w:rsidRPr="00751CB3">
        <w:rPr>
          <w:rFonts w:asciiTheme="majorHAnsi" w:eastAsia="Times New Roman" w:hAnsiTheme="majorHAnsi" w:cs="Times New Roman"/>
          <w:sz w:val="24"/>
          <w:szCs w:val="24"/>
        </w:rPr>
        <w:t xml:space="preserve"> pentru achiziționarea </w:t>
      </w:r>
      <w:r w:rsidR="009E649C" w:rsidRPr="00751CB3">
        <w:rPr>
          <w:rFonts w:asciiTheme="majorHAnsi" w:eastAsia="Times New Roman" w:hAnsiTheme="majorHAnsi" w:cs="Times New Roman"/>
          <w:sz w:val="24"/>
          <w:szCs w:val="24"/>
          <w:lang w:val="ro-MD"/>
        </w:rPr>
        <w:t>mijloacelor speciale de semnalizare sonoră și luminoasă pentru automobilele speciale</w:t>
      </w:r>
      <w:r w:rsidR="009E649C" w:rsidRPr="00751CB3">
        <w:rPr>
          <w:rFonts w:asciiTheme="majorHAnsi" w:eastAsia="Times New Roman" w:hAnsiTheme="majorHAnsi" w:cs="Times New Roman"/>
          <w:sz w:val="24"/>
          <w:szCs w:val="24"/>
        </w:rPr>
        <w:t>, ANP a organizat 2 proceduri a</w:t>
      </w:r>
      <w:r w:rsidR="00C02F2B" w:rsidRPr="00751CB3">
        <w:rPr>
          <w:rFonts w:asciiTheme="majorHAnsi" w:eastAsia="Times New Roman" w:hAnsiTheme="majorHAnsi" w:cs="Times New Roman"/>
          <w:sz w:val="24"/>
          <w:szCs w:val="24"/>
        </w:rPr>
        <w:t xml:space="preserve">le </w:t>
      </w:r>
      <w:r w:rsidR="009E649C" w:rsidRPr="00751CB3">
        <w:rPr>
          <w:rFonts w:asciiTheme="majorHAnsi" w:eastAsia="Times New Roman" w:hAnsiTheme="majorHAnsi" w:cs="Times New Roman"/>
          <w:sz w:val="24"/>
          <w:szCs w:val="24"/>
        </w:rPr>
        <w:t xml:space="preserve"> cererii ofertelor de prețuri, modificând specificațiile tehnice din documentația standard în cadrul procedurii repetate, prin majorarea limitei maxime a lățimii și micșorarea limitei minime a înălțimii bunurilor aferente unor tipuri de autospeciale. </w:t>
      </w:r>
      <w:r w:rsidR="009E649C" w:rsidRPr="00751CB3">
        <w:rPr>
          <w:rFonts w:asciiTheme="majorHAnsi" w:eastAsia="Times New Roman" w:hAnsiTheme="majorHAnsi" w:cs="Times New Roman"/>
          <w:sz w:val="24"/>
          <w:szCs w:val="24"/>
          <w:lang w:val="ro-MD"/>
        </w:rPr>
        <w:t>Ca rezultat, oferta unui operator economic</w:t>
      </w:r>
      <w:r w:rsidR="00C02F2B" w:rsidRPr="00751CB3">
        <w:rPr>
          <w:rFonts w:asciiTheme="majorHAnsi" w:eastAsia="Times New Roman" w:hAnsiTheme="majorHAnsi" w:cs="Times New Roman"/>
          <w:sz w:val="24"/>
          <w:szCs w:val="24"/>
          <w:lang w:val="ro-MD"/>
        </w:rPr>
        <w:t xml:space="preserve">, </w:t>
      </w:r>
      <w:r w:rsidR="00312CE8" w:rsidRPr="00751CB3">
        <w:rPr>
          <w:rFonts w:asciiTheme="majorHAnsi" w:eastAsia="Times New Roman" w:hAnsiTheme="majorHAnsi" w:cs="Times New Roman"/>
          <w:sz w:val="24"/>
          <w:szCs w:val="24"/>
          <w:lang w:val="ro-MD"/>
        </w:rPr>
        <w:t xml:space="preserve"> prezentată în cadrul procedurii repetate, mai costisitoare cu 0,08 mil.lei</w:t>
      </w:r>
      <w:r w:rsidR="009E649C" w:rsidRPr="00751CB3">
        <w:rPr>
          <w:rFonts w:asciiTheme="majorHAnsi" w:eastAsia="Times New Roman" w:hAnsiTheme="majorHAnsi" w:cs="Times New Roman"/>
          <w:sz w:val="24"/>
          <w:szCs w:val="24"/>
          <w:lang w:val="ro-MD"/>
        </w:rPr>
        <w:t xml:space="preserve">, s-a încadrat în parametrii modificați </w:t>
      </w:r>
      <w:r w:rsidR="00C02F2B" w:rsidRPr="00751CB3">
        <w:rPr>
          <w:rFonts w:asciiTheme="majorHAnsi" w:eastAsia="Times New Roman" w:hAnsiTheme="majorHAnsi" w:cs="Times New Roman"/>
          <w:sz w:val="24"/>
          <w:szCs w:val="24"/>
          <w:lang w:val="ro-MD"/>
        </w:rPr>
        <w:t>și a fost</w:t>
      </w:r>
      <w:r w:rsidR="009E649C" w:rsidRPr="00751CB3">
        <w:rPr>
          <w:rFonts w:asciiTheme="majorHAnsi" w:eastAsia="Times New Roman" w:hAnsiTheme="majorHAnsi" w:cs="Times New Roman"/>
          <w:sz w:val="24"/>
          <w:szCs w:val="24"/>
          <w:lang w:val="ro-MD"/>
        </w:rPr>
        <w:t xml:space="preserve"> declarată </w:t>
      </w:r>
      <w:r w:rsidR="00C02F2B" w:rsidRPr="00751CB3">
        <w:rPr>
          <w:rFonts w:asciiTheme="majorHAnsi" w:eastAsia="Times New Roman" w:hAnsiTheme="majorHAnsi" w:cs="Times New Roman"/>
          <w:sz w:val="24"/>
          <w:szCs w:val="24"/>
          <w:lang w:val="ro-MD"/>
        </w:rPr>
        <w:t xml:space="preserve">drept </w:t>
      </w:r>
      <w:r w:rsidR="009E649C" w:rsidRPr="00751CB3">
        <w:rPr>
          <w:rFonts w:asciiTheme="majorHAnsi" w:eastAsia="Times New Roman" w:hAnsiTheme="majorHAnsi" w:cs="Times New Roman"/>
          <w:sz w:val="24"/>
          <w:szCs w:val="24"/>
          <w:lang w:val="ro-MD"/>
        </w:rPr>
        <w:t>câștigătoare</w:t>
      </w:r>
      <w:r w:rsidR="00312CE8" w:rsidRPr="00751CB3">
        <w:rPr>
          <w:rFonts w:asciiTheme="majorHAnsi" w:eastAsia="Times New Roman" w:hAnsiTheme="majorHAnsi" w:cs="Times New Roman"/>
          <w:sz w:val="24"/>
          <w:szCs w:val="24"/>
          <w:lang w:val="ro-MD"/>
        </w:rPr>
        <w:t>,</w:t>
      </w:r>
      <w:r w:rsidR="009E649C" w:rsidRPr="00751CB3">
        <w:rPr>
          <w:rFonts w:asciiTheme="majorHAnsi" w:eastAsia="Times New Roman" w:hAnsiTheme="majorHAnsi" w:cs="Times New Roman"/>
          <w:sz w:val="24"/>
          <w:szCs w:val="24"/>
          <w:lang w:val="ro-MD"/>
        </w:rPr>
        <w:t xml:space="preserve"> </w:t>
      </w:r>
      <w:r w:rsidR="00312CE8" w:rsidRPr="00751CB3">
        <w:rPr>
          <w:rFonts w:asciiTheme="majorHAnsi" w:eastAsia="Times New Roman" w:hAnsiTheme="majorHAnsi" w:cs="Times New Roman"/>
          <w:sz w:val="24"/>
          <w:szCs w:val="24"/>
          <w:lang w:val="ro-MD"/>
        </w:rPr>
        <w:t>în condițiile în care în prima procedură a fost respinsă ca fiind necorespunzătoare.</w:t>
      </w:r>
      <w:r>
        <w:rPr>
          <w:rFonts w:asciiTheme="majorHAnsi" w:eastAsia="Times New Roman" w:hAnsiTheme="majorHAnsi" w:cs="Times New Roman"/>
          <w:sz w:val="24"/>
          <w:szCs w:val="24"/>
          <w:lang w:val="ro-MD"/>
        </w:rPr>
        <w:t xml:space="preserve"> </w:t>
      </w:r>
    </w:p>
    <w:p w:rsidR="00770ABD" w:rsidRPr="00A618B1" w:rsidRDefault="00601D15" w:rsidP="00601D15">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
          <w:bCs/>
          <w:i/>
          <w:sz w:val="24"/>
          <w:szCs w:val="24"/>
          <w:lang w:val="fr-FR"/>
        </w:rPr>
      </w:pPr>
      <w:r>
        <w:rPr>
          <w:rFonts w:asciiTheme="majorHAnsi" w:eastAsia="Times New Roman" w:hAnsiTheme="majorHAnsi" w:cs="Times New Roman"/>
          <w:sz w:val="24"/>
          <w:szCs w:val="24"/>
          <w:lang w:val="ro-MD"/>
        </w:rPr>
        <w:tab/>
      </w:r>
      <w:r>
        <w:rPr>
          <w:rFonts w:asciiTheme="majorHAnsi" w:eastAsia="Times New Roman" w:hAnsiTheme="majorHAnsi" w:cs="Times New Roman"/>
          <w:sz w:val="24"/>
          <w:szCs w:val="24"/>
          <w:lang w:val="ro-MD"/>
        </w:rPr>
        <w:tab/>
      </w:r>
      <w:r w:rsidR="00751CB3">
        <w:rPr>
          <w:rFonts w:asciiTheme="majorHAnsi" w:eastAsia="Times New Roman" w:hAnsiTheme="majorHAnsi" w:cs="Times New Roman"/>
          <w:sz w:val="24"/>
          <w:szCs w:val="24"/>
          <w:lang w:val="ro-MD"/>
        </w:rPr>
        <w:t xml:space="preserve">Entitatea a motivat situația constatată prin faptul că prima procedură de achiziție organizată a eșuat ca urmare a necorespunderii bunurilor propuse de operatorii economici cu cele solicitate în documentația standard. Astfel, la elaborarea pachetului </w:t>
      </w:r>
      <w:r w:rsidR="00376619">
        <w:rPr>
          <w:rFonts w:asciiTheme="majorHAnsi" w:eastAsia="Times New Roman" w:hAnsiTheme="majorHAnsi" w:cs="Times New Roman"/>
          <w:sz w:val="24"/>
          <w:szCs w:val="24"/>
          <w:lang w:val="ro-MD"/>
        </w:rPr>
        <w:t>de documente pentru procedura repetată, s-a ținut cont de acest fapt, respectiv</w:t>
      </w:r>
      <w:r w:rsidR="003C4190">
        <w:rPr>
          <w:rFonts w:asciiTheme="majorHAnsi" w:eastAsia="Times New Roman" w:hAnsiTheme="majorHAnsi" w:cs="Times New Roman"/>
          <w:sz w:val="24"/>
          <w:szCs w:val="24"/>
          <w:lang w:val="ro-MD"/>
        </w:rPr>
        <w:t>,</w:t>
      </w:r>
      <w:r w:rsidR="00376619">
        <w:rPr>
          <w:rFonts w:asciiTheme="majorHAnsi" w:eastAsia="Times New Roman" w:hAnsiTheme="majorHAnsi" w:cs="Times New Roman"/>
          <w:sz w:val="24"/>
          <w:szCs w:val="24"/>
          <w:lang w:val="ro-MD"/>
        </w:rPr>
        <w:t xml:space="preserve"> în specificațiile tehnice au fost operate unele ajustări de ordin tehnic.</w:t>
      </w:r>
    </w:p>
    <w:p w:rsidR="00CC4179" w:rsidRPr="00D60FBE" w:rsidRDefault="00312CE8" w:rsidP="00CC4179">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
          <w:bCs/>
          <w:i/>
          <w:sz w:val="24"/>
          <w:szCs w:val="24"/>
          <w:lang w:val="ro-MD"/>
        </w:rPr>
      </w:pPr>
      <w:r w:rsidRPr="00D60FBE">
        <w:rPr>
          <w:rFonts w:asciiTheme="majorHAnsi" w:eastAsia="Times New Roman" w:hAnsiTheme="majorHAnsi" w:cstheme="majorHAnsi"/>
          <w:b/>
          <w:bCs/>
          <w:i/>
          <w:sz w:val="24"/>
          <w:szCs w:val="24"/>
          <w:lang w:val="ro-MD"/>
        </w:rPr>
        <w:t>4.2.2.6.</w:t>
      </w:r>
      <w:r w:rsidR="00242CC9" w:rsidRPr="00D60FBE">
        <w:rPr>
          <w:rFonts w:asciiTheme="majorHAnsi" w:eastAsia="Times New Roman" w:hAnsiTheme="majorHAnsi" w:cstheme="majorHAnsi"/>
          <w:b/>
          <w:bCs/>
          <w:i/>
          <w:sz w:val="24"/>
          <w:szCs w:val="24"/>
          <w:lang w:val="ro-MD"/>
        </w:rPr>
        <w:t xml:space="preserve"> </w:t>
      </w:r>
      <w:r w:rsidR="00C02F2B" w:rsidRPr="00D60FBE">
        <w:rPr>
          <w:rFonts w:asciiTheme="majorHAnsi" w:eastAsia="Times New Roman" w:hAnsiTheme="majorHAnsi" w:cstheme="majorHAnsi"/>
          <w:b/>
          <w:bCs/>
          <w:i/>
          <w:sz w:val="24"/>
          <w:szCs w:val="24"/>
          <w:lang w:val="ro-MD"/>
        </w:rPr>
        <w:t>La</w:t>
      </w:r>
      <w:r w:rsidR="00CC4179" w:rsidRPr="00D60FBE">
        <w:rPr>
          <w:rFonts w:asciiTheme="majorHAnsi" w:eastAsia="Times New Roman" w:hAnsiTheme="majorHAnsi" w:cstheme="majorHAnsi"/>
          <w:b/>
          <w:bCs/>
          <w:i/>
          <w:sz w:val="24"/>
          <w:szCs w:val="24"/>
          <w:lang w:val="ro-MD"/>
        </w:rPr>
        <w:t xml:space="preserve"> proceduril</w:t>
      </w:r>
      <w:r w:rsidR="00C02F2B" w:rsidRPr="00D60FBE">
        <w:rPr>
          <w:rFonts w:asciiTheme="majorHAnsi" w:eastAsia="Times New Roman" w:hAnsiTheme="majorHAnsi" w:cstheme="majorHAnsi"/>
          <w:b/>
          <w:bCs/>
          <w:i/>
          <w:sz w:val="24"/>
          <w:szCs w:val="24"/>
          <w:lang w:val="ro-MD"/>
        </w:rPr>
        <w:t>e</w:t>
      </w:r>
      <w:r w:rsidR="00CC4179" w:rsidRPr="00D60FBE">
        <w:rPr>
          <w:rFonts w:asciiTheme="majorHAnsi" w:eastAsia="Times New Roman" w:hAnsiTheme="majorHAnsi" w:cstheme="majorHAnsi"/>
          <w:b/>
          <w:bCs/>
          <w:i/>
          <w:sz w:val="24"/>
          <w:szCs w:val="24"/>
          <w:lang w:val="ro-MD"/>
        </w:rPr>
        <w:t xml:space="preserve"> de achiziți</w:t>
      </w:r>
      <w:r w:rsidR="00C02F2B" w:rsidRPr="00D60FBE">
        <w:rPr>
          <w:rFonts w:asciiTheme="majorHAnsi" w:eastAsia="Times New Roman" w:hAnsiTheme="majorHAnsi" w:cstheme="majorHAnsi"/>
          <w:b/>
          <w:bCs/>
          <w:i/>
          <w:sz w:val="24"/>
          <w:szCs w:val="24"/>
          <w:lang w:val="ro-MD"/>
        </w:rPr>
        <w:t>e</w:t>
      </w:r>
      <w:r w:rsidR="00CC4179" w:rsidRPr="00D60FBE">
        <w:rPr>
          <w:rFonts w:asciiTheme="majorHAnsi" w:eastAsia="Times New Roman" w:hAnsiTheme="majorHAnsi" w:cstheme="majorHAnsi"/>
          <w:b/>
          <w:bCs/>
          <w:i/>
          <w:sz w:val="24"/>
          <w:szCs w:val="24"/>
          <w:lang w:val="ro-MD"/>
        </w:rPr>
        <w:t xml:space="preserve"> </w:t>
      </w:r>
      <w:r w:rsidR="007A0FDF" w:rsidRPr="00D60FBE">
        <w:rPr>
          <w:rFonts w:asciiTheme="majorHAnsi" w:eastAsia="Times New Roman" w:hAnsiTheme="majorHAnsi" w:cstheme="majorHAnsi"/>
          <w:b/>
          <w:bCs/>
          <w:i/>
          <w:sz w:val="24"/>
          <w:szCs w:val="24"/>
          <w:lang w:val="ro-MD"/>
        </w:rPr>
        <w:t>public</w:t>
      </w:r>
      <w:r w:rsidR="00C02F2B" w:rsidRPr="00D60FBE">
        <w:rPr>
          <w:rFonts w:asciiTheme="majorHAnsi" w:eastAsia="Times New Roman" w:hAnsiTheme="majorHAnsi" w:cstheme="majorHAnsi"/>
          <w:b/>
          <w:bCs/>
          <w:i/>
          <w:sz w:val="24"/>
          <w:szCs w:val="24"/>
          <w:lang w:val="ro-MD"/>
        </w:rPr>
        <w:t>ă</w:t>
      </w:r>
      <w:r w:rsidR="007A0FDF" w:rsidRPr="00D60FBE">
        <w:rPr>
          <w:rFonts w:asciiTheme="majorHAnsi" w:eastAsia="Times New Roman" w:hAnsiTheme="majorHAnsi" w:cstheme="majorHAnsi"/>
          <w:b/>
          <w:bCs/>
          <w:i/>
          <w:sz w:val="24"/>
          <w:szCs w:val="24"/>
          <w:lang w:val="ro-MD"/>
        </w:rPr>
        <w:t xml:space="preserve"> </w:t>
      </w:r>
      <w:r w:rsidR="00CC4179" w:rsidRPr="00D60FBE">
        <w:rPr>
          <w:rFonts w:asciiTheme="majorHAnsi" w:eastAsia="Times New Roman" w:hAnsiTheme="majorHAnsi" w:cstheme="majorHAnsi"/>
          <w:b/>
          <w:bCs/>
          <w:i/>
          <w:sz w:val="24"/>
          <w:szCs w:val="24"/>
          <w:lang w:val="ro-MD"/>
        </w:rPr>
        <w:t xml:space="preserve">a produselor lactate organizate în cadrul sistemului penitenciar în perioada </w:t>
      </w:r>
      <w:r w:rsidR="00C02F2B" w:rsidRPr="00D60FBE">
        <w:rPr>
          <w:rFonts w:asciiTheme="majorHAnsi" w:eastAsia="Times New Roman" w:hAnsiTheme="majorHAnsi" w:cstheme="majorHAnsi"/>
          <w:b/>
          <w:bCs/>
          <w:i/>
          <w:sz w:val="24"/>
          <w:szCs w:val="24"/>
          <w:lang w:val="ro-MD"/>
        </w:rPr>
        <w:t xml:space="preserve">anilor </w:t>
      </w:r>
      <w:r w:rsidR="00CC4179" w:rsidRPr="00D60FBE">
        <w:rPr>
          <w:rFonts w:asciiTheme="majorHAnsi" w:eastAsia="Times New Roman" w:hAnsiTheme="majorHAnsi" w:cstheme="majorHAnsi"/>
          <w:b/>
          <w:bCs/>
          <w:i/>
          <w:sz w:val="24"/>
          <w:szCs w:val="24"/>
          <w:lang w:val="ro-MD"/>
        </w:rPr>
        <w:t xml:space="preserve">2019-2020 se atestă o potențială participare concertată a operatorilor </w:t>
      </w:r>
      <w:r w:rsidR="007A0FDF" w:rsidRPr="00D60FBE">
        <w:rPr>
          <w:rFonts w:asciiTheme="majorHAnsi" w:eastAsia="Times New Roman" w:hAnsiTheme="majorHAnsi" w:cstheme="majorHAnsi"/>
          <w:b/>
          <w:bCs/>
          <w:i/>
          <w:sz w:val="24"/>
          <w:szCs w:val="24"/>
          <w:lang w:val="ro-MD"/>
        </w:rPr>
        <w:t>economici.</w:t>
      </w:r>
    </w:p>
    <w:p w:rsidR="00601D15" w:rsidRDefault="00601D15" w:rsidP="00601D15">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Cs/>
          <w:sz w:val="24"/>
          <w:szCs w:val="24"/>
          <w:lang w:val="ro-MD"/>
        </w:rPr>
      </w:pPr>
      <w:r>
        <w:rPr>
          <w:rFonts w:asciiTheme="majorHAnsi" w:eastAsia="Times New Roman" w:hAnsiTheme="majorHAnsi" w:cstheme="majorHAnsi"/>
          <w:bCs/>
          <w:sz w:val="24"/>
          <w:szCs w:val="24"/>
          <w:lang w:val="ro-MD"/>
        </w:rPr>
        <w:tab/>
      </w:r>
      <w:r>
        <w:rPr>
          <w:rFonts w:asciiTheme="majorHAnsi" w:eastAsia="Times New Roman" w:hAnsiTheme="majorHAnsi" w:cstheme="majorHAnsi"/>
          <w:bCs/>
          <w:sz w:val="24"/>
          <w:szCs w:val="24"/>
          <w:lang w:val="ro-MD"/>
        </w:rPr>
        <w:tab/>
      </w:r>
      <w:r w:rsidR="00E54D72" w:rsidRPr="00D60FBE">
        <w:rPr>
          <w:rFonts w:asciiTheme="majorHAnsi" w:eastAsia="Times New Roman" w:hAnsiTheme="majorHAnsi" w:cstheme="majorHAnsi"/>
          <w:bCs/>
          <w:sz w:val="24"/>
          <w:szCs w:val="24"/>
          <w:lang w:val="ro-MD"/>
        </w:rPr>
        <w:t>Analiza efectuată de către auditul public extern asupra</w:t>
      </w:r>
      <w:r w:rsidR="00CC0023" w:rsidRPr="00D60FBE">
        <w:rPr>
          <w:rFonts w:asciiTheme="majorHAnsi" w:eastAsia="Times New Roman" w:hAnsiTheme="majorHAnsi" w:cstheme="majorHAnsi"/>
          <w:bCs/>
          <w:sz w:val="24"/>
          <w:szCs w:val="24"/>
          <w:lang w:val="ro-MD"/>
        </w:rPr>
        <w:t xml:space="preserve"> achizițiilor publice de produse lactate desfășurate în cadrul sistemului penitenciar în anii 2019-2020 a relevat participarea la mai multe proceduri a 2 operatori economici</w:t>
      </w:r>
      <w:r w:rsidR="00254538" w:rsidRPr="00D60FBE">
        <w:rPr>
          <w:rFonts w:asciiTheme="majorHAnsi" w:eastAsia="Times New Roman" w:hAnsiTheme="majorHAnsi" w:cstheme="majorHAnsi"/>
          <w:bCs/>
          <w:sz w:val="24"/>
          <w:szCs w:val="24"/>
          <w:lang w:val="ro-MD"/>
        </w:rPr>
        <w:t xml:space="preserve"> </w:t>
      </w:r>
      <w:r w:rsidR="00946AAE" w:rsidRPr="00D60FBE">
        <w:rPr>
          <w:rFonts w:asciiTheme="majorHAnsi" w:eastAsia="Times New Roman" w:hAnsiTheme="majorHAnsi" w:cstheme="majorHAnsi"/>
          <w:bCs/>
          <w:sz w:val="24"/>
          <w:szCs w:val="24"/>
          <w:lang w:val="ro-MD"/>
        </w:rPr>
        <w:t xml:space="preserve">ai căror </w:t>
      </w:r>
      <w:r w:rsidR="00254538" w:rsidRPr="00D60FBE">
        <w:rPr>
          <w:rFonts w:asciiTheme="majorHAnsi" w:eastAsia="Times New Roman" w:hAnsiTheme="majorHAnsi" w:cstheme="majorHAnsi"/>
          <w:bCs/>
          <w:sz w:val="24"/>
          <w:szCs w:val="24"/>
          <w:lang w:val="ro-MD"/>
        </w:rPr>
        <w:t>fondatori</w:t>
      </w:r>
      <w:r w:rsidR="00946AAE" w:rsidRPr="00D60FBE">
        <w:rPr>
          <w:rFonts w:asciiTheme="majorHAnsi" w:eastAsia="Times New Roman" w:hAnsiTheme="majorHAnsi" w:cstheme="majorHAnsi"/>
          <w:bCs/>
          <w:sz w:val="24"/>
          <w:szCs w:val="24"/>
          <w:lang w:val="ro-MD"/>
        </w:rPr>
        <w:t xml:space="preserve"> </w:t>
      </w:r>
      <w:r w:rsidR="00254538" w:rsidRPr="00D60FBE">
        <w:rPr>
          <w:rFonts w:asciiTheme="majorHAnsi" w:eastAsia="Times New Roman" w:hAnsiTheme="majorHAnsi" w:cstheme="majorHAnsi"/>
          <w:bCs/>
          <w:sz w:val="24"/>
          <w:szCs w:val="24"/>
          <w:lang w:val="ro-MD"/>
        </w:rPr>
        <w:t>activează în cadrul unui agent economic producător de lactate din R</w:t>
      </w:r>
      <w:r w:rsidR="007E2E12">
        <w:rPr>
          <w:rFonts w:asciiTheme="majorHAnsi" w:eastAsia="Times New Roman" w:hAnsiTheme="majorHAnsi" w:cstheme="majorHAnsi"/>
          <w:bCs/>
          <w:sz w:val="24"/>
          <w:szCs w:val="24"/>
          <w:lang w:val="ro-MD"/>
        </w:rPr>
        <w:t xml:space="preserve">epublica </w:t>
      </w:r>
      <w:r w:rsidR="00125776" w:rsidRPr="00D60FBE">
        <w:rPr>
          <w:rFonts w:asciiTheme="majorHAnsi" w:eastAsia="Times New Roman" w:hAnsiTheme="majorHAnsi" w:cstheme="majorHAnsi"/>
          <w:bCs/>
          <w:sz w:val="24"/>
          <w:szCs w:val="24"/>
          <w:lang w:val="ro-MD"/>
        </w:rPr>
        <w:t>M</w:t>
      </w:r>
      <w:r w:rsidR="007E2E12">
        <w:rPr>
          <w:rFonts w:asciiTheme="majorHAnsi" w:eastAsia="Times New Roman" w:hAnsiTheme="majorHAnsi" w:cstheme="majorHAnsi"/>
          <w:bCs/>
          <w:sz w:val="24"/>
          <w:szCs w:val="24"/>
          <w:lang w:val="ro-MD"/>
        </w:rPr>
        <w:t>oldova</w:t>
      </w:r>
      <w:r w:rsidR="00E54D72" w:rsidRPr="00D60FBE">
        <w:rPr>
          <w:rFonts w:asciiTheme="majorHAnsi" w:eastAsia="Times New Roman" w:hAnsiTheme="majorHAnsi" w:cstheme="majorHAnsi"/>
          <w:bCs/>
          <w:sz w:val="24"/>
          <w:szCs w:val="24"/>
          <w:lang w:val="ro-MD"/>
        </w:rPr>
        <w:t>,</w:t>
      </w:r>
      <w:r w:rsidR="00254538" w:rsidRPr="00D60FBE">
        <w:rPr>
          <w:rFonts w:asciiTheme="majorHAnsi" w:eastAsia="Times New Roman" w:hAnsiTheme="majorHAnsi" w:cstheme="majorHAnsi"/>
          <w:bCs/>
          <w:sz w:val="24"/>
          <w:szCs w:val="24"/>
          <w:lang w:val="ro-MD"/>
        </w:rPr>
        <w:t xml:space="preserve"> fiind în relații de interdependență</w:t>
      </w:r>
      <w:r w:rsidR="00E54D72" w:rsidRPr="00D60FBE">
        <w:rPr>
          <w:rStyle w:val="FootnoteReference"/>
          <w:rFonts w:asciiTheme="majorHAnsi" w:eastAsia="Times New Roman" w:hAnsiTheme="majorHAnsi" w:cstheme="majorHAnsi"/>
          <w:bCs/>
          <w:sz w:val="24"/>
          <w:szCs w:val="24"/>
          <w:lang w:val="ro-MD"/>
        </w:rPr>
        <w:footnoteReference w:id="27"/>
      </w:r>
      <w:r w:rsidR="00254538" w:rsidRPr="00D60FBE">
        <w:rPr>
          <w:rFonts w:asciiTheme="majorHAnsi" w:eastAsia="Times New Roman" w:hAnsiTheme="majorHAnsi" w:cstheme="majorHAnsi"/>
          <w:bCs/>
          <w:sz w:val="24"/>
          <w:szCs w:val="24"/>
          <w:lang w:val="ro-MD"/>
        </w:rPr>
        <w:t>. Concomitent, se menționează că</w:t>
      </w:r>
      <w:r w:rsidR="003C4190">
        <w:rPr>
          <w:rFonts w:asciiTheme="majorHAnsi" w:eastAsia="Times New Roman" w:hAnsiTheme="majorHAnsi" w:cstheme="majorHAnsi"/>
          <w:bCs/>
          <w:sz w:val="24"/>
          <w:szCs w:val="24"/>
          <w:lang w:val="ro-MD"/>
        </w:rPr>
        <w:t>,</w:t>
      </w:r>
      <w:r w:rsidR="00254538" w:rsidRPr="00D60FBE">
        <w:rPr>
          <w:rFonts w:asciiTheme="majorHAnsi" w:eastAsia="Times New Roman" w:hAnsiTheme="majorHAnsi" w:cstheme="majorHAnsi"/>
          <w:bCs/>
          <w:sz w:val="24"/>
          <w:szCs w:val="24"/>
          <w:lang w:val="ro-MD"/>
        </w:rPr>
        <w:t xml:space="preserve"> în cadrul procedurilor de achiziții publice la care au participat operatorii economici sus</w:t>
      </w:r>
      <w:r w:rsidR="00A8602B" w:rsidRPr="00D60FBE">
        <w:rPr>
          <w:rFonts w:asciiTheme="majorHAnsi" w:eastAsia="Times New Roman" w:hAnsiTheme="majorHAnsi" w:cstheme="majorHAnsi"/>
          <w:bCs/>
          <w:sz w:val="24"/>
          <w:szCs w:val="24"/>
          <w:lang w:val="ro-MD"/>
        </w:rPr>
        <w:t>-</w:t>
      </w:r>
      <w:r w:rsidR="00254538" w:rsidRPr="00D60FBE">
        <w:rPr>
          <w:rFonts w:asciiTheme="majorHAnsi" w:eastAsia="Times New Roman" w:hAnsiTheme="majorHAnsi" w:cstheme="majorHAnsi"/>
          <w:bCs/>
          <w:sz w:val="24"/>
          <w:szCs w:val="24"/>
          <w:lang w:val="ro-MD"/>
        </w:rPr>
        <w:t>menționați, aceșt</w:t>
      </w:r>
      <w:r w:rsidR="00946AAE" w:rsidRPr="00D60FBE">
        <w:rPr>
          <w:rFonts w:asciiTheme="majorHAnsi" w:eastAsia="Times New Roman" w:hAnsiTheme="majorHAnsi" w:cstheme="majorHAnsi"/>
          <w:bCs/>
          <w:sz w:val="24"/>
          <w:szCs w:val="24"/>
          <w:lang w:val="ro-MD"/>
        </w:rPr>
        <w:t>i</w:t>
      </w:r>
      <w:r w:rsidR="00254538" w:rsidRPr="00D60FBE">
        <w:rPr>
          <w:rFonts w:asciiTheme="majorHAnsi" w:eastAsia="Times New Roman" w:hAnsiTheme="majorHAnsi" w:cstheme="majorHAnsi"/>
          <w:bCs/>
          <w:sz w:val="24"/>
          <w:szCs w:val="24"/>
          <w:lang w:val="ro-MD"/>
        </w:rPr>
        <w:t xml:space="preserve">a au </w:t>
      </w:r>
      <w:r w:rsidR="00A8602B" w:rsidRPr="00D60FBE">
        <w:rPr>
          <w:rFonts w:asciiTheme="majorHAnsi" w:eastAsia="Times New Roman" w:hAnsiTheme="majorHAnsi" w:cstheme="majorHAnsi"/>
          <w:bCs/>
          <w:sz w:val="24"/>
          <w:szCs w:val="24"/>
          <w:lang w:val="ro-MD"/>
        </w:rPr>
        <w:t xml:space="preserve">prezentat în </w:t>
      </w:r>
      <w:r w:rsidR="00E54D72" w:rsidRPr="00D60FBE">
        <w:rPr>
          <w:rFonts w:asciiTheme="majorHAnsi" w:eastAsia="Times New Roman" w:hAnsiTheme="majorHAnsi" w:cstheme="majorHAnsi"/>
          <w:bCs/>
          <w:sz w:val="24"/>
          <w:szCs w:val="24"/>
          <w:lang w:val="ro-MD"/>
        </w:rPr>
        <w:t>specificațiile tehnice</w:t>
      </w:r>
      <w:r w:rsidR="003C4190">
        <w:rPr>
          <w:rFonts w:asciiTheme="majorHAnsi" w:eastAsia="Times New Roman" w:hAnsiTheme="majorHAnsi" w:cstheme="majorHAnsi"/>
          <w:bCs/>
          <w:sz w:val="24"/>
          <w:szCs w:val="24"/>
          <w:lang w:val="ro-MD"/>
        </w:rPr>
        <w:t xml:space="preserve">, </w:t>
      </w:r>
      <w:r w:rsidR="00254538" w:rsidRPr="00D60FBE">
        <w:rPr>
          <w:rFonts w:asciiTheme="majorHAnsi" w:eastAsia="Times New Roman" w:hAnsiTheme="majorHAnsi" w:cstheme="majorHAnsi"/>
          <w:bCs/>
          <w:sz w:val="24"/>
          <w:szCs w:val="24"/>
          <w:lang w:val="ro-MD"/>
        </w:rPr>
        <w:t>anex</w:t>
      </w:r>
      <w:r w:rsidR="003C4190">
        <w:rPr>
          <w:rFonts w:asciiTheme="majorHAnsi" w:eastAsia="Times New Roman" w:hAnsiTheme="majorHAnsi" w:cstheme="majorHAnsi"/>
          <w:bCs/>
          <w:sz w:val="24"/>
          <w:szCs w:val="24"/>
          <w:lang w:val="ro-MD"/>
        </w:rPr>
        <w:t>ându-le,</w:t>
      </w:r>
      <w:r w:rsidR="00254538" w:rsidRPr="00D60FBE">
        <w:rPr>
          <w:rFonts w:asciiTheme="majorHAnsi" w:eastAsia="Times New Roman" w:hAnsiTheme="majorHAnsi" w:cstheme="majorHAnsi"/>
          <w:bCs/>
          <w:sz w:val="24"/>
          <w:szCs w:val="24"/>
          <w:lang w:val="ro-MD"/>
        </w:rPr>
        <w:t xml:space="preserve"> certificatele de conformitate </w:t>
      </w:r>
      <w:r w:rsidR="00CA6EAF" w:rsidRPr="00D60FBE">
        <w:rPr>
          <w:rFonts w:asciiTheme="majorHAnsi" w:eastAsia="Times New Roman" w:hAnsiTheme="majorHAnsi" w:cstheme="majorHAnsi"/>
          <w:bCs/>
          <w:sz w:val="24"/>
          <w:szCs w:val="24"/>
          <w:lang w:val="ro-MD"/>
        </w:rPr>
        <w:t>l</w:t>
      </w:r>
      <w:r w:rsidR="00254538" w:rsidRPr="00D60FBE">
        <w:rPr>
          <w:rFonts w:asciiTheme="majorHAnsi" w:eastAsia="Times New Roman" w:hAnsiTheme="majorHAnsi" w:cstheme="majorHAnsi"/>
          <w:bCs/>
          <w:sz w:val="24"/>
          <w:szCs w:val="24"/>
          <w:lang w:val="ro-MD"/>
        </w:rPr>
        <w:t>a</w:t>
      </w:r>
      <w:r w:rsidR="00CA6EAF" w:rsidRPr="00D60FBE">
        <w:rPr>
          <w:rFonts w:asciiTheme="majorHAnsi" w:eastAsia="Times New Roman" w:hAnsiTheme="majorHAnsi" w:cstheme="majorHAnsi"/>
          <w:bCs/>
          <w:sz w:val="24"/>
          <w:szCs w:val="24"/>
          <w:lang w:val="ro-MD"/>
        </w:rPr>
        <w:t xml:space="preserve"> produsele</w:t>
      </w:r>
      <w:r w:rsidR="00254538" w:rsidRPr="00D60FBE">
        <w:rPr>
          <w:rFonts w:asciiTheme="majorHAnsi" w:eastAsia="Times New Roman" w:hAnsiTheme="majorHAnsi" w:cstheme="majorHAnsi"/>
          <w:bCs/>
          <w:sz w:val="24"/>
          <w:szCs w:val="24"/>
          <w:lang w:val="ro-MD"/>
        </w:rPr>
        <w:t xml:space="preserve"> lactate ale</w:t>
      </w:r>
      <w:r w:rsidR="007B72B1" w:rsidRPr="00D60FBE">
        <w:rPr>
          <w:rFonts w:asciiTheme="majorHAnsi" w:eastAsia="Times New Roman" w:hAnsiTheme="majorHAnsi" w:cstheme="majorHAnsi"/>
          <w:bCs/>
          <w:sz w:val="24"/>
          <w:szCs w:val="24"/>
          <w:lang w:val="ro-MD"/>
        </w:rPr>
        <w:t xml:space="preserve"> agentului economic producător </w:t>
      </w:r>
      <w:r w:rsidR="00946AAE" w:rsidRPr="00D60FBE">
        <w:rPr>
          <w:rFonts w:asciiTheme="majorHAnsi" w:eastAsia="Times New Roman" w:hAnsiTheme="majorHAnsi" w:cstheme="majorHAnsi"/>
          <w:bCs/>
          <w:sz w:val="24"/>
          <w:szCs w:val="24"/>
          <w:lang w:val="ro-MD"/>
        </w:rPr>
        <w:t>la</w:t>
      </w:r>
      <w:r w:rsidR="00254538" w:rsidRPr="00D60FBE">
        <w:rPr>
          <w:rFonts w:asciiTheme="majorHAnsi" w:eastAsia="Times New Roman" w:hAnsiTheme="majorHAnsi" w:cstheme="majorHAnsi"/>
          <w:bCs/>
          <w:sz w:val="24"/>
          <w:szCs w:val="24"/>
          <w:lang w:val="ro-MD"/>
        </w:rPr>
        <w:t xml:space="preserve"> care </w:t>
      </w:r>
      <w:r w:rsidR="00E54D72" w:rsidRPr="00D60FBE">
        <w:rPr>
          <w:rFonts w:asciiTheme="majorHAnsi" w:eastAsia="Times New Roman" w:hAnsiTheme="majorHAnsi" w:cstheme="majorHAnsi"/>
          <w:bCs/>
          <w:sz w:val="24"/>
          <w:szCs w:val="24"/>
          <w:lang w:val="ro-MD"/>
        </w:rPr>
        <w:t xml:space="preserve">activează, aceste produse </w:t>
      </w:r>
      <w:r w:rsidR="00A8602B" w:rsidRPr="00D60FBE">
        <w:rPr>
          <w:rFonts w:asciiTheme="majorHAnsi" w:eastAsia="Times New Roman" w:hAnsiTheme="majorHAnsi" w:cstheme="majorHAnsi"/>
          <w:bCs/>
          <w:sz w:val="24"/>
          <w:szCs w:val="24"/>
          <w:lang w:val="ro-MD"/>
        </w:rPr>
        <w:t>fiind</w:t>
      </w:r>
      <w:r w:rsidR="00D0797B" w:rsidRPr="00D60FBE">
        <w:rPr>
          <w:rFonts w:asciiTheme="majorHAnsi" w:eastAsia="Times New Roman" w:hAnsiTheme="majorHAnsi" w:cstheme="majorHAnsi"/>
          <w:bCs/>
          <w:sz w:val="24"/>
          <w:szCs w:val="24"/>
          <w:lang w:val="ro-MD"/>
        </w:rPr>
        <w:t xml:space="preserve"> </w:t>
      </w:r>
      <w:r w:rsidR="00E54D72" w:rsidRPr="00D60FBE">
        <w:rPr>
          <w:rFonts w:asciiTheme="majorHAnsi" w:eastAsia="Times New Roman" w:hAnsiTheme="majorHAnsi" w:cstheme="majorHAnsi"/>
          <w:bCs/>
          <w:sz w:val="24"/>
          <w:szCs w:val="24"/>
          <w:lang w:val="ro-MD"/>
        </w:rPr>
        <w:t xml:space="preserve">livrate </w:t>
      </w:r>
      <w:r w:rsidR="00254538" w:rsidRPr="00D60FBE">
        <w:rPr>
          <w:rFonts w:asciiTheme="majorHAnsi" w:eastAsia="Times New Roman" w:hAnsiTheme="majorHAnsi" w:cstheme="majorHAnsi"/>
          <w:bCs/>
          <w:sz w:val="24"/>
          <w:szCs w:val="24"/>
          <w:lang w:val="ro-MD"/>
        </w:rPr>
        <w:t>instituțiilor penitenciare.</w:t>
      </w:r>
      <w:r w:rsidR="00A8602B" w:rsidRPr="00D60FBE">
        <w:rPr>
          <w:rFonts w:asciiTheme="majorHAnsi" w:eastAsia="Times New Roman" w:hAnsiTheme="majorHAnsi" w:cstheme="majorHAnsi"/>
          <w:bCs/>
          <w:sz w:val="24"/>
          <w:szCs w:val="24"/>
          <w:lang w:val="ro-MD"/>
        </w:rPr>
        <w:t xml:space="preserve"> În acest context, se </w:t>
      </w:r>
      <w:r w:rsidR="002B62A4" w:rsidRPr="00D60FBE">
        <w:rPr>
          <w:rFonts w:asciiTheme="majorHAnsi" w:eastAsia="Times New Roman" w:hAnsiTheme="majorHAnsi" w:cstheme="majorHAnsi"/>
          <w:bCs/>
          <w:sz w:val="24"/>
          <w:szCs w:val="24"/>
          <w:lang w:val="ro-MD"/>
        </w:rPr>
        <w:t>remarcă</w:t>
      </w:r>
      <w:r w:rsidR="00A8602B" w:rsidRPr="00D60FBE">
        <w:rPr>
          <w:rFonts w:asciiTheme="majorHAnsi" w:eastAsia="Times New Roman" w:hAnsiTheme="majorHAnsi" w:cstheme="majorHAnsi"/>
          <w:bCs/>
          <w:sz w:val="24"/>
          <w:szCs w:val="24"/>
          <w:lang w:val="ro-MD"/>
        </w:rPr>
        <w:t xml:space="preserve"> </w:t>
      </w:r>
      <w:r w:rsidR="00D0797B" w:rsidRPr="00D60FBE">
        <w:rPr>
          <w:rFonts w:asciiTheme="majorHAnsi" w:eastAsia="Times New Roman" w:hAnsiTheme="majorHAnsi" w:cstheme="majorHAnsi"/>
          <w:bCs/>
          <w:sz w:val="24"/>
          <w:szCs w:val="24"/>
          <w:lang w:val="ro-MD"/>
        </w:rPr>
        <w:t>că, î</w:t>
      </w:r>
      <w:r w:rsidR="00037CB7" w:rsidRPr="00D60FBE">
        <w:rPr>
          <w:rFonts w:asciiTheme="majorHAnsi" w:eastAsia="Times New Roman" w:hAnsiTheme="majorHAnsi" w:cstheme="majorHAnsi"/>
          <w:bCs/>
          <w:sz w:val="24"/>
          <w:szCs w:val="24"/>
          <w:lang w:val="ro-MD"/>
        </w:rPr>
        <w:t xml:space="preserve">n perioada </w:t>
      </w:r>
      <w:r w:rsidR="00946AAE" w:rsidRPr="00D60FBE">
        <w:rPr>
          <w:rFonts w:asciiTheme="majorHAnsi" w:eastAsia="Times New Roman" w:hAnsiTheme="majorHAnsi" w:cstheme="majorHAnsi"/>
          <w:bCs/>
          <w:sz w:val="24"/>
          <w:szCs w:val="24"/>
          <w:lang w:val="ro-MD"/>
        </w:rPr>
        <w:t xml:space="preserve">anilor </w:t>
      </w:r>
      <w:r w:rsidR="00037CB7" w:rsidRPr="00D60FBE">
        <w:rPr>
          <w:rFonts w:asciiTheme="majorHAnsi" w:eastAsia="Times New Roman" w:hAnsiTheme="majorHAnsi" w:cstheme="majorHAnsi"/>
          <w:bCs/>
          <w:sz w:val="24"/>
          <w:szCs w:val="24"/>
          <w:lang w:val="ro-MD"/>
        </w:rPr>
        <w:t>2019-2020</w:t>
      </w:r>
      <w:r w:rsidR="00946AAE" w:rsidRPr="00D60FBE">
        <w:rPr>
          <w:rFonts w:asciiTheme="majorHAnsi" w:eastAsia="Times New Roman" w:hAnsiTheme="majorHAnsi" w:cstheme="majorHAnsi"/>
          <w:bCs/>
          <w:sz w:val="24"/>
          <w:szCs w:val="24"/>
          <w:lang w:val="ro-MD"/>
        </w:rPr>
        <w:t xml:space="preserve">, </w:t>
      </w:r>
      <w:r w:rsidR="00037CB7" w:rsidRPr="00D60FBE">
        <w:rPr>
          <w:rFonts w:asciiTheme="majorHAnsi" w:eastAsia="Times New Roman" w:hAnsiTheme="majorHAnsi" w:cstheme="majorHAnsi"/>
          <w:bCs/>
          <w:sz w:val="24"/>
          <w:szCs w:val="24"/>
          <w:lang w:val="ro-MD"/>
        </w:rPr>
        <w:t xml:space="preserve"> </w:t>
      </w:r>
      <w:r w:rsidR="00FD1205" w:rsidRPr="00D60FBE">
        <w:rPr>
          <w:rFonts w:asciiTheme="majorHAnsi" w:eastAsia="Times New Roman" w:hAnsiTheme="majorHAnsi" w:cstheme="majorHAnsi"/>
          <w:bCs/>
          <w:sz w:val="24"/>
          <w:szCs w:val="24"/>
          <w:lang w:val="ro-MD"/>
        </w:rPr>
        <w:t>unui operator economic i-au</w:t>
      </w:r>
      <w:r w:rsidR="000E4C0E" w:rsidRPr="00D60FBE">
        <w:rPr>
          <w:rFonts w:asciiTheme="majorHAnsi" w:eastAsia="Times New Roman" w:hAnsiTheme="majorHAnsi" w:cstheme="majorHAnsi"/>
          <w:bCs/>
          <w:sz w:val="24"/>
          <w:szCs w:val="24"/>
          <w:lang w:val="ro-MD"/>
        </w:rPr>
        <w:t xml:space="preserve"> fost atribuite </w:t>
      </w:r>
      <w:r w:rsidR="00737948">
        <w:rPr>
          <w:rFonts w:asciiTheme="majorHAnsi" w:eastAsia="Times New Roman" w:hAnsiTheme="majorHAnsi" w:cstheme="majorHAnsi"/>
          <w:bCs/>
          <w:sz w:val="24"/>
          <w:szCs w:val="24"/>
          <w:lang w:val="ro-MD"/>
        </w:rPr>
        <w:t>10</w:t>
      </w:r>
      <w:r w:rsidR="000E4C0E" w:rsidRPr="00D60FBE">
        <w:rPr>
          <w:rFonts w:asciiTheme="majorHAnsi" w:eastAsia="Times New Roman" w:hAnsiTheme="majorHAnsi" w:cstheme="majorHAnsi"/>
          <w:bCs/>
          <w:sz w:val="24"/>
          <w:szCs w:val="24"/>
          <w:lang w:val="ro-MD"/>
        </w:rPr>
        <w:t xml:space="preserve"> contracte de </w:t>
      </w:r>
      <w:r w:rsidR="00EF04DD" w:rsidRPr="00D60FBE">
        <w:rPr>
          <w:rFonts w:asciiTheme="majorHAnsi" w:eastAsia="Times New Roman" w:hAnsiTheme="majorHAnsi" w:cstheme="majorHAnsi"/>
          <w:bCs/>
          <w:sz w:val="24"/>
          <w:szCs w:val="24"/>
          <w:lang w:val="ro-MD"/>
        </w:rPr>
        <w:t>2,</w:t>
      </w:r>
      <w:r w:rsidR="00737948">
        <w:rPr>
          <w:rFonts w:asciiTheme="majorHAnsi" w:eastAsia="Times New Roman" w:hAnsiTheme="majorHAnsi" w:cstheme="majorHAnsi"/>
          <w:bCs/>
          <w:sz w:val="24"/>
          <w:szCs w:val="24"/>
          <w:lang w:val="ro-MD"/>
        </w:rPr>
        <w:t>4</w:t>
      </w:r>
      <w:r w:rsidR="000E4C0E" w:rsidRPr="00D60FBE">
        <w:rPr>
          <w:rFonts w:asciiTheme="majorHAnsi" w:eastAsia="Times New Roman" w:hAnsiTheme="majorHAnsi" w:cstheme="majorHAnsi"/>
          <w:bCs/>
          <w:sz w:val="24"/>
          <w:szCs w:val="24"/>
          <w:lang w:val="ro-MD"/>
        </w:rPr>
        <w:t xml:space="preserve"> mil.lei</w:t>
      </w:r>
      <w:r w:rsidR="00F16912" w:rsidRPr="00D60FBE">
        <w:rPr>
          <w:rFonts w:asciiTheme="majorHAnsi" w:eastAsia="Times New Roman" w:hAnsiTheme="majorHAnsi" w:cstheme="majorHAnsi"/>
          <w:bCs/>
          <w:sz w:val="24"/>
          <w:szCs w:val="24"/>
          <w:lang w:val="ro-MD"/>
        </w:rPr>
        <w:t>,</w:t>
      </w:r>
      <w:r w:rsidR="000E4C0E" w:rsidRPr="00D60FBE">
        <w:rPr>
          <w:rFonts w:asciiTheme="majorHAnsi" w:eastAsia="Times New Roman" w:hAnsiTheme="majorHAnsi" w:cstheme="majorHAnsi"/>
          <w:bCs/>
          <w:sz w:val="24"/>
          <w:szCs w:val="24"/>
          <w:lang w:val="ro-MD"/>
        </w:rPr>
        <w:t xml:space="preserve"> </w:t>
      </w:r>
      <w:r w:rsidR="00FD1205" w:rsidRPr="00D60FBE">
        <w:rPr>
          <w:rFonts w:asciiTheme="majorHAnsi" w:eastAsia="Times New Roman" w:hAnsiTheme="majorHAnsi" w:cstheme="majorHAnsi"/>
          <w:bCs/>
          <w:sz w:val="24"/>
          <w:szCs w:val="24"/>
          <w:lang w:val="ro-MD"/>
        </w:rPr>
        <w:t>iar celuilalt</w:t>
      </w:r>
      <w:r w:rsidR="000E4C0E" w:rsidRPr="00D60FBE">
        <w:rPr>
          <w:rFonts w:asciiTheme="majorHAnsi" w:eastAsia="Times New Roman" w:hAnsiTheme="majorHAnsi" w:cstheme="majorHAnsi"/>
          <w:bCs/>
          <w:sz w:val="24"/>
          <w:szCs w:val="24"/>
          <w:lang w:val="ro-MD"/>
        </w:rPr>
        <w:t xml:space="preserve"> </w:t>
      </w:r>
      <w:r w:rsidR="007B72B1" w:rsidRPr="00D60FBE">
        <w:rPr>
          <w:rFonts w:asciiTheme="majorHAnsi" w:eastAsia="Times New Roman" w:hAnsiTheme="majorHAnsi" w:cstheme="majorHAnsi"/>
          <w:bCs/>
          <w:sz w:val="24"/>
          <w:szCs w:val="24"/>
          <w:lang w:val="ro-MD"/>
        </w:rPr>
        <w:t xml:space="preserve">- </w:t>
      </w:r>
      <w:r w:rsidR="00EF04DD" w:rsidRPr="00D60FBE">
        <w:rPr>
          <w:rFonts w:asciiTheme="majorHAnsi" w:eastAsia="Times New Roman" w:hAnsiTheme="majorHAnsi" w:cstheme="majorHAnsi"/>
          <w:bCs/>
          <w:sz w:val="24"/>
          <w:szCs w:val="24"/>
          <w:lang w:val="ro-MD"/>
        </w:rPr>
        <w:t>4</w:t>
      </w:r>
      <w:r w:rsidR="000E4C0E" w:rsidRPr="00D60FBE">
        <w:rPr>
          <w:rFonts w:asciiTheme="majorHAnsi" w:eastAsia="Times New Roman" w:hAnsiTheme="majorHAnsi" w:cstheme="majorHAnsi"/>
          <w:bCs/>
          <w:sz w:val="24"/>
          <w:szCs w:val="24"/>
          <w:lang w:val="ro-MD"/>
        </w:rPr>
        <w:t xml:space="preserve"> contr</w:t>
      </w:r>
      <w:r w:rsidR="008A6CB3" w:rsidRPr="00D60FBE">
        <w:rPr>
          <w:rFonts w:asciiTheme="majorHAnsi" w:eastAsia="Times New Roman" w:hAnsiTheme="majorHAnsi" w:cstheme="majorHAnsi"/>
          <w:bCs/>
          <w:sz w:val="24"/>
          <w:szCs w:val="24"/>
          <w:lang w:val="ro-MD"/>
        </w:rPr>
        <w:t>acte</w:t>
      </w:r>
      <w:r w:rsidR="000E4C0E" w:rsidRPr="00D60FBE">
        <w:rPr>
          <w:rFonts w:asciiTheme="majorHAnsi" w:eastAsia="Times New Roman" w:hAnsiTheme="majorHAnsi" w:cstheme="majorHAnsi"/>
          <w:bCs/>
          <w:sz w:val="24"/>
          <w:szCs w:val="24"/>
          <w:lang w:val="ro-MD"/>
        </w:rPr>
        <w:t xml:space="preserve"> de 0,</w:t>
      </w:r>
      <w:r w:rsidR="00EF04DD" w:rsidRPr="00D60FBE">
        <w:rPr>
          <w:rFonts w:asciiTheme="majorHAnsi" w:eastAsia="Times New Roman" w:hAnsiTheme="majorHAnsi" w:cstheme="majorHAnsi"/>
          <w:bCs/>
          <w:sz w:val="24"/>
          <w:szCs w:val="24"/>
          <w:lang w:val="ro-MD"/>
        </w:rPr>
        <w:t>9</w:t>
      </w:r>
      <w:r w:rsidR="000E4C0E" w:rsidRPr="00D60FBE">
        <w:rPr>
          <w:rFonts w:asciiTheme="majorHAnsi" w:eastAsia="Times New Roman" w:hAnsiTheme="majorHAnsi" w:cstheme="majorHAnsi"/>
          <w:bCs/>
          <w:sz w:val="24"/>
          <w:szCs w:val="24"/>
          <w:lang w:val="ro-MD"/>
        </w:rPr>
        <w:t xml:space="preserve"> mil.lei. </w:t>
      </w:r>
      <w:r w:rsidR="008A6CB3" w:rsidRPr="00D60FBE">
        <w:rPr>
          <w:rFonts w:asciiTheme="majorHAnsi" w:eastAsia="Times New Roman" w:hAnsiTheme="majorHAnsi" w:cstheme="majorHAnsi"/>
          <w:bCs/>
          <w:sz w:val="24"/>
          <w:szCs w:val="24"/>
          <w:lang w:val="ro-MD"/>
        </w:rPr>
        <w:t xml:space="preserve">Totodată, se </w:t>
      </w:r>
      <w:r w:rsidR="00946AAE" w:rsidRPr="00D60FBE">
        <w:rPr>
          <w:rFonts w:asciiTheme="majorHAnsi" w:eastAsia="Times New Roman" w:hAnsiTheme="majorHAnsi" w:cstheme="majorHAnsi"/>
          <w:bCs/>
          <w:sz w:val="24"/>
          <w:szCs w:val="24"/>
          <w:lang w:val="ro-MD"/>
        </w:rPr>
        <w:t>atest</w:t>
      </w:r>
      <w:r w:rsidR="008A6CB3" w:rsidRPr="00D60FBE">
        <w:rPr>
          <w:rFonts w:asciiTheme="majorHAnsi" w:eastAsia="Times New Roman" w:hAnsiTheme="majorHAnsi" w:cstheme="majorHAnsi"/>
          <w:bCs/>
          <w:sz w:val="24"/>
          <w:szCs w:val="24"/>
          <w:lang w:val="ro-MD"/>
        </w:rPr>
        <w:t xml:space="preserve">ă </w:t>
      </w:r>
      <w:r w:rsidR="00FD1205" w:rsidRPr="00D60FBE">
        <w:rPr>
          <w:rFonts w:asciiTheme="majorHAnsi" w:eastAsia="Times New Roman" w:hAnsiTheme="majorHAnsi" w:cstheme="majorHAnsi"/>
          <w:bCs/>
          <w:sz w:val="24"/>
          <w:szCs w:val="24"/>
          <w:lang w:val="ro-MD"/>
        </w:rPr>
        <w:t xml:space="preserve">că </w:t>
      </w:r>
      <w:r w:rsidR="008A6CB3" w:rsidRPr="00D60FBE">
        <w:rPr>
          <w:rFonts w:asciiTheme="majorHAnsi" w:eastAsia="Times New Roman" w:hAnsiTheme="majorHAnsi" w:cstheme="majorHAnsi"/>
          <w:bCs/>
          <w:sz w:val="24"/>
          <w:szCs w:val="24"/>
          <w:lang w:val="ro-MD"/>
        </w:rPr>
        <w:t xml:space="preserve">în perioada </w:t>
      </w:r>
      <w:r w:rsidR="00FD1205" w:rsidRPr="00D60FBE">
        <w:rPr>
          <w:rFonts w:asciiTheme="majorHAnsi" w:eastAsia="Times New Roman" w:hAnsiTheme="majorHAnsi" w:cstheme="majorHAnsi"/>
          <w:bCs/>
          <w:sz w:val="24"/>
          <w:szCs w:val="24"/>
          <w:lang w:val="ro-MD"/>
        </w:rPr>
        <w:t xml:space="preserve">respectivă </w:t>
      </w:r>
      <w:r w:rsidR="008A6CB3" w:rsidRPr="00D60FBE">
        <w:rPr>
          <w:rFonts w:asciiTheme="majorHAnsi" w:eastAsia="Times New Roman" w:hAnsiTheme="majorHAnsi" w:cstheme="majorHAnsi"/>
          <w:bCs/>
          <w:sz w:val="24"/>
          <w:szCs w:val="24"/>
          <w:lang w:val="ro-MD"/>
        </w:rPr>
        <w:t xml:space="preserve">și agentului economic </w:t>
      </w:r>
      <w:r w:rsidR="008A6CB3" w:rsidRPr="00D60FBE">
        <w:rPr>
          <w:rFonts w:asciiTheme="majorHAnsi" w:eastAsia="Times New Roman" w:hAnsiTheme="majorHAnsi" w:cstheme="majorHAnsi"/>
          <w:bCs/>
          <w:sz w:val="24"/>
          <w:szCs w:val="24"/>
          <w:lang w:val="ro-MD"/>
        </w:rPr>
        <w:lastRenderedPageBreak/>
        <w:t>producător i-au fost atribuite 2 contracte de 0,5 mil.lei în cadrul sistemului penitenciar.</w:t>
      </w:r>
      <w:r w:rsidR="00037CB7" w:rsidRPr="00D60FBE">
        <w:rPr>
          <w:rFonts w:asciiTheme="majorHAnsi" w:eastAsia="Times New Roman" w:hAnsiTheme="majorHAnsi" w:cstheme="majorHAnsi"/>
          <w:bCs/>
          <w:sz w:val="24"/>
          <w:szCs w:val="24"/>
          <w:lang w:val="ro-MD"/>
        </w:rPr>
        <w:t xml:space="preserve"> </w:t>
      </w:r>
    </w:p>
    <w:p w:rsidR="00601D15" w:rsidRDefault="00601D15" w:rsidP="00601D15">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Cs/>
          <w:sz w:val="24"/>
          <w:szCs w:val="24"/>
          <w:lang w:val="ro-MD"/>
        </w:rPr>
      </w:pPr>
      <w:r>
        <w:rPr>
          <w:rFonts w:asciiTheme="majorHAnsi" w:eastAsia="Times New Roman" w:hAnsiTheme="majorHAnsi" w:cstheme="majorHAnsi"/>
          <w:bCs/>
          <w:sz w:val="24"/>
          <w:szCs w:val="24"/>
          <w:lang w:val="ro-MD"/>
        </w:rPr>
        <w:tab/>
      </w:r>
      <w:r>
        <w:rPr>
          <w:rFonts w:asciiTheme="majorHAnsi" w:eastAsia="Times New Roman" w:hAnsiTheme="majorHAnsi" w:cstheme="majorHAnsi"/>
          <w:bCs/>
          <w:sz w:val="24"/>
          <w:szCs w:val="24"/>
          <w:lang w:val="ro-MD"/>
        </w:rPr>
        <w:tab/>
      </w:r>
      <w:r w:rsidR="00D0797B" w:rsidRPr="00A618B1">
        <w:rPr>
          <w:rFonts w:asciiTheme="majorHAnsi" w:hAnsiTheme="majorHAnsi" w:cstheme="majorHAnsi"/>
          <w:sz w:val="24"/>
          <w:szCs w:val="24"/>
          <w:shd w:val="clear" w:color="auto" w:fill="FFFFFF"/>
          <w:lang w:val="ro-MD"/>
        </w:rPr>
        <w:t>În anul 2017</w:t>
      </w:r>
      <w:r w:rsidR="002B62A4" w:rsidRPr="00A618B1">
        <w:rPr>
          <w:rFonts w:asciiTheme="majorHAnsi" w:hAnsiTheme="majorHAnsi" w:cstheme="majorHAnsi"/>
          <w:sz w:val="24"/>
          <w:szCs w:val="24"/>
          <w:shd w:val="clear" w:color="auto" w:fill="FFFFFF"/>
          <w:lang w:val="ro-MD"/>
        </w:rPr>
        <w:t>,</w:t>
      </w:r>
      <w:r w:rsidR="00D0797B" w:rsidRPr="00A618B1">
        <w:rPr>
          <w:rFonts w:asciiTheme="majorHAnsi" w:hAnsiTheme="majorHAnsi" w:cstheme="majorHAnsi"/>
          <w:sz w:val="24"/>
          <w:szCs w:val="24"/>
          <w:shd w:val="clear" w:color="auto" w:fill="FFFFFF"/>
          <w:lang w:val="ro-MD"/>
        </w:rPr>
        <w:t xml:space="preserve"> C</w:t>
      </w:r>
      <w:r w:rsidR="00FD1205" w:rsidRPr="00A618B1">
        <w:rPr>
          <w:rFonts w:asciiTheme="majorHAnsi" w:hAnsiTheme="majorHAnsi" w:cstheme="majorHAnsi"/>
          <w:sz w:val="24"/>
          <w:szCs w:val="24"/>
          <w:shd w:val="clear" w:color="auto" w:fill="FFFFFF"/>
          <w:lang w:val="ro-MD"/>
        </w:rPr>
        <w:t>NA</w:t>
      </w:r>
      <w:r w:rsidR="00D0797B" w:rsidRPr="00A618B1">
        <w:rPr>
          <w:rFonts w:asciiTheme="majorHAnsi" w:hAnsiTheme="majorHAnsi" w:cstheme="majorHAnsi"/>
          <w:sz w:val="24"/>
          <w:szCs w:val="24"/>
          <w:shd w:val="clear" w:color="auto" w:fill="FFFFFF"/>
          <w:lang w:val="ro-MD"/>
        </w:rPr>
        <w:t xml:space="preserve"> a efectuat analiza operațională privind corectitudinea și legalitatea organizării și desfășurării achiziții</w:t>
      </w:r>
      <w:r w:rsidR="007D3841" w:rsidRPr="00A618B1">
        <w:rPr>
          <w:rFonts w:asciiTheme="majorHAnsi" w:hAnsiTheme="majorHAnsi" w:cstheme="majorHAnsi"/>
          <w:sz w:val="24"/>
          <w:szCs w:val="24"/>
          <w:shd w:val="clear" w:color="auto" w:fill="FFFFFF"/>
          <w:lang w:val="ro-MD"/>
        </w:rPr>
        <w:t>l</w:t>
      </w:r>
      <w:r w:rsidR="00D0797B" w:rsidRPr="00A618B1">
        <w:rPr>
          <w:rFonts w:asciiTheme="majorHAnsi" w:hAnsiTheme="majorHAnsi" w:cstheme="majorHAnsi"/>
          <w:sz w:val="24"/>
          <w:szCs w:val="24"/>
          <w:shd w:val="clear" w:color="auto" w:fill="FFFFFF"/>
          <w:lang w:val="ro-MD"/>
        </w:rPr>
        <w:t>or publice</w:t>
      </w:r>
      <w:r w:rsidR="002B62A4" w:rsidRPr="00A618B1">
        <w:rPr>
          <w:rFonts w:asciiTheme="majorHAnsi" w:hAnsiTheme="majorHAnsi" w:cstheme="majorHAnsi"/>
          <w:sz w:val="24"/>
          <w:szCs w:val="24"/>
          <w:shd w:val="clear" w:color="auto" w:fill="FFFFFF"/>
          <w:lang w:val="ro-MD"/>
        </w:rPr>
        <w:t xml:space="preserve"> </w:t>
      </w:r>
      <w:r w:rsidR="00D0797B" w:rsidRPr="00A618B1">
        <w:rPr>
          <w:rFonts w:asciiTheme="majorHAnsi" w:hAnsiTheme="majorHAnsi" w:cstheme="majorHAnsi"/>
          <w:sz w:val="24"/>
          <w:szCs w:val="24"/>
          <w:shd w:val="clear" w:color="auto" w:fill="FFFFFF"/>
          <w:lang w:val="ro-MD"/>
        </w:rPr>
        <w:t>de către DIP</w:t>
      </w:r>
      <w:r w:rsidR="002B62A4" w:rsidRPr="00A618B1">
        <w:rPr>
          <w:rFonts w:asciiTheme="majorHAnsi" w:hAnsiTheme="majorHAnsi" w:cstheme="majorHAnsi"/>
          <w:sz w:val="24"/>
          <w:szCs w:val="24"/>
          <w:shd w:val="clear" w:color="auto" w:fill="FFFFFF"/>
          <w:lang w:val="ro-MD"/>
        </w:rPr>
        <w:t xml:space="preserve"> (</w:t>
      </w:r>
      <w:r w:rsidR="00D0797B" w:rsidRPr="00A618B1">
        <w:rPr>
          <w:rFonts w:asciiTheme="majorHAnsi" w:hAnsiTheme="majorHAnsi" w:cstheme="majorHAnsi"/>
          <w:sz w:val="24"/>
          <w:szCs w:val="24"/>
          <w:shd w:val="clear" w:color="auto" w:fill="FFFFFF"/>
          <w:lang w:val="ro-MD"/>
        </w:rPr>
        <w:t xml:space="preserve">actualmente </w:t>
      </w:r>
      <w:r w:rsidR="00376619" w:rsidRPr="00A618B1">
        <w:rPr>
          <w:rFonts w:asciiTheme="majorHAnsi" w:hAnsiTheme="majorHAnsi" w:cstheme="majorHAnsi"/>
          <w:sz w:val="24"/>
          <w:szCs w:val="24"/>
          <w:shd w:val="clear" w:color="auto" w:fill="FFFFFF"/>
          <w:lang w:val="ro-MD"/>
        </w:rPr>
        <w:t>-</w:t>
      </w:r>
      <w:r w:rsidR="002B62A4" w:rsidRPr="00A618B1">
        <w:rPr>
          <w:rFonts w:asciiTheme="majorHAnsi" w:hAnsiTheme="majorHAnsi" w:cstheme="majorHAnsi"/>
          <w:sz w:val="24"/>
          <w:szCs w:val="24"/>
          <w:shd w:val="clear" w:color="auto" w:fill="FFFFFF"/>
          <w:lang w:val="ro-MD"/>
        </w:rPr>
        <w:t xml:space="preserve"> </w:t>
      </w:r>
      <w:r w:rsidR="00D0797B" w:rsidRPr="00A618B1">
        <w:rPr>
          <w:rFonts w:asciiTheme="majorHAnsi" w:hAnsiTheme="majorHAnsi" w:cstheme="majorHAnsi"/>
          <w:sz w:val="24"/>
          <w:szCs w:val="24"/>
          <w:shd w:val="clear" w:color="auto" w:fill="FFFFFF"/>
          <w:lang w:val="ro-MD"/>
        </w:rPr>
        <w:t>ANP</w:t>
      </w:r>
      <w:r w:rsidR="002B62A4" w:rsidRPr="00A618B1">
        <w:rPr>
          <w:rFonts w:asciiTheme="majorHAnsi" w:hAnsiTheme="majorHAnsi" w:cstheme="majorHAnsi"/>
          <w:sz w:val="24"/>
          <w:szCs w:val="24"/>
          <w:shd w:val="clear" w:color="auto" w:fill="FFFFFF"/>
          <w:lang w:val="ro-MD"/>
        </w:rPr>
        <w:t>) în perioada 01.01.2017-31.05.2017</w:t>
      </w:r>
      <w:r w:rsidR="00D0797B" w:rsidRPr="00A618B1">
        <w:rPr>
          <w:rFonts w:asciiTheme="majorHAnsi" w:hAnsiTheme="majorHAnsi" w:cstheme="majorHAnsi"/>
          <w:sz w:val="24"/>
          <w:szCs w:val="24"/>
          <w:shd w:val="clear" w:color="auto" w:fill="FFFFFF"/>
          <w:lang w:val="ro-MD"/>
        </w:rPr>
        <w:t>. Potrivit analizei efectuate, unul din</w:t>
      </w:r>
      <w:r w:rsidR="002B62A4" w:rsidRPr="00A618B1">
        <w:rPr>
          <w:rFonts w:asciiTheme="majorHAnsi" w:hAnsiTheme="majorHAnsi" w:cstheme="majorHAnsi"/>
          <w:sz w:val="24"/>
          <w:szCs w:val="24"/>
          <w:shd w:val="clear" w:color="auto" w:fill="FFFFFF"/>
          <w:lang w:val="ro-MD"/>
        </w:rPr>
        <w:t>tre</w:t>
      </w:r>
      <w:r w:rsidR="00D0797B" w:rsidRPr="00A618B1">
        <w:rPr>
          <w:rFonts w:asciiTheme="majorHAnsi" w:hAnsiTheme="majorHAnsi" w:cstheme="majorHAnsi"/>
          <w:sz w:val="24"/>
          <w:szCs w:val="24"/>
          <w:shd w:val="clear" w:color="auto" w:fill="FFFFFF"/>
          <w:lang w:val="ro-MD"/>
        </w:rPr>
        <w:t xml:space="preserve"> operatorii economici sus</w:t>
      </w:r>
      <w:r w:rsidR="00FD1205" w:rsidRPr="00A618B1">
        <w:rPr>
          <w:rFonts w:asciiTheme="majorHAnsi" w:hAnsiTheme="majorHAnsi" w:cstheme="majorHAnsi"/>
          <w:sz w:val="24"/>
          <w:szCs w:val="24"/>
          <w:shd w:val="clear" w:color="auto" w:fill="FFFFFF"/>
          <w:lang w:val="ro-MD"/>
        </w:rPr>
        <w:t>-</w:t>
      </w:r>
      <w:r w:rsidR="00D0797B" w:rsidRPr="00A618B1">
        <w:rPr>
          <w:rFonts w:asciiTheme="majorHAnsi" w:hAnsiTheme="majorHAnsi" w:cstheme="majorHAnsi"/>
          <w:sz w:val="24"/>
          <w:szCs w:val="24"/>
          <w:shd w:val="clear" w:color="auto" w:fill="FFFFFF"/>
          <w:lang w:val="ro-MD"/>
        </w:rPr>
        <w:t xml:space="preserve">menționați a participat anterior la unele proceduri </w:t>
      </w:r>
      <w:r w:rsidR="002B62A4" w:rsidRPr="00A618B1">
        <w:rPr>
          <w:rFonts w:asciiTheme="majorHAnsi" w:hAnsiTheme="majorHAnsi" w:cstheme="majorHAnsi"/>
          <w:sz w:val="24"/>
          <w:szCs w:val="24"/>
          <w:shd w:val="clear" w:color="auto" w:fill="FFFFFF"/>
          <w:lang w:val="ro-MD"/>
        </w:rPr>
        <w:t xml:space="preserve">de </w:t>
      </w:r>
      <w:r w:rsidR="00FD1205" w:rsidRPr="00A618B1">
        <w:rPr>
          <w:rFonts w:asciiTheme="majorHAnsi" w:hAnsiTheme="majorHAnsi" w:cstheme="majorHAnsi"/>
          <w:sz w:val="24"/>
          <w:szCs w:val="24"/>
          <w:shd w:val="clear" w:color="auto" w:fill="FFFFFF"/>
          <w:lang w:val="ro-MD"/>
        </w:rPr>
        <w:t>achiziționare</w:t>
      </w:r>
      <w:r w:rsidR="002B62A4" w:rsidRPr="00A618B1">
        <w:rPr>
          <w:rFonts w:asciiTheme="majorHAnsi" w:hAnsiTheme="majorHAnsi" w:cstheme="majorHAnsi"/>
          <w:sz w:val="24"/>
          <w:szCs w:val="24"/>
          <w:shd w:val="clear" w:color="auto" w:fill="FFFFFF"/>
          <w:lang w:val="ro-MD"/>
        </w:rPr>
        <w:t xml:space="preserve"> </w:t>
      </w:r>
      <w:r w:rsidR="00FD1205" w:rsidRPr="00A618B1">
        <w:rPr>
          <w:rFonts w:asciiTheme="majorHAnsi" w:hAnsiTheme="majorHAnsi" w:cstheme="majorHAnsi"/>
          <w:sz w:val="24"/>
          <w:szCs w:val="24"/>
          <w:shd w:val="clear" w:color="auto" w:fill="FFFFFF"/>
          <w:lang w:val="ro-MD"/>
        </w:rPr>
        <w:t xml:space="preserve">a produselor lactate </w:t>
      </w:r>
      <w:r w:rsidR="002C6703" w:rsidRPr="00A618B1">
        <w:rPr>
          <w:rFonts w:asciiTheme="majorHAnsi" w:hAnsiTheme="majorHAnsi" w:cstheme="majorHAnsi"/>
          <w:sz w:val="24"/>
          <w:szCs w:val="24"/>
          <w:shd w:val="clear" w:color="auto" w:fill="FFFFFF"/>
          <w:lang w:val="ro-MD"/>
        </w:rPr>
        <w:t>în cadrul sistemului penitenciar</w:t>
      </w:r>
      <w:r w:rsidR="00D0797B" w:rsidRPr="00A618B1">
        <w:rPr>
          <w:rFonts w:asciiTheme="majorHAnsi" w:hAnsiTheme="majorHAnsi" w:cstheme="majorHAnsi"/>
          <w:sz w:val="24"/>
          <w:szCs w:val="24"/>
          <w:shd w:val="clear" w:color="auto" w:fill="FFFFFF"/>
          <w:lang w:val="ro-MD"/>
        </w:rPr>
        <w:t xml:space="preserve">, </w:t>
      </w:r>
      <w:r w:rsidR="008F6121" w:rsidRPr="00A618B1">
        <w:rPr>
          <w:rFonts w:asciiTheme="majorHAnsi" w:hAnsiTheme="majorHAnsi" w:cstheme="majorHAnsi"/>
          <w:sz w:val="24"/>
          <w:szCs w:val="24"/>
          <w:shd w:val="clear" w:color="auto" w:fill="FFFFFF"/>
          <w:lang w:val="ro-MD"/>
        </w:rPr>
        <w:t xml:space="preserve">al cărui </w:t>
      </w:r>
      <w:r w:rsidR="00D0797B" w:rsidRPr="00A618B1">
        <w:rPr>
          <w:rFonts w:asciiTheme="majorHAnsi" w:hAnsiTheme="majorHAnsi" w:cstheme="majorHAnsi"/>
          <w:sz w:val="24"/>
          <w:szCs w:val="24"/>
          <w:shd w:val="clear" w:color="auto" w:fill="FFFFFF"/>
          <w:lang w:val="ro-MD"/>
        </w:rPr>
        <w:t>fondator</w:t>
      </w:r>
      <w:r w:rsidR="002B62A4" w:rsidRPr="00A618B1">
        <w:rPr>
          <w:rFonts w:asciiTheme="majorHAnsi" w:hAnsiTheme="majorHAnsi" w:cstheme="majorHAnsi"/>
          <w:sz w:val="24"/>
          <w:szCs w:val="24"/>
          <w:shd w:val="clear" w:color="auto" w:fill="FFFFFF"/>
          <w:lang w:val="ro-MD"/>
        </w:rPr>
        <w:t>,</w:t>
      </w:r>
      <w:r w:rsidR="00D0797B" w:rsidRPr="00A618B1">
        <w:rPr>
          <w:rFonts w:asciiTheme="majorHAnsi" w:hAnsiTheme="majorHAnsi" w:cstheme="majorHAnsi"/>
          <w:sz w:val="24"/>
          <w:szCs w:val="24"/>
          <w:shd w:val="clear" w:color="auto" w:fill="FFFFFF"/>
          <w:lang w:val="ro-MD"/>
        </w:rPr>
        <w:t xml:space="preserve"> cu cota</w:t>
      </w:r>
      <w:r w:rsidR="002B62A4" w:rsidRPr="00A618B1">
        <w:rPr>
          <w:rFonts w:asciiTheme="majorHAnsi" w:hAnsiTheme="majorHAnsi" w:cstheme="majorHAnsi"/>
          <w:sz w:val="24"/>
          <w:szCs w:val="24"/>
          <w:shd w:val="clear" w:color="auto" w:fill="FFFFFF"/>
          <w:lang w:val="ro-MD"/>
        </w:rPr>
        <w:t>-</w:t>
      </w:r>
      <w:r w:rsidR="00D0797B" w:rsidRPr="00A618B1">
        <w:rPr>
          <w:rFonts w:asciiTheme="majorHAnsi" w:hAnsiTheme="majorHAnsi" w:cstheme="majorHAnsi"/>
          <w:sz w:val="24"/>
          <w:szCs w:val="24"/>
          <w:shd w:val="clear" w:color="auto" w:fill="FFFFFF"/>
          <w:lang w:val="ro-MD"/>
        </w:rPr>
        <w:t>parte de 30%</w:t>
      </w:r>
      <w:r w:rsidR="002B62A4" w:rsidRPr="00A618B1">
        <w:rPr>
          <w:rFonts w:asciiTheme="majorHAnsi" w:hAnsiTheme="majorHAnsi" w:cstheme="majorHAnsi"/>
          <w:sz w:val="24"/>
          <w:szCs w:val="24"/>
          <w:shd w:val="clear" w:color="auto" w:fill="FFFFFF"/>
          <w:lang w:val="ro-MD"/>
        </w:rPr>
        <w:t>,</w:t>
      </w:r>
      <w:r w:rsidR="00D0797B" w:rsidRPr="00A618B1">
        <w:rPr>
          <w:rFonts w:asciiTheme="majorHAnsi" w:hAnsiTheme="majorHAnsi" w:cstheme="majorHAnsi"/>
          <w:sz w:val="24"/>
          <w:szCs w:val="24"/>
          <w:shd w:val="clear" w:color="auto" w:fill="FFFFFF"/>
          <w:lang w:val="ro-MD"/>
        </w:rPr>
        <w:t xml:space="preserve"> este și conducătorul unui operator economic producător de lactate </w:t>
      </w:r>
      <w:r w:rsidR="008F6121" w:rsidRPr="00A618B1">
        <w:rPr>
          <w:rFonts w:asciiTheme="majorHAnsi" w:hAnsiTheme="majorHAnsi" w:cstheme="majorHAnsi"/>
          <w:sz w:val="24"/>
          <w:szCs w:val="24"/>
          <w:shd w:val="clear" w:color="auto" w:fill="FFFFFF"/>
          <w:lang w:val="ro-MD"/>
        </w:rPr>
        <w:t>di</w:t>
      </w:r>
      <w:r w:rsidR="00D0797B" w:rsidRPr="00A618B1">
        <w:rPr>
          <w:rFonts w:asciiTheme="majorHAnsi" w:hAnsiTheme="majorHAnsi" w:cstheme="majorHAnsi"/>
          <w:sz w:val="24"/>
          <w:szCs w:val="24"/>
          <w:shd w:val="clear" w:color="auto" w:fill="FFFFFF"/>
          <w:lang w:val="ro-MD"/>
        </w:rPr>
        <w:t>n R</w:t>
      </w:r>
      <w:r w:rsidR="00F16912" w:rsidRPr="00A618B1">
        <w:rPr>
          <w:rFonts w:asciiTheme="majorHAnsi" w:hAnsiTheme="majorHAnsi" w:cstheme="majorHAnsi"/>
          <w:sz w:val="24"/>
          <w:szCs w:val="24"/>
          <w:shd w:val="clear" w:color="auto" w:fill="FFFFFF"/>
          <w:lang w:val="ro-MD"/>
        </w:rPr>
        <w:t>epublica Moldova</w:t>
      </w:r>
      <w:r w:rsidR="00D0797B" w:rsidRPr="00A618B1">
        <w:rPr>
          <w:rFonts w:asciiTheme="majorHAnsi" w:hAnsiTheme="majorHAnsi" w:cstheme="majorHAnsi"/>
          <w:sz w:val="24"/>
          <w:szCs w:val="24"/>
          <w:shd w:val="clear" w:color="auto" w:fill="FFFFFF"/>
          <w:lang w:val="ro-MD"/>
        </w:rPr>
        <w:t xml:space="preserve">. </w:t>
      </w:r>
      <w:r w:rsidR="008F6121" w:rsidRPr="00A618B1">
        <w:rPr>
          <w:rFonts w:asciiTheme="majorHAnsi" w:hAnsiTheme="majorHAnsi" w:cstheme="majorHAnsi"/>
          <w:sz w:val="24"/>
          <w:szCs w:val="24"/>
          <w:shd w:val="clear" w:color="auto" w:fill="FFFFFF"/>
          <w:lang w:val="ro-MD"/>
        </w:rPr>
        <w:t>Cât privește</w:t>
      </w:r>
      <w:r w:rsidR="00D0797B" w:rsidRPr="00A618B1">
        <w:rPr>
          <w:rFonts w:asciiTheme="majorHAnsi" w:hAnsiTheme="majorHAnsi" w:cstheme="majorHAnsi"/>
          <w:sz w:val="24"/>
          <w:szCs w:val="24"/>
          <w:shd w:val="clear" w:color="auto" w:fill="FFFFFF"/>
          <w:lang w:val="ro-MD"/>
        </w:rPr>
        <w:t xml:space="preserve"> cel de-al doilea operator economic, </w:t>
      </w:r>
      <w:r w:rsidR="008F6121" w:rsidRPr="00A618B1">
        <w:rPr>
          <w:rFonts w:asciiTheme="majorHAnsi" w:hAnsiTheme="majorHAnsi" w:cstheme="majorHAnsi"/>
          <w:sz w:val="24"/>
          <w:szCs w:val="24"/>
          <w:shd w:val="clear" w:color="auto" w:fill="FFFFFF"/>
          <w:lang w:val="ro-MD"/>
        </w:rPr>
        <w:t>acesta,</w:t>
      </w:r>
      <w:r w:rsidR="00D0797B" w:rsidRPr="00A618B1">
        <w:rPr>
          <w:rFonts w:asciiTheme="majorHAnsi" w:hAnsiTheme="majorHAnsi" w:cstheme="majorHAnsi"/>
          <w:sz w:val="24"/>
          <w:szCs w:val="24"/>
          <w:shd w:val="clear" w:color="auto" w:fill="FFFFFF"/>
          <w:lang w:val="ro-MD"/>
        </w:rPr>
        <w:t xml:space="preserve"> de asemenea</w:t>
      </w:r>
      <w:r w:rsidR="008F6121" w:rsidRPr="00A618B1">
        <w:rPr>
          <w:rFonts w:asciiTheme="majorHAnsi" w:hAnsiTheme="majorHAnsi" w:cstheme="majorHAnsi"/>
          <w:sz w:val="24"/>
          <w:szCs w:val="24"/>
          <w:shd w:val="clear" w:color="auto" w:fill="FFFFFF"/>
          <w:lang w:val="ro-MD"/>
        </w:rPr>
        <w:t>,</w:t>
      </w:r>
      <w:r w:rsidR="00D0797B" w:rsidRPr="00A618B1">
        <w:rPr>
          <w:rFonts w:asciiTheme="majorHAnsi" w:hAnsiTheme="majorHAnsi" w:cstheme="majorHAnsi"/>
          <w:sz w:val="24"/>
          <w:szCs w:val="24"/>
          <w:shd w:val="clear" w:color="auto" w:fill="FFFFFF"/>
          <w:lang w:val="ro-MD"/>
        </w:rPr>
        <w:t xml:space="preserve"> a participat în anul 2017 la unele proceduri de achiziți</w:t>
      </w:r>
      <w:r w:rsidR="008F6121" w:rsidRPr="00A618B1">
        <w:rPr>
          <w:rFonts w:asciiTheme="majorHAnsi" w:hAnsiTheme="majorHAnsi" w:cstheme="majorHAnsi"/>
          <w:sz w:val="24"/>
          <w:szCs w:val="24"/>
          <w:shd w:val="clear" w:color="auto" w:fill="FFFFFF"/>
          <w:lang w:val="ro-MD"/>
        </w:rPr>
        <w:t>e</w:t>
      </w:r>
      <w:r w:rsidR="00D0797B" w:rsidRPr="00A618B1">
        <w:rPr>
          <w:rFonts w:asciiTheme="majorHAnsi" w:hAnsiTheme="majorHAnsi" w:cstheme="majorHAnsi"/>
          <w:sz w:val="24"/>
          <w:szCs w:val="24"/>
          <w:shd w:val="clear" w:color="auto" w:fill="FFFFFF"/>
          <w:lang w:val="ro-MD"/>
        </w:rPr>
        <w:t xml:space="preserve"> public</w:t>
      </w:r>
      <w:r w:rsidR="008F6121" w:rsidRPr="00A618B1">
        <w:rPr>
          <w:rFonts w:asciiTheme="majorHAnsi" w:hAnsiTheme="majorHAnsi" w:cstheme="majorHAnsi"/>
          <w:sz w:val="24"/>
          <w:szCs w:val="24"/>
          <w:shd w:val="clear" w:color="auto" w:fill="FFFFFF"/>
          <w:lang w:val="ro-MD"/>
        </w:rPr>
        <w:t>ă</w:t>
      </w:r>
      <w:r w:rsidR="00D0797B" w:rsidRPr="00A618B1">
        <w:rPr>
          <w:rFonts w:asciiTheme="majorHAnsi" w:hAnsiTheme="majorHAnsi" w:cstheme="majorHAnsi"/>
          <w:sz w:val="24"/>
          <w:szCs w:val="24"/>
          <w:shd w:val="clear" w:color="auto" w:fill="FFFFFF"/>
          <w:lang w:val="ro-MD"/>
        </w:rPr>
        <w:t xml:space="preserve"> a produselor lactate, </w:t>
      </w:r>
      <w:r w:rsidR="008F6121" w:rsidRPr="00A618B1">
        <w:rPr>
          <w:rFonts w:asciiTheme="majorHAnsi" w:hAnsiTheme="majorHAnsi" w:cstheme="majorHAnsi"/>
          <w:sz w:val="24"/>
          <w:szCs w:val="24"/>
          <w:shd w:val="clear" w:color="auto" w:fill="FFFFFF"/>
          <w:lang w:val="ro-MD"/>
        </w:rPr>
        <w:t xml:space="preserve">al cărui </w:t>
      </w:r>
      <w:r w:rsidR="00D0797B" w:rsidRPr="00A618B1">
        <w:rPr>
          <w:rFonts w:asciiTheme="majorHAnsi" w:hAnsiTheme="majorHAnsi" w:cstheme="majorHAnsi"/>
          <w:sz w:val="24"/>
          <w:szCs w:val="24"/>
          <w:shd w:val="clear" w:color="auto" w:fill="FFFFFF"/>
          <w:lang w:val="ro-MD"/>
        </w:rPr>
        <w:t>fondator</w:t>
      </w:r>
      <w:r w:rsidR="008F6121" w:rsidRPr="00A618B1">
        <w:rPr>
          <w:rFonts w:asciiTheme="majorHAnsi" w:hAnsiTheme="majorHAnsi" w:cstheme="majorHAnsi"/>
          <w:sz w:val="24"/>
          <w:szCs w:val="24"/>
          <w:shd w:val="clear" w:color="auto" w:fill="FFFFFF"/>
          <w:lang w:val="ro-MD"/>
        </w:rPr>
        <w:t>,</w:t>
      </w:r>
      <w:r w:rsidR="00D0797B" w:rsidRPr="00A618B1">
        <w:rPr>
          <w:rFonts w:asciiTheme="majorHAnsi" w:hAnsiTheme="majorHAnsi" w:cstheme="majorHAnsi"/>
          <w:sz w:val="24"/>
          <w:szCs w:val="24"/>
          <w:shd w:val="clear" w:color="auto" w:fill="FFFFFF"/>
          <w:lang w:val="ro-MD"/>
        </w:rPr>
        <w:t xml:space="preserve"> cu cota</w:t>
      </w:r>
      <w:r w:rsidR="008F6121" w:rsidRPr="00A618B1">
        <w:rPr>
          <w:rFonts w:asciiTheme="majorHAnsi" w:hAnsiTheme="majorHAnsi" w:cstheme="majorHAnsi"/>
          <w:sz w:val="24"/>
          <w:szCs w:val="24"/>
          <w:shd w:val="clear" w:color="auto" w:fill="FFFFFF"/>
          <w:lang w:val="ro-MD"/>
        </w:rPr>
        <w:t>-</w:t>
      </w:r>
      <w:r w:rsidR="00D0797B" w:rsidRPr="00A618B1">
        <w:rPr>
          <w:rFonts w:asciiTheme="majorHAnsi" w:hAnsiTheme="majorHAnsi" w:cstheme="majorHAnsi"/>
          <w:sz w:val="24"/>
          <w:szCs w:val="24"/>
          <w:shd w:val="clear" w:color="auto" w:fill="FFFFFF"/>
          <w:lang w:val="ro-MD"/>
        </w:rPr>
        <w:t>parte de 98 %</w:t>
      </w:r>
      <w:r w:rsidR="008F6121" w:rsidRPr="00A618B1">
        <w:rPr>
          <w:rFonts w:asciiTheme="majorHAnsi" w:hAnsiTheme="majorHAnsi" w:cstheme="majorHAnsi"/>
          <w:sz w:val="24"/>
          <w:szCs w:val="24"/>
          <w:shd w:val="clear" w:color="auto" w:fill="FFFFFF"/>
          <w:lang w:val="ro-MD"/>
        </w:rPr>
        <w:t>,</w:t>
      </w:r>
      <w:r w:rsidR="00D0797B" w:rsidRPr="00A618B1">
        <w:rPr>
          <w:rFonts w:asciiTheme="majorHAnsi" w:hAnsiTheme="majorHAnsi" w:cstheme="majorHAnsi"/>
          <w:sz w:val="24"/>
          <w:szCs w:val="24"/>
          <w:shd w:val="clear" w:color="auto" w:fill="FFFFFF"/>
          <w:lang w:val="ro-MD"/>
        </w:rPr>
        <w:t xml:space="preserve"> este și angajat al aceluiași</w:t>
      </w:r>
      <w:r w:rsidR="00A8602B" w:rsidRPr="00A618B1">
        <w:rPr>
          <w:rFonts w:asciiTheme="majorHAnsi" w:hAnsiTheme="majorHAnsi" w:cstheme="majorHAnsi"/>
          <w:sz w:val="24"/>
          <w:szCs w:val="24"/>
          <w:shd w:val="clear" w:color="auto" w:fill="FFFFFF"/>
          <w:lang w:val="ro-MD"/>
        </w:rPr>
        <w:t xml:space="preserve"> operator economic</w:t>
      </w:r>
      <w:r w:rsidR="00D0797B" w:rsidRPr="00A618B1">
        <w:rPr>
          <w:rFonts w:asciiTheme="majorHAnsi" w:hAnsiTheme="majorHAnsi" w:cstheme="majorHAnsi"/>
          <w:sz w:val="24"/>
          <w:szCs w:val="24"/>
          <w:shd w:val="clear" w:color="auto" w:fill="FFFFFF"/>
          <w:lang w:val="ro-MD"/>
        </w:rPr>
        <w:t xml:space="preserve"> producător de lactate </w:t>
      </w:r>
      <w:r w:rsidR="008F6121" w:rsidRPr="00A618B1">
        <w:rPr>
          <w:rFonts w:asciiTheme="majorHAnsi" w:hAnsiTheme="majorHAnsi" w:cstheme="majorHAnsi"/>
          <w:sz w:val="24"/>
          <w:szCs w:val="24"/>
          <w:shd w:val="clear" w:color="auto" w:fill="FFFFFF"/>
          <w:lang w:val="ro-MD"/>
        </w:rPr>
        <w:t>di</w:t>
      </w:r>
      <w:r w:rsidR="00D0797B" w:rsidRPr="00A618B1">
        <w:rPr>
          <w:rFonts w:asciiTheme="majorHAnsi" w:hAnsiTheme="majorHAnsi" w:cstheme="majorHAnsi"/>
          <w:sz w:val="24"/>
          <w:szCs w:val="24"/>
          <w:shd w:val="clear" w:color="auto" w:fill="FFFFFF"/>
          <w:lang w:val="ro-MD"/>
        </w:rPr>
        <w:t>n R</w:t>
      </w:r>
      <w:r w:rsidR="00F16912" w:rsidRPr="00A618B1">
        <w:rPr>
          <w:rFonts w:asciiTheme="majorHAnsi" w:hAnsiTheme="majorHAnsi" w:cstheme="majorHAnsi"/>
          <w:sz w:val="24"/>
          <w:szCs w:val="24"/>
          <w:shd w:val="clear" w:color="auto" w:fill="FFFFFF"/>
          <w:lang w:val="ro-MD"/>
        </w:rPr>
        <w:t xml:space="preserve">epublica </w:t>
      </w:r>
      <w:r w:rsidR="00A12755" w:rsidRPr="00A618B1">
        <w:rPr>
          <w:rFonts w:asciiTheme="majorHAnsi" w:hAnsiTheme="majorHAnsi" w:cstheme="majorHAnsi"/>
          <w:sz w:val="24"/>
          <w:szCs w:val="24"/>
          <w:shd w:val="clear" w:color="auto" w:fill="FFFFFF"/>
          <w:lang w:val="ro-MD"/>
        </w:rPr>
        <w:t>M</w:t>
      </w:r>
      <w:r w:rsidR="00F16912" w:rsidRPr="00A618B1">
        <w:rPr>
          <w:rFonts w:asciiTheme="majorHAnsi" w:hAnsiTheme="majorHAnsi" w:cstheme="majorHAnsi"/>
          <w:sz w:val="24"/>
          <w:szCs w:val="24"/>
          <w:shd w:val="clear" w:color="auto" w:fill="FFFFFF"/>
          <w:lang w:val="ro-MD"/>
        </w:rPr>
        <w:t>oldova</w:t>
      </w:r>
      <w:r w:rsidR="00A8602B" w:rsidRPr="00A618B1">
        <w:rPr>
          <w:rFonts w:asciiTheme="majorHAnsi" w:hAnsiTheme="majorHAnsi" w:cstheme="majorHAnsi"/>
          <w:sz w:val="24"/>
          <w:szCs w:val="24"/>
          <w:shd w:val="clear" w:color="auto" w:fill="FFFFFF"/>
          <w:lang w:val="ro-MD"/>
        </w:rPr>
        <w:t>.</w:t>
      </w:r>
      <w:r w:rsidR="00D0797B" w:rsidRPr="00A618B1">
        <w:rPr>
          <w:rFonts w:asciiTheme="majorHAnsi" w:hAnsiTheme="majorHAnsi" w:cstheme="majorHAnsi"/>
          <w:sz w:val="24"/>
          <w:szCs w:val="24"/>
          <w:shd w:val="clear" w:color="auto" w:fill="FFFFFF"/>
          <w:lang w:val="ro-MD"/>
        </w:rPr>
        <w:t xml:space="preserve"> În acest context, dar și urmare analizei relațiilor economice ale altor întreprinderi în cadrul p</w:t>
      </w:r>
      <w:r w:rsidR="008C2C81" w:rsidRPr="00A618B1">
        <w:rPr>
          <w:rFonts w:asciiTheme="majorHAnsi" w:hAnsiTheme="majorHAnsi" w:cstheme="majorHAnsi"/>
          <w:sz w:val="24"/>
          <w:szCs w:val="24"/>
          <w:shd w:val="clear" w:color="auto" w:fill="FFFFFF"/>
          <w:lang w:val="ro-MD"/>
        </w:rPr>
        <w:t xml:space="preserve">rocesului de achiziții publice, </w:t>
      </w:r>
      <w:r w:rsidR="00D0797B" w:rsidRPr="00A618B1">
        <w:rPr>
          <w:rFonts w:asciiTheme="majorHAnsi" w:hAnsiTheme="majorHAnsi" w:cstheme="majorHAnsi"/>
          <w:sz w:val="24"/>
          <w:szCs w:val="24"/>
          <w:shd w:val="clear" w:color="auto" w:fill="FFFFFF"/>
          <w:lang w:val="ro-MD"/>
        </w:rPr>
        <w:t>C</w:t>
      </w:r>
      <w:r w:rsidR="00FD1205" w:rsidRPr="00A618B1">
        <w:rPr>
          <w:rFonts w:asciiTheme="majorHAnsi" w:hAnsiTheme="majorHAnsi" w:cstheme="majorHAnsi"/>
          <w:sz w:val="24"/>
          <w:szCs w:val="24"/>
          <w:shd w:val="clear" w:color="auto" w:fill="FFFFFF"/>
          <w:lang w:val="ro-MD"/>
        </w:rPr>
        <w:t>NA</w:t>
      </w:r>
      <w:r w:rsidR="00D0797B" w:rsidRPr="00A618B1">
        <w:rPr>
          <w:rFonts w:asciiTheme="majorHAnsi" w:hAnsiTheme="majorHAnsi" w:cstheme="majorHAnsi"/>
          <w:sz w:val="24"/>
          <w:szCs w:val="24"/>
          <w:shd w:val="clear" w:color="auto" w:fill="FFFFFF"/>
          <w:lang w:val="ro-MD"/>
        </w:rPr>
        <w:t xml:space="preserve"> a concluzionat </w:t>
      </w:r>
      <w:r w:rsidR="00637E05" w:rsidRPr="00A618B1">
        <w:rPr>
          <w:rFonts w:asciiTheme="majorHAnsi" w:hAnsiTheme="majorHAnsi" w:cstheme="majorHAnsi"/>
          <w:sz w:val="24"/>
          <w:szCs w:val="24"/>
          <w:shd w:val="clear" w:color="auto" w:fill="FFFFFF"/>
          <w:lang w:val="ro-MD"/>
        </w:rPr>
        <w:t>că există probabilitatea</w:t>
      </w:r>
      <w:r w:rsidR="00D0797B" w:rsidRPr="00A618B1">
        <w:rPr>
          <w:rFonts w:asciiTheme="majorHAnsi" w:hAnsiTheme="majorHAnsi" w:cstheme="majorHAnsi"/>
          <w:sz w:val="24"/>
          <w:szCs w:val="24"/>
          <w:shd w:val="clear" w:color="auto" w:fill="FFFFFF"/>
          <w:lang w:val="ro-MD"/>
        </w:rPr>
        <w:t xml:space="preserve"> apariți</w:t>
      </w:r>
      <w:r w:rsidR="00637E05" w:rsidRPr="00A618B1">
        <w:rPr>
          <w:rFonts w:asciiTheme="majorHAnsi" w:hAnsiTheme="majorHAnsi" w:cstheme="majorHAnsi"/>
          <w:sz w:val="24"/>
          <w:szCs w:val="24"/>
          <w:shd w:val="clear" w:color="auto" w:fill="FFFFFF"/>
          <w:lang w:val="ro-MD"/>
        </w:rPr>
        <w:t>ei</w:t>
      </w:r>
      <w:r w:rsidR="00D0797B" w:rsidRPr="00A618B1">
        <w:rPr>
          <w:rFonts w:asciiTheme="majorHAnsi" w:hAnsiTheme="majorHAnsi" w:cstheme="majorHAnsi"/>
          <w:sz w:val="24"/>
          <w:szCs w:val="24"/>
          <w:shd w:val="clear" w:color="auto" w:fill="FFFFFF"/>
          <w:lang w:val="ro-MD"/>
        </w:rPr>
        <w:t xml:space="preserve"> pe viitor a riscului </w:t>
      </w:r>
      <w:r w:rsidR="00637E05" w:rsidRPr="00A618B1">
        <w:rPr>
          <w:rFonts w:asciiTheme="majorHAnsi" w:hAnsiTheme="majorHAnsi" w:cstheme="majorHAnsi"/>
          <w:sz w:val="24"/>
          <w:szCs w:val="24"/>
          <w:shd w:val="clear" w:color="auto" w:fill="FFFFFF"/>
          <w:lang w:val="ro-MD"/>
        </w:rPr>
        <w:t>de</w:t>
      </w:r>
      <w:r w:rsidR="00D0797B" w:rsidRPr="00A618B1">
        <w:rPr>
          <w:rFonts w:asciiTheme="majorHAnsi" w:hAnsiTheme="majorHAnsi" w:cstheme="majorHAnsi"/>
          <w:sz w:val="24"/>
          <w:szCs w:val="24"/>
          <w:shd w:val="clear" w:color="auto" w:fill="FFFFFF"/>
          <w:lang w:val="ro-MD"/>
        </w:rPr>
        <w:t xml:space="preserve"> participare concomitentă a întreprinderilor menționate la aceleași loturi în cadrul achizițiilor efectuate de către entitate, precum și </w:t>
      </w:r>
      <w:r w:rsidR="00637E05" w:rsidRPr="00A618B1">
        <w:rPr>
          <w:rFonts w:asciiTheme="majorHAnsi" w:hAnsiTheme="majorHAnsi" w:cstheme="majorHAnsi"/>
          <w:sz w:val="24"/>
          <w:szCs w:val="24"/>
          <w:shd w:val="clear" w:color="auto" w:fill="FFFFFF"/>
          <w:lang w:val="ro-MD"/>
        </w:rPr>
        <w:t xml:space="preserve">a </w:t>
      </w:r>
      <w:r w:rsidR="00D0797B" w:rsidRPr="00A618B1">
        <w:rPr>
          <w:rFonts w:asciiTheme="majorHAnsi" w:hAnsiTheme="majorHAnsi" w:cstheme="majorHAnsi"/>
          <w:sz w:val="24"/>
          <w:szCs w:val="24"/>
          <w:shd w:val="clear" w:color="auto" w:fill="FFFFFF"/>
          <w:lang w:val="ro-MD"/>
        </w:rPr>
        <w:t xml:space="preserve">înțelegerii prealabile cu factorii de decizie responsabili de achiziții, în sensul stabilirii ofertei convenabile.   </w:t>
      </w:r>
    </w:p>
    <w:p w:rsidR="00601D15" w:rsidRDefault="00601D15" w:rsidP="00242CC9">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Cs/>
          <w:sz w:val="24"/>
          <w:szCs w:val="24"/>
          <w:lang w:val="ro-MD"/>
        </w:rPr>
      </w:pPr>
      <w:r>
        <w:rPr>
          <w:rFonts w:asciiTheme="majorHAnsi" w:eastAsia="Times New Roman" w:hAnsiTheme="majorHAnsi" w:cstheme="majorHAnsi"/>
          <w:bCs/>
          <w:sz w:val="24"/>
          <w:szCs w:val="24"/>
          <w:lang w:val="ro-MD"/>
        </w:rPr>
        <w:tab/>
      </w:r>
      <w:r>
        <w:rPr>
          <w:rFonts w:asciiTheme="majorHAnsi" w:eastAsia="Times New Roman" w:hAnsiTheme="majorHAnsi" w:cstheme="majorHAnsi"/>
          <w:bCs/>
          <w:sz w:val="24"/>
          <w:szCs w:val="24"/>
          <w:lang w:val="ro-MD"/>
        </w:rPr>
        <w:tab/>
      </w:r>
      <w:r w:rsidR="007B72B1" w:rsidRPr="00D60FBE">
        <w:rPr>
          <w:rFonts w:asciiTheme="majorHAnsi" w:hAnsiTheme="majorHAnsi" w:cstheme="majorHAnsi"/>
          <w:sz w:val="24"/>
          <w:szCs w:val="24"/>
          <w:shd w:val="clear" w:color="auto" w:fill="FFFFFF"/>
          <w:lang w:val="ro-MD"/>
        </w:rPr>
        <w:t>În viziunea auditului, situațiile</w:t>
      </w:r>
      <w:r w:rsidR="007B72B1" w:rsidRPr="00A618B1">
        <w:rPr>
          <w:rFonts w:asciiTheme="majorHAnsi" w:hAnsiTheme="majorHAnsi" w:cstheme="majorHAnsi"/>
          <w:sz w:val="24"/>
          <w:szCs w:val="24"/>
          <w:shd w:val="clear" w:color="auto" w:fill="FFFFFF"/>
          <w:lang w:val="ro-MD"/>
        </w:rPr>
        <w:t xml:space="preserve"> constatate denotă o potențială participare concertată a operatorilor economici sus-menționați </w:t>
      </w:r>
      <w:r w:rsidR="005A6A8E" w:rsidRPr="00A618B1">
        <w:rPr>
          <w:rFonts w:asciiTheme="majorHAnsi" w:hAnsiTheme="majorHAnsi" w:cstheme="majorHAnsi"/>
          <w:sz w:val="24"/>
          <w:szCs w:val="24"/>
          <w:shd w:val="clear" w:color="auto" w:fill="FFFFFF"/>
          <w:lang w:val="ro-MD"/>
        </w:rPr>
        <w:t>la</w:t>
      </w:r>
      <w:r w:rsidR="007B72B1" w:rsidRPr="00A618B1">
        <w:rPr>
          <w:rFonts w:asciiTheme="majorHAnsi" w:hAnsiTheme="majorHAnsi" w:cstheme="majorHAnsi"/>
          <w:sz w:val="24"/>
          <w:szCs w:val="24"/>
          <w:shd w:val="clear" w:color="auto" w:fill="FFFFFF"/>
          <w:lang w:val="ro-MD"/>
        </w:rPr>
        <w:t xml:space="preserve"> proceduril</w:t>
      </w:r>
      <w:r w:rsidR="005A6A8E" w:rsidRPr="00A618B1">
        <w:rPr>
          <w:rFonts w:asciiTheme="majorHAnsi" w:hAnsiTheme="majorHAnsi" w:cstheme="majorHAnsi"/>
          <w:sz w:val="24"/>
          <w:szCs w:val="24"/>
          <w:shd w:val="clear" w:color="auto" w:fill="FFFFFF"/>
          <w:lang w:val="ro-MD"/>
        </w:rPr>
        <w:t>e</w:t>
      </w:r>
      <w:r w:rsidR="007B72B1" w:rsidRPr="00A618B1">
        <w:rPr>
          <w:rFonts w:asciiTheme="majorHAnsi" w:hAnsiTheme="majorHAnsi" w:cstheme="majorHAnsi"/>
          <w:sz w:val="24"/>
          <w:szCs w:val="24"/>
          <w:shd w:val="clear" w:color="auto" w:fill="FFFFFF"/>
          <w:lang w:val="ro-MD"/>
        </w:rPr>
        <w:t xml:space="preserve"> de achiziți</w:t>
      </w:r>
      <w:r w:rsidR="00637E05" w:rsidRPr="00A618B1">
        <w:rPr>
          <w:rFonts w:asciiTheme="majorHAnsi" w:hAnsiTheme="majorHAnsi" w:cstheme="majorHAnsi"/>
          <w:sz w:val="24"/>
          <w:szCs w:val="24"/>
          <w:shd w:val="clear" w:color="auto" w:fill="FFFFFF"/>
          <w:lang w:val="ro-MD"/>
        </w:rPr>
        <w:t>e</w:t>
      </w:r>
      <w:r w:rsidR="007B72B1" w:rsidRPr="00A618B1">
        <w:rPr>
          <w:rFonts w:asciiTheme="majorHAnsi" w:hAnsiTheme="majorHAnsi" w:cstheme="majorHAnsi"/>
          <w:sz w:val="24"/>
          <w:szCs w:val="24"/>
          <w:shd w:val="clear" w:color="auto" w:fill="FFFFFF"/>
          <w:lang w:val="ro-MD"/>
        </w:rPr>
        <w:t xml:space="preserve"> a produselor lactate organizate în cadrul sistemului penitenciar în perioada </w:t>
      </w:r>
      <w:r w:rsidR="00637E05" w:rsidRPr="00A618B1">
        <w:rPr>
          <w:rFonts w:asciiTheme="majorHAnsi" w:hAnsiTheme="majorHAnsi" w:cstheme="majorHAnsi"/>
          <w:sz w:val="24"/>
          <w:szCs w:val="24"/>
          <w:shd w:val="clear" w:color="auto" w:fill="FFFFFF"/>
          <w:lang w:val="ro-MD"/>
        </w:rPr>
        <w:t xml:space="preserve">anilor </w:t>
      </w:r>
      <w:r w:rsidR="007B72B1" w:rsidRPr="00A618B1">
        <w:rPr>
          <w:rFonts w:asciiTheme="majorHAnsi" w:hAnsiTheme="majorHAnsi" w:cstheme="majorHAnsi"/>
          <w:sz w:val="24"/>
          <w:szCs w:val="24"/>
          <w:shd w:val="clear" w:color="auto" w:fill="FFFFFF"/>
          <w:lang w:val="ro-MD"/>
        </w:rPr>
        <w:t>2019-2020.</w:t>
      </w:r>
    </w:p>
    <w:p w:rsidR="00A8602B" w:rsidRPr="00601D15" w:rsidRDefault="00601D15" w:rsidP="00242CC9">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Cs/>
          <w:sz w:val="24"/>
          <w:szCs w:val="24"/>
          <w:lang w:val="ro-MD"/>
        </w:rPr>
      </w:pPr>
      <w:r>
        <w:rPr>
          <w:rFonts w:asciiTheme="majorHAnsi" w:eastAsia="Times New Roman" w:hAnsiTheme="majorHAnsi" w:cstheme="majorHAnsi"/>
          <w:bCs/>
          <w:sz w:val="24"/>
          <w:szCs w:val="24"/>
          <w:lang w:val="ro-MD"/>
        </w:rPr>
        <w:tab/>
      </w:r>
      <w:r>
        <w:rPr>
          <w:rFonts w:asciiTheme="majorHAnsi" w:eastAsia="Times New Roman" w:hAnsiTheme="majorHAnsi" w:cstheme="majorHAnsi"/>
          <w:bCs/>
          <w:sz w:val="24"/>
          <w:szCs w:val="24"/>
          <w:lang w:val="ro-MD"/>
        </w:rPr>
        <w:tab/>
      </w:r>
      <w:r w:rsidR="00D0797B" w:rsidRPr="00D60FBE">
        <w:rPr>
          <w:rFonts w:asciiTheme="majorHAnsi" w:eastAsia="Times New Roman" w:hAnsiTheme="majorHAnsi" w:cstheme="majorHAnsi"/>
          <w:bCs/>
          <w:sz w:val="24"/>
          <w:szCs w:val="24"/>
          <w:lang w:val="ro-MD"/>
        </w:rPr>
        <w:t xml:space="preserve">Testele auditului asupra a 2 proceduri de achiziții publice </w:t>
      </w:r>
      <w:r w:rsidR="00637E05" w:rsidRPr="00D60FBE">
        <w:rPr>
          <w:rFonts w:asciiTheme="majorHAnsi" w:eastAsia="Times New Roman" w:hAnsiTheme="majorHAnsi" w:cstheme="majorHAnsi"/>
          <w:bCs/>
          <w:sz w:val="24"/>
          <w:szCs w:val="24"/>
          <w:lang w:val="ro-MD"/>
        </w:rPr>
        <w:t>de</w:t>
      </w:r>
      <w:r w:rsidR="00FD1205" w:rsidRPr="00D60FBE">
        <w:rPr>
          <w:rFonts w:asciiTheme="majorHAnsi" w:eastAsia="Times New Roman" w:hAnsiTheme="majorHAnsi" w:cstheme="majorHAnsi"/>
          <w:bCs/>
          <w:sz w:val="24"/>
          <w:szCs w:val="24"/>
          <w:lang w:val="ro-MD"/>
        </w:rPr>
        <w:t xml:space="preserve"> produse lactate</w:t>
      </w:r>
      <w:r w:rsidR="005A6A8E">
        <w:rPr>
          <w:rFonts w:asciiTheme="majorHAnsi" w:eastAsia="Times New Roman" w:hAnsiTheme="majorHAnsi" w:cstheme="majorHAnsi"/>
          <w:bCs/>
          <w:sz w:val="24"/>
          <w:szCs w:val="24"/>
          <w:lang w:val="ro-MD"/>
        </w:rPr>
        <w:t>,</w:t>
      </w:r>
      <w:r w:rsidR="00FD1205" w:rsidRPr="00D60FBE">
        <w:rPr>
          <w:rFonts w:asciiTheme="majorHAnsi" w:eastAsia="Times New Roman" w:hAnsiTheme="majorHAnsi" w:cstheme="majorHAnsi"/>
          <w:bCs/>
          <w:sz w:val="24"/>
          <w:szCs w:val="24"/>
          <w:lang w:val="ro-MD"/>
        </w:rPr>
        <w:t xml:space="preserve"> </w:t>
      </w:r>
      <w:r w:rsidR="00D0797B" w:rsidRPr="00D60FBE">
        <w:rPr>
          <w:rFonts w:asciiTheme="majorHAnsi" w:eastAsia="Times New Roman" w:hAnsiTheme="majorHAnsi" w:cstheme="majorHAnsi"/>
          <w:bCs/>
          <w:sz w:val="24"/>
          <w:szCs w:val="24"/>
          <w:lang w:val="ro-MD"/>
        </w:rPr>
        <w:t xml:space="preserve">organizate </w:t>
      </w:r>
      <w:r w:rsidR="00FD1205" w:rsidRPr="00D60FBE">
        <w:rPr>
          <w:rFonts w:asciiTheme="majorHAnsi" w:hAnsiTheme="majorHAnsi" w:cstheme="majorHAnsi"/>
          <w:sz w:val="24"/>
          <w:szCs w:val="24"/>
          <w:lang w:val="ro-MD"/>
        </w:rPr>
        <w:t xml:space="preserve">la 25.11.2018 </w:t>
      </w:r>
      <w:r w:rsidR="00D0797B" w:rsidRPr="00D60FBE">
        <w:rPr>
          <w:rFonts w:asciiTheme="majorHAnsi" w:eastAsia="Times New Roman" w:hAnsiTheme="majorHAnsi" w:cstheme="majorHAnsi"/>
          <w:bCs/>
          <w:sz w:val="24"/>
          <w:szCs w:val="24"/>
          <w:lang w:val="ro-MD"/>
        </w:rPr>
        <w:t xml:space="preserve">de către </w:t>
      </w:r>
      <w:r w:rsidR="00FD1205" w:rsidRPr="00D60FBE">
        <w:rPr>
          <w:rFonts w:asciiTheme="majorHAnsi" w:hAnsiTheme="majorHAnsi" w:cstheme="majorHAnsi"/>
          <w:sz w:val="24"/>
          <w:szCs w:val="24"/>
          <w:lang w:val="ro-MD"/>
        </w:rPr>
        <w:t xml:space="preserve">Penitenciarul nr.9 </w:t>
      </w:r>
      <w:r w:rsidR="00637E05" w:rsidRPr="00D60FBE">
        <w:rPr>
          <w:rFonts w:asciiTheme="majorHAnsi" w:hAnsiTheme="majorHAnsi" w:cstheme="majorHAnsi"/>
          <w:sz w:val="24"/>
          <w:szCs w:val="24"/>
          <w:lang w:val="ro-MD"/>
        </w:rPr>
        <w:t>–</w:t>
      </w:r>
      <w:r w:rsidR="00FD1205" w:rsidRPr="00D60FBE">
        <w:rPr>
          <w:rFonts w:asciiTheme="majorHAnsi" w:hAnsiTheme="majorHAnsi" w:cstheme="majorHAnsi"/>
          <w:sz w:val="24"/>
          <w:szCs w:val="24"/>
          <w:lang w:val="ro-MD"/>
        </w:rPr>
        <w:t xml:space="preserve"> Pruncul</w:t>
      </w:r>
      <w:r w:rsidR="00637E05" w:rsidRPr="00D60FBE">
        <w:rPr>
          <w:rFonts w:asciiTheme="majorHAnsi" w:hAnsiTheme="majorHAnsi" w:cstheme="majorHAnsi"/>
          <w:sz w:val="24"/>
          <w:szCs w:val="24"/>
          <w:lang w:val="ro-MD"/>
        </w:rPr>
        <w:t>,</w:t>
      </w:r>
      <w:r w:rsidR="00FD1205" w:rsidRPr="00D60FBE">
        <w:rPr>
          <w:rFonts w:asciiTheme="majorHAnsi" w:hAnsiTheme="majorHAnsi" w:cstheme="majorHAnsi"/>
          <w:sz w:val="24"/>
          <w:szCs w:val="24"/>
          <w:lang w:val="ro-MD"/>
        </w:rPr>
        <w:t xml:space="preserve"> în valoare de 270,0 mii lei</w:t>
      </w:r>
      <w:r w:rsidR="00637E05" w:rsidRPr="00D60FBE">
        <w:rPr>
          <w:rFonts w:asciiTheme="majorHAnsi" w:hAnsiTheme="majorHAnsi" w:cstheme="majorHAnsi"/>
          <w:sz w:val="24"/>
          <w:szCs w:val="24"/>
          <w:lang w:val="ro-MD"/>
        </w:rPr>
        <w:t>,</w:t>
      </w:r>
      <w:r w:rsidR="00FD1205" w:rsidRPr="00D60FBE">
        <w:rPr>
          <w:rFonts w:asciiTheme="majorHAnsi" w:hAnsiTheme="majorHAnsi" w:cstheme="majorHAnsi"/>
          <w:sz w:val="24"/>
          <w:szCs w:val="24"/>
          <w:lang w:val="ro-MD"/>
        </w:rPr>
        <w:t xml:space="preserve"> și </w:t>
      </w:r>
      <w:r w:rsidR="00637E05" w:rsidRPr="00D60FBE">
        <w:rPr>
          <w:rFonts w:asciiTheme="majorHAnsi" w:hAnsiTheme="majorHAnsi" w:cstheme="majorHAnsi"/>
          <w:sz w:val="24"/>
          <w:szCs w:val="24"/>
          <w:lang w:val="ro-MD"/>
        </w:rPr>
        <w:t xml:space="preserve">de </w:t>
      </w:r>
      <w:r w:rsidR="00FD1205" w:rsidRPr="00D60FBE">
        <w:rPr>
          <w:rFonts w:asciiTheme="majorHAnsi" w:hAnsiTheme="majorHAnsi" w:cstheme="majorHAnsi"/>
          <w:sz w:val="24"/>
          <w:szCs w:val="24"/>
          <w:lang w:val="ro-MD"/>
        </w:rPr>
        <w:t xml:space="preserve">Penitenciarul nr.16 </w:t>
      </w:r>
      <w:r w:rsidR="00637E05" w:rsidRPr="00D60FBE">
        <w:rPr>
          <w:rFonts w:asciiTheme="majorHAnsi" w:hAnsiTheme="majorHAnsi" w:cstheme="majorHAnsi"/>
          <w:sz w:val="24"/>
          <w:szCs w:val="24"/>
          <w:lang w:val="ro-MD"/>
        </w:rPr>
        <w:t>–</w:t>
      </w:r>
      <w:r w:rsidR="00FD1205" w:rsidRPr="00D60FBE">
        <w:rPr>
          <w:rFonts w:asciiTheme="majorHAnsi" w:hAnsiTheme="majorHAnsi" w:cstheme="majorHAnsi"/>
          <w:sz w:val="24"/>
          <w:szCs w:val="24"/>
          <w:lang w:val="ro-MD"/>
        </w:rPr>
        <w:t xml:space="preserve"> Pruncul</w:t>
      </w:r>
      <w:r w:rsidR="00637E05" w:rsidRPr="00D60FBE">
        <w:rPr>
          <w:rFonts w:asciiTheme="majorHAnsi" w:hAnsiTheme="majorHAnsi" w:cstheme="majorHAnsi"/>
          <w:sz w:val="24"/>
          <w:szCs w:val="24"/>
          <w:lang w:val="ro-MD"/>
        </w:rPr>
        <w:t>,</w:t>
      </w:r>
      <w:r w:rsidR="00FD1205" w:rsidRPr="00D60FBE">
        <w:rPr>
          <w:rFonts w:asciiTheme="majorHAnsi" w:hAnsiTheme="majorHAnsi" w:cstheme="majorHAnsi"/>
          <w:sz w:val="24"/>
          <w:szCs w:val="24"/>
          <w:lang w:val="ro-MD"/>
        </w:rPr>
        <w:t xml:space="preserve"> în valoare de 459,0 mii lei, </w:t>
      </w:r>
      <w:r w:rsidR="00637E05" w:rsidRPr="00D60FBE">
        <w:rPr>
          <w:rFonts w:asciiTheme="majorHAnsi" w:hAnsiTheme="majorHAnsi" w:cstheme="majorHAnsi"/>
          <w:sz w:val="24"/>
          <w:szCs w:val="24"/>
          <w:lang w:val="ro-MD"/>
        </w:rPr>
        <w:t xml:space="preserve">ambele </w:t>
      </w:r>
      <w:r w:rsidR="003E088A" w:rsidRPr="00D60FBE">
        <w:rPr>
          <w:rFonts w:asciiTheme="majorHAnsi" w:hAnsiTheme="majorHAnsi" w:cstheme="majorHAnsi"/>
          <w:sz w:val="24"/>
          <w:szCs w:val="24"/>
          <w:lang w:val="ro-MD"/>
        </w:rPr>
        <w:t>aflate pe acee</w:t>
      </w:r>
      <w:r w:rsidR="00FD1205" w:rsidRPr="00D60FBE">
        <w:rPr>
          <w:rFonts w:asciiTheme="majorHAnsi" w:hAnsiTheme="majorHAnsi" w:cstheme="majorHAnsi"/>
          <w:sz w:val="24"/>
          <w:szCs w:val="24"/>
          <w:lang w:val="ro-MD"/>
        </w:rPr>
        <w:t>ași adresă (mun.Chișinău, str. I. Pruncul 44)</w:t>
      </w:r>
      <w:r w:rsidR="00D0797B" w:rsidRPr="00D60FBE">
        <w:rPr>
          <w:rFonts w:asciiTheme="majorHAnsi" w:eastAsia="Times New Roman" w:hAnsiTheme="majorHAnsi" w:cstheme="majorHAnsi"/>
          <w:bCs/>
          <w:sz w:val="24"/>
          <w:szCs w:val="24"/>
          <w:lang w:val="ro-MD"/>
        </w:rPr>
        <w:t>, au relevat unele abateri de la prevederile legislației privind achizițiile publice, după cum urmează.</w:t>
      </w:r>
      <w:r w:rsidR="00D0797B" w:rsidRPr="00D60FBE">
        <w:rPr>
          <w:rFonts w:asciiTheme="majorHAnsi" w:eastAsia="Times New Roman" w:hAnsiTheme="majorHAnsi" w:cstheme="majorHAnsi"/>
          <w:b/>
          <w:bCs/>
          <w:sz w:val="24"/>
          <w:szCs w:val="24"/>
          <w:lang w:val="ro-MD"/>
        </w:rPr>
        <w:t xml:space="preserve"> </w:t>
      </w:r>
    </w:p>
    <w:p w:rsidR="007E2E12" w:rsidRPr="007E2E12" w:rsidRDefault="00242CC9" w:rsidP="007E2E12">
      <w:pPr>
        <w:pStyle w:val="ListParagraph"/>
        <w:widowControl w:val="0"/>
        <w:numPr>
          <w:ilvl w:val="0"/>
          <w:numId w:val="19"/>
        </w:numPr>
        <w:tabs>
          <w:tab w:val="left" w:pos="284"/>
          <w:tab w:val="left" w:pos="567"/>
          <w:tab w:val="left" w:pos="810"/>
          <w:tab w:val="left" w:pos="851"/>
          <w:tab w:val="left" w:pos="993"/>
          <w:tab w:val="left" w:pos="1134"/>
        </w:tabs>
        <w:autoSpaceDE w:val="0"/>
        <w:autoSpaceDN w:val="0"/>
        <w:adjustRightInd w:val="0"/>
        <w:spacing w:after="120" w:line="276" w:lineRule="auto"/>
        <w:ind w:left="0" w:right="-331" w:firstLine="270"/>
        <w:jc w:val="both"/>
        <w:rPr>
          <w:rFonts w:asciiTheme="majorHAnsi" w:eastAsia="Times New Roman" w:hAnsiTheme="majorHAnsi" w:cstheme="majorHAnsi"/>
          <w:b/>
          <w:bCs/>
          <w:sz w:val="24"/>
          <w:szCs w:val="24"/>
          <w:lang w:val="ro-MD"/>
        </w:rPr>
      </w:pPr>
      <w:r w:rsidRPr="00A618B1">
        <w:rPr>
          <w:rFonts w:asciiTheme="majorHAnsi" w:hAnsiTheme="majorHAnsi" w:cstheme="majorHAnsi"/>
          <w:sz w:val="24"/>
          <w:szCs w:val="24"/>
          <w:shd w:val="clear" w:color="auto" w:fill="FFFFFF"/>
          <w:lang w:val="ro-MD"/>
        </w:rPr>
        <w:t xml:space="preserve">Potrivit anunțului de participare și documentației standard publicate la 07.11.2018 în </w:t>
      </w:r>
      <w:r w:rsidRPr="00A618B1">
        <w:rPr>
          <w:rFonts w:asciiTheme="majorHAnsi" w:hAnsiTheme="majorHAnsi"/>
          <w:sz w:val="24"/>
          <w:szCs w:val="24"/>
          <w:shd w:val="clear" w:color="auto" w:fill="FFFFFF"/>
          <w:lang w:val="ro-MD"/>
        </w:rPr>
        <w:t>SIA RSAP</w:t>
      </w:r>
      <w:r w:rsidRPr="00A618B1">
        <w:rPr>
          <w:rFonts w:asciiTheme="majorHAnsi" w:hAnsiTheme="majorHAnsi" w:cstheme="majorHAnsi"/>
          <w:sz w:val="24"/>
          <w:szCs w:val="24"/>
          <w:shd w:val="clear" w:color="auto" w:fill="FFFFFF"/>
          <w:lang w:val="ro-MD"/>
        </w:rPr>
        <w:t xml:space="preserve">, </w:t>
      </w:r>
      <w:r w:rsidRPr="00D60FBE">
        <w:rPr>
          <w:rFonts w:asciiTheme="majorHAnsi" w:hAnsiTheme="majorHAnsi" w:cstheme="majorHAnsi"/>
          <w:sz w:val="24"/>
          <w:szCs w:val="24"/>
          <w:lang w:val="ro-MD"/>
        </w:rPr>
        <w:t xml:space="preserve">Penitenciarul nr.9 </w:t>
      </w:r>
      <w:r w:rsidR="003E088A"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Pruncul a organizat procedura cererii ofertelor de prețuri privind achiziționarea produselor lactat</w:t>
      </w:r>
      <w:r w:rsidR="007E2E12">
        <w:rPr>
          <w:rFonts w:asciiTheme="majorHAnsi" w:hAnsiTheme="majorHAnsi" w:cstheme="majorHAnsi"/>
          <w:sz w:val="24"/>
          <w:szCs w:val="24"/>
          <w:lang w:val="ro-MD"/>
        </w:rPr>
        <w:t xml:space="preserve">e în valoare de 270,0 mii lei. </w:t>
      </w:r>
    </w:p>
    <w:p w:rsidR="00601D15" w:rsidRPr="007E2E12" w:rsidRDefault="007E2E12" w:rsidP="007E2E12">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
          <w:bCs/>
          <w:sz w:val="24"/>
          <w:szCs w:val="24"/>
          <w:lang w:val="ro-MD"/>
        </w:rPr>
      </w:pPr>
      <w:r w:rsidRPr="00A618B1">
        <w:rPr>
          <w:rFonts w:asciiTheme="majorHAnsi" w:hAnsiTheme="majorHAnsi"/>
          <w:sz w:val="24"/>
          <w:szCs w:val="24"/>
          <w:shd w:val="clear" w:color="auto" w:fill="FFFFFF"/>
          <w:lang w:val="ro-MD"/>
        </w:rPr>
        <w:tab/>
      </w:r>
      <w:r w:rsidRPr="00A618B1">
        <w:rPr>
          <w:rFonts w:asciiTheme="majorHAnsi" w:hAnsiTheme="majorHAnsi"/>
          <w:sz w:val="24"/>
          <w:szCs w:val="24"/>
          <w:shd w:val="clear" w:color="auto" w:fill="FFFFFF"/>
          <w:lang w:val="ro-MD"/>
        </w:rPr>
        <w:tab/>
      </w:r>
      <w:r w:rsidR="00242CC9" w:rsidRPr="007E2E12">
        <w:rPr>
          <w:rFonts w:asciiTheme="majorHAnsi" w:hAnsiTheme="majorHAnsi"/>
          <w:sz w:val="24"/>
          <w:szCs w:val="24"/>
          <w:shd w:val="clear" w:color="auto" w:fill="FFFFFF"/>
        </w:rPr>
        <w:t xml:space="preserve">În conformitate cu prevederile art. 57 alin. (8) </w:t>
      </w:r>
      <w:r w:rsidR="00F16912" w:rsidRPr="007E2E12">
        <w:rPr>
          <w:rFonts w:asciiTheme="majorHAnsi" w:hAnsiTheme="majorHAnsi"/>
          <w:sz w:val="24"/>
          <w:szCs w:val="24"/>
          <w:shd w:val="clear" w:color="auto" w:fill="FFFFFF"/>
        </w:rPr>
        <w:t>din Legea</w:t>
      </w:r>
      <w:r w:rsidR="00242CC9" w:rsidRPr="007E2E12">
        <w:rPr>
          <w:rFonts w:asciiTheme="majorHAnsi" w:hAnsiTheme="majorHAnsi"/>
          <w:sz w:val="24"/>
          <w:szCs w:val="24"/>
          <w:shd w:val="clear" w:color="auto" w:fill="FFFFFF"/>
        </w:rPr>
        <w:t xml:space="preserve"> nr. 131 din 03.07.2015 și pct. 31 al Regulamentului aprobat prin Hotărârea Guvernului nr.987 din 10.10.2018, utilizarea licitației electronice este obligatorie pentru achizițiile publice de bunuri și servicii prin cererea ofertelor de prețuri. </w:t>
      </w:r>
      <w:r w:rsidR="00ED7FFE" w:rsidRPr="00A618B1">
        <w:rPr>
          <w:rFonts w:asciiTheme="majorHAnsi" w:hAnsiTheme="majorHAnsi"/>
          <w:sz w:val="24"/>
          <w:szCs w:val="24"/>
          <w:shd w:val="clear" w:color="auto" w:fill="FFFFFF"/>
          <w:lang w:val="fr-FR"/>
        </w:rPr>
        <w:t>De asemenea,</w:t>
      </w:r>
      <w:r w:rsidR="00242CC9" w:rsidRPr="00A618B1">
        <w:rPr>
          <w:rFonts w:asciiTheme="majorHAnsi" w:hAnsiTheme="majorHAnsi"/>
          <w:sz w:val="24"/>
          <w:szCs w:val="24"/>
          <w:shd w:val="clear" w:color="auto" w:fill="FFFFFF"/>
          <w:lang w:val="fr-FR"/>
        </w:rPr>
        <w:t xml:space="preserve"> conform art.63 alin.(3) </w:t>
      </w:r>
      <w:r w:rsidR="00ED7FFE" w:rsidRPr="00A618B1">
        <w:rPr>
          <w:rFonts w:asciiTheme="majorHAnsi" w:hAnsiTheme="majorHAnsi"/>
          <w:sz w:val="24"/>
          <w:szCs w:val="24"/>
          <w:shd w:val="clear" w:color="auto" w:fill="FFFFFF"/>
          <w:lang w:val="fr-FR"/>
        </w:rPr>
        <w:t>din ace</w:t>
      </w:r>
      <w:r w:rsidR="00637E05" w:rsidRPr="00A618B1">
        <w:rPr>
          <w:rFonts w:asciiTheme="majorHAnsi" w:hAnsiTheme="majorHAnsi"/>
          <w:sz w:val="24"/>
          <w:szCs w:val="24"/>
          <w:shd w:val="clear" w:color="auto" w:fill="FFFFFF"/>
          <w:lang w:val="fr-FR"/>
        </w:rPr>
        <w:t>e</w:t>
      </w:r>
      <w:r w:rsidR="00ED7FFE" w:rsidRPr="00A618B1">
        <w:rPr>
          <w:rFonts w:asciiTheme="majorHAnsi" w:hAnsiTheme="majorHAnsi"/>
          <w:sz w:val="24"/>
          <w:szCs w:val="24"/>
          <w:shd w:val="clear" w:color="auto" w:fill="FFFFFF"/>
          <w:lang w:val="fr-FR"/>
        </w:rPr>
        <w:t xml:space="preserve">ași </w:t>
      </w:r>
      <w:r w:rsidR="00637E05" w:rsidRPr="00A618B1">
        <w:rPr>
          <w:rFonts w:asciiTheme="majorHAnsi" w:hAnsiTheme="majorHAnsi"/>
          <w:sz w:val="24"/>
          <w:szCs w:val="24"/>
          <w:shd w:val="clear" w:color="auto" w:fill="FFFFFF"/>
          <w:lang w:val="fr-FR"/>
        </w:rPr>
        <w:t>l</w:t>
      </w:r>
      <w:r w:rsidR="00ED7FFE" w:rsidRPr="00A618B1">
        <w:rPr>
          <w:rFonts w:asciiTheme="majorHAnsi" w:hAnsiTheme="majorHAnsi"/>
          <w:sz w:val="24"/>
          <w:szCs w:val="24"/>
          <w:shd w:val="clear" w:color="auto" w:fill="FFFFFF"/>
          <w:lang w:val="fr-FR"/>
        </w:rPr>
        <w:t>ege</w:t>
      </w:r>
      <w:r w:rsidR="00242CC9" w:rsidRPr="00A618B1">
        <w:rPr>
          <w:rFonts w:asciiTheme="majorHAnsi" w:hAnsiTheme="majorHAnsi"/>
          <w:sz w:val="24"/>
          <w:szCs w:val="24"/>
          <w:shd w:val="clear" w:color="auto" w:fill="FFFFFF"/>
          <w:lang w:val="fr-FR"/>
        </w:rPr>
        <w:t>, a</w:t>
      </w:r>
      <w:r w:rsidR="00242CC9" w:rsidRPr="00A618B1">
        <w:rPr>
          <w:rFonts w:asciiTheme="majorHAnsi" w:hAnsiTheme="majorHAnsi"/>
          <w:sz w:val="24"/>
          <w:szCs w:val="24"/>
          <w:lang w:val="fr-FR"/>
        </w:rPr>
        <w:t xml:space="preserve">utoritatea contractantă are obligaţia de a </w:t>
      </w:r>
      <w:r w:rsidR="00637E05" w:rsidRPr="00A618B1">
        <w:rPr>
          <w:rFonts w:asciiTheme="majorHAnsi" w:hAnsiTheme="majorHAnsi"/>
          <w:sz w:val="24"/>
          <w:szCs w:val="24"/>
          <w:lang w:val="fr-FR"/>
        </w:rPr>
        <w:t>e</w:t>
      </w:r>
      <w:r w:rsidR="00242CC9" w:rsidRPr="00A618B1">
        <w:rPr>
          <w:rFonts w:asciiTheme="majorHAnsi" w:hAnsiTheme="majorHAnsi"/>
          <w:sz w:val="24"/>
          <w:szCs w:val="24"/>
          <w:lang w:val="fr-FR"/>
        </w:rPr>
        <w:t>nunţa decizia de utilizare a licitaţiei electronice în anunţul de participare şi în documentaţia de atribuire. </w:t>
      </w:r>
      <w:r w:rsidR="00ED7FFE" w:rsidRPr="00A618B1">
        <w:rPr>
          <w:rFonts w:asciiTheme="majorHAnsi" w:hAnsiTheme="majorHAnsi"/>
          <w:sz w:val="24"/>
          <w:szCs w:val="24"/>
          <w:lang w:val="fr-FR"/>
        </w:rPr>
        <w:t>Totodată,</w:t>
      </w:r>
      <w:r w:rsidR="00242CC9" w:rsidRPr="00A618B1">
        <w:rPr>
          <w:rFonts w:asciiTheme="majorHAnsi" w:hAnsiTheme="majorHAnsi"/>
          <w:sz w:val="24"/>
          <w:szCs w:val="24"/>
          <w:lang w:val="fr-FR"/>
        </w:rPr>
        <w:t xml:space="preserve"> potrivit pct.18 alin.5) din </w:t>
      </w:r>
      <w:r w:rsidR="00ED7FFE" w:rsidRPr="00A618B1">
        <w:rPr>
          <w:rFonts w:asciiTheme="majorHAnsi" w:hAnsiTheme="majorHAnsi"/>
          <w:sz w:val="24"/>
          <w:szCs w:val="24"/>
          <w:lang w:val="fr-FR"/>
        </w:rPr>
        <w:t xml:space="preserve">același </w:t>
      </w:r>
      <w:r w:rsidR="00242CC9" w:rsidRPr="00A618B1">
        <w:rPr>
          <w:rFonts w:asciiTheme="majorHAnsi" w:hAnsiTheme="majorHAnsi"/>
          <w:sz w:val="24"/>
          <w:szCs w:val="24"/>
          <w:shd w:val="clear" w:color="auto" w:fill="FFFFFF"/>
          <w:lang w:val="fr-FR"/>
        </w:rPr>
        <w:t>Regulament și art.63 a</w:t>
      </w:r>
      <w:r w:rsidR="00ED7FFE" w:rsidRPr="00A618B1">
        <w:rPr>
          <w:rFonts w:asciiTheme="majorHAnsi" w:hAnsiTheme="majorHAnsi"/>
          <w:sz w:val="24"/>
          <w:szCs w:val="24"/>
          <w:shd w:val="clear" w:color="auto" w:fill="FFFFFF"/>
          <w:lang w:val="fr-FR"/>
        </w:rPr>
        <w:t xml:space="preserve">lin.(5) lit.f) din </w:t>
      </w:r>
      <w:r w:rsidR="00F16912" w:rsidRPr="00A618B1">
        <w:rPr>
          <w:rFonts w:asciiTheme="majorHAnsi" w:hAnsiTheme="majorHAnsi"/>
          <w:sz w:val="24"/>
          <w:szCs w:val="24"/>
          <w:shd w:val="clear" w:color="auto" w:fill="FFFFFF"/>
          <w:lang w:val="fr-FR"/>
        </w:rPr>
        <w:t>Legea nr. 131 din 03.07.2015</w:t>
      </w:r>
      <w:r w:rsidR="00242CC9" w:rsidRPr="00A618B1">
        <w:rPr>
          <w:rFonts w:asciiTheme="majorHAnsi" w:hAnsiTheme="majorHAnsi"/>
          <w:sz w:val="24"/>
          <w:szCs w:val="24"/>
          <w:shd w:val="clear" w:color="auto" w:fill="FFFFFF"/>
          <w:lang w:val="fr-FR"/>
        </w:rPr>
        <w:t>, în documentația de atribuire se vor indica condițiile în care ofertanții vor avea dreptul să liciteze, în special cu referire la numărul rundelor, durata fiecărei runde, durata intervalului dintre runde, la pasul minim de licitare</w:t>
      </w:r>
      <w:r w:rsidR="005A6A8E" w:rsidRPr="00A618B1">
        <w:rPr>
          <w:rFonts w:asciiTheme="majorHAnsi" w:hAnsiTheme="majorHAnsi"/>
          <w:sz w:val="24"/>
          <w:szCs w:val="24"/>
          <w:shd w:val="clear" w:color="auto" w:fill="FFFFFF"/>
          <w:lang w:val="fr-FR"/>
        </w:rPr>
        <w:t>,</w:t>
      </w:r>
      <w:r w:rsidR="00242CC9" w:rsidRPr="00A618B1">
        <w:rPr>
          <w:rFonts w:asciiTheme="majorHAnsi" w:hAnsiTheme="majorHAnsi"/>
          <w:sz w:val="24"/>
          <w:szCs w:val="24"/>
          <w:shd w:val="clear" w:color="auto" w:fill="FFFFFF"/>
          <w:lang w:val="fr-FR"/>
        </w:rPr>
        <w:t xml:space="preserve"> care, dacă este cazul, va fi solicitat pentru licitarea noilor oferte, precum și informaţiile relevante referitoare la echipamentul electronic folosit, condiţiile tehnice şi modalităţile concrete de realizare a conectării.</w:t>
      </w:r>
    </w:p>
    <w:p w:rsidR="00601D15" w:rsidRPr="00A618B1" w:rsidRDefault="00242CC9" w:rsidP="00601D15">
      <w:pPr>
        <w:spacing w:after="120" w:line="276" w:lineRule="auto"/>
        <w:ind w:right="-331" w:firstLine="720"/>
        <w:jc w:val="both"/>
        <w:rPr>
          <w:rFonts w:asciiTheme="majorHAnsi" w:hAnsiTheme="majorHAnsi"/>
          <w:sz w:val="24"/>
          <w:szCs w:val="24"/>
          <w:shd w:val="clear" w:color="auto" w:fill="FFFFFF"/>
          <w:lang w:val="ro-MD"/>
        </w:rPr>
      </w:pPr>
      <w:r w:rsidRPr="00A618B1">
        <w:rPr>
          <w:rFonts w:asciiTheme="majorHAnsi" w:hAnsiTheme="majorHAnsi"/>
          <w:sz w:val="24"/>
          <w:szCs w:val="24"/>
          <w:shd w:val="clear" w:color="auto" w:fill="FFFFFF"/>
          <w:lang w:val="ro-MD"/>
        </w:rPr>
        <w:lastRenderedPageBreak/>
        <w:t xml:space="preserve">Testele auditului au relevat că în anunțul de participare și </w:t>
      </w:r>
      <w:r w:rsidR="005C5D87" w:rsidRPr="00A618B1">
        <w:rPr>
          <w:rFonts w:asciiTheme="majorHAnsi" w:hAnsiTheme="majorHAnsi"/>
          <w:sz w:val="24"/>
          <w:szCs w:val="24"/>
          <w:shd w:val="clear" w:color="auto" w:fill="FFFFFF"/>
          <w:lang w:val="ro-MD"/>
        </w:rPr>
        <w:t xml:space="preserve">în </w:t>
      </w:r>
      <w:r w:rsidRPr="00A618B1">
        <w:rPr>
          <w:rFonts w:asciiTheme="majorHAnsi" w:hAnsiTheme="majorHAnsi"/>
          <w:sz w:val="24"/>
          <w:szCs w:val="24"/>
          <w:shd w:val="clear" w:color="auto" w:fill="FFFFFF"/>
          <w:lang w:val="ro-MD"/>
        </w:rPr>
        <w:t>documentația de atribuire</w:t>
      </w:r>
      <w:r w:rsidR="005A6A8E" w:rsidRPr="00A618B1">
        <w:rPr>
          <w:rFonts w:asciiTheme="majorHAnsi" w:hAnsiTheme="majorHAnsi"/>
          <w:sz w:val="24"/>
          <w:szCs w:val="24"/>
          <w:shd w:val="clear" w:color="auto" w:fill="FFFFFF"/>
          <w:lang w:val="ro-MD"/>
        </w:rPr>
        <w:t>,</w:t>
      </w:r>
      <w:r w:rsidRPr="00A618B1">
        <w:rPr>
          <w:rFonts w:asciiTheme="majorHAnsi" w:hAnsiTheme="majorHAnsi"/>
          <w:sz w:val="24"/>
          <w:szCs w:val="24"/>
          <w:shd w:val="clear" w:color="auto" w:fill="FFFFFF"/>
          <w:lang w:val="ro-MD"/>
        </w:rPr>
        <w:t xml:space="preserve"> plasate în SIA RSAP, precum și</w:t>
      </w:r>
      <w:r w:rsidRPr="00A618B1">
        <w:rPr>
          <w:rFonts w:asciiTheme="majorHAnsi" w:hAnsiTheme="majorHAnsi" w:cstheme="majorHAnsi"/>
          <w:sz w:val="24"/>
          <w:szCs w:val="24"/>
          <w:shd w:val="clear" w:color="auto" w:fill="FFFFFF"/>
          <w:lang w:val="ro-MD"/>
        </w:rPr>
        <w:t xml:space="preserve"> în darea de seamă de atribuire a contractului de achiziții publice din 21.01.2019 a </w:t>
      </w:r>
      <w:r w:rsidRPr="00D60FBE">
        <w:rPr>
          <w:rFonts w:asciiTheme="majorHAnsi" w:hAnsiTheme="majorHAnsi" w:cstheme="majorHAnsi"/>
          <w:sz w:val="24"/>
          <w:szCs w:val="24"/>
          <w:lang w:val="ro-MD"/>
        </w:rPr>
        <w:t xml:space="preserve">Penitenciarului nr.9 - Pruncul </w:t>
      </w:r>
      <w:r w:rsidRPr="00A618B1">
        <w:rPr>
          <w:rFonts w:asciiTheme="majorHAnsi" w:hAnsiTheme="majorHAnsi" w:cstheme="majorHAnsi"/>
          <w:sz w:val="24"/>
          <w:szCs w:val="24"/>
          <w:shd w:val="clear" w:color="auto" w:fill="FFFFFF"/>
          <w:lang w:val="ro-MD"/>
        </w:rPr>
        <w:t xml:space="preserve">nu a fost </w:t>
      </w:r>
      <w:r w:rsidR="005C5D87" w:rsidRPr="00A618B1">
        <w:rPr>
          <w:rFonts w:asciiTheme="majorHAnsi" w:hAnsiTheme="majorHAnsi" w:cstheme="majorHAnsi"/>
          <w:sz w:val="24"/>
          <w:szCs w:val="24"/>
          <w:shd w:val="clear" w:color="auto" w:fill="FFFFFF"/>
          <w:lang w:val="ro-MD"/>
        </w:rPr>
        <w:t>expus</w:t>
      </w:r>
      <w:r w:rsidRPr="00A618B1">
        <w:rPr>
          <w:rFonts w:asciiTheme="majorHAnsi" w:hAnsiTheme="majorHAnsi" w:cstheme="majorHAnsi"/>
          <w:sz w:val="24"/>
          <w:szCs w:val="24"/>
          <w:shd w:val="clear" w:color="auto" w:fill="FFFFFF"/>
          <w:lang w:val="ro-MD"/>
        </w:rPr>
        <w:t xml:space="preserve">ă informația despre licitația electronică, inclusiv </w:t>
      </w:r>
      <w:r w:rsidR="005C5D87" w:rsidRPr="00A618B1">
        <w:rPr>
          <w:rFonts w:asciiTheme="majorHAnsi" w:hAnsiTheme="majorHAnsi" w:cstheme="majorHAnsi"/>
          <w:sz w:val="24"/>
          <w:szCs w:val="24"/>
          <w:shd w:val="clear" w:color="auto" w:fill="FFFFFF"/>
          <w:lang w:val="ro-MD"/>
        </w:rPr>
        <w:t xml:space="preserve">despre </w:t>
      </w:r>
      <w:r w:rsidRPr="00A618B1">
        <w:rPr>
          <w:rFonts w:asciiTheme="majorHAnsi" w:hAnsiTheme="majorHAnsi" w:cstheme="majorHAnsi"/>
          <w:sz w:val="24"/>
          <w:szCs w:val="24"/>
          <w:shd w:val="clear" w:color="auto" w:fill="FFFFFF"/>
          <w:lang w:val="ro-MD"/>
        </w:rPr>
        <w:t xml:space="preserve">numărul de runde în cadrul procedurii, </w:t>
      </w:r>
      <w:r w:rsidRPr="00A618B1">
        <w:rPr>
          <w:rFonts w:asciiTheme="majorHAnsi" w:hAnsiTheme="majorHAnsi"/>
          <w:sz w:val="24"/>
          <w:szCs w:val="24"/>
          <w:lang w:val="ro-MD"/>
        </w:rPr>
        <w:t>pasul minim de licitare</w:t>
      </w:r>
      <w:r w:rsidRPr="00A618B1">
        <w:rPr>
          <w:rFonts w:asciiTheme="majorHAnsi" w:hAnsiTheme="majorHAnsi" w:cstheme="majorHAnsi"/>
          <w:sz w:val="24"/>
          <w:szCs w:val="24"/>
          <w:shd w:val="clear" w:color="auto" w:fill="FFFFFF"/>
          <w:lang w:val="ro-MD"/>
        </w:rPr>
        <w:t xml:space="preserve">, </w:t>
      </w:r>
      <w:r w:rsidRPr="00A618B1">
        <w:rPr>
          <w:rFonts w:asciiTheme="majorHAnsi" w:hAnsiTheme="majorHAnsi"/>
          <w:sz w:val="24"/>
          <w:szCs w:val="24"/>
          <w:lang w:val="ro-MD"/>
        </w:rPr>
        <w:t xml:space="preserve">precum și informaţiile relevante referitoare la echipamentul electronic folosit, condiţiile tehnice şi modalităţile concrete de realizare a conectării. </w:t>
      </w:r>
      <w:r w:rsidRPr="00D60FBE">
        <w:rPr>
          <w:rFonts w:asciiTheme="majorHAnsi" w:hAnsiTheme="majorHAnsi" w:cstheme="majorHAnsi"/>
          <w:sz w:val="24"/>
          <w:szCs w:val="24"/>
          <w:lang w:val="ro-MD"/>
        </w:rPr>
        <w:t>Prin urmare, se denotă că licitația electronică privind achiziționarea produselor lactate nu a fost desfășurată regulamentar</w:t>
      </w:r>
      <w:r w:rsidRPr="00A618B1">
        <w:rPr>
          <w:rFonts w:asciiTheme="majorHAnsi" w:hAnsiTheme="majorHAnsi"/>
          <w:sz w:val="24"/>
          <w:szCs w:val="24"/>
          <w:shd w:val="clear" w:color="auto" w:fill="FFFFFF"/>
          <w:lang w:val="ro-MD"/>
        </w:rPr>
        <w:t>,</w:t>
      </w:r>
      <w:r w:rsidRPr="00A618B1">
        <w:rPr>
          <w:rFonts w:asciiTheme="majorHAnsi" w:hAnsiTheme="majorHAnsi" w:cstheme="majorHAnsi"/>
          <w:sz w:val="24"/>
          <w:szCs w:val="24"/>
          <w:shd w:val="clear" w:color="auto" w:fill="FFFFFF"/>
          <w:lang w:val="ro-MD"/>
        </w:rPr>
        <w:t xml:space="preserve"> iar anunțul de participare și darea de seamă de atribuire a contractului</w:t>
      </w:r>
      <w:r w:rsidR="005C5D87" w:rsidRPr="00A618B1">
        <w:rPr>
          <w:rFonts w:asciiTheme="majorHAnsi" w:hAnsiTheme="majorHAnsi" w:cstheme="majorHAnsi"/>
          <w:sz w:val="24"/>
          <w:szCs w:val="24"/>
          <w:shd w:val="clear" w:color="auto" w:fill="FFFFFF"/>
          <w:lang w:val="ro-MD"/>
        </w:rPr>
        <w:t>,</w:t>
      </w:r>
      <w:r w:rsidRPr="00A618B1">
        <w:rPr>
          <w:rFonts w:asciiTheme="majorHAnsi" w:hAnsiTheme="majorHAnsi" w:cstheme="majorHAnsi"/>
          <w:sz w:val="24"/>
          <w:szCs w:val="24"/>
          <w:shd w:val="clear" w:color="auto" w:fill="FFFFFF"/>
          <w:lang w:val="ro-MD"/>
        </w:rPr>
        <w:t xml:space="preserve"> prezentată</w:t>
      </w:r>
      <w:r w:rsidR="00ED7FFE" w:rsidRPr="00A618B1">
        <w:rPr>
          <w:rFonts w:asciiTheme="majorHAnsi" w:hAnsiTheme="majorHAnsi" w:cstheme="majorHAnsi"/>
          <w:sz w:val="24"/>
          <w:szCs w:val="24"/>
          <w:shd w:val="clear" w:color="auto" w:fill="FFFFFF"/>
          <w:lang w:val="ro-MD"/>
        </w:rPr>
        <w:t xml:space="preserve"> AAP</w:t>
      </w:r>
      <w:r w:rsidR="005C5D87" w:rsidRPr="00A618B1">
        <w:rPr>
          <w:rFonts w:asciiTheme="majorHAnsi" w:hAnsiTheme="majorHAnsi" w:cstheme="majorHAnsi"/>
          <w:sz w:val="24"/>
          <w:szCs w:val="24"/>
          <w:shd w:val="clear" w:color="auto" w:fill="FFFFFF"/>
          <w:lang w:val="ro-MD"/>
        </w:rPr>
        <w:t>,</w:t>
      </w:r>
      <w:r w:rsidR="00ED7FFE" w:rsidRPr="00A618B1">
        <w:rPr>
          <w:rFonts w:asciiTheme="majorHAnsi" w:hAnsiTheme="majorHAnsi" w:cstheme="majorHAnsi"/>
          <w:sz w:val="24"/>
          <w:szCs w:val="24"/>
          <w:shd w:val="clear" w:color="auto" w:fill="FFFFFF"/>
          <w:lang w:val="ro-MD"/>
        </w:rPr>
        <w:t xml:space="preserve"> </w:t>
      </w:r>
      <w:r w:rsidRPr="00A618B1">
        <w:rPr>
          <w:rFonts w:asciiTheme="majorHAnsi" w:hAnsiTheme="majorHAnsi" w:cstheme="majorHAnsi"/>
          <w:sz w:val="24"/>
          <w:szCs w:val="24"/>
          <w:shd w:val="clear" w:color="auto" w:fill="FFFFFF"/>
          <w:lang w:val="ro-MD"/>
        </w:rPr>
        <w:t xml:space="preserve">conțin date neveridice cu referire la tipul procedurii utilizate (licitație deschisă), ceea ce afectează și principiul transparenței achizițiilor publice, </w:t>
      </w:r>
      <w:r w:rsidR="00F16912" w:rsidRPr="00A618B1">
        <w:rPr>
          <w:rFonts w:asciiTheme="majorHAnsi" w:hAnsiTheme="majorHAnsi" w:cstheme="majorHAnsi"/>
          <w:sz w:val="24"/>
          <w:szCs w:val="24"/>
          <w:shd w:val="clear" w:color="auto" w:fill="FFFFFF"/>
          <w:lang w:val="ro-MD"/>
        </w:rPr>
        <w:t>prevăzut</w:t>
      </w:r>
      <w:r w:rsidRPr="00A618B1">
        <w:rPr>
          <w:rFonts w:asciiTheme="majorHAnsi" w:hAnsiTheme="majorHAnsi" w:cstheme="majorHAnsi"/>
          <w:sz w:val="24"/>
          <w:szCs w:val="24"/>
          <w:shd w:val="clear" w:color="auto" w:fill="FFFFFF"/>
          <w:lang w:val="ro-MD"/>
        </w:rPr>
        <w:t xml:space="preserve"> de art.7 lit.b) </w:t>
      </w:r>
      <w:r w:rsidR="00F16912" w:rsidRPr="00A618B1">
        <w:rPr>
          <w:rFonts w:asciiTheme="majorHAnsi" w:hAnsiTheme="majorHAnsi" w:cstheme="majorHAnsi"/>
          <w:sz w:val="24"/>
          <w:szCs w:val="24"/>
          <w:shd w:val="clear" w:color="auto" w:fill="FFFFFF"/>
          <w:lang w:val="ro-MD"/>
        </w:rPr>
        <w:t>din Legea</w:t>
      </w:r>
      <w:r w:rsidRPr="00A618B1">
        <w:rPr>
          <w:rFonts w:asciiTheme="majorHAnsi" w:hAnsiTheme="majorHAnsi" w:cstheme="majorHAnsi"/>
          <w:sz w:val="24"/>
          <w:szCs w:val="24"/>
          <w:shd w:val="clear" w:color="auto" w:fill="FFFFFF"/>
          <w:lang w:val="ro-MD"/>
        </w:rPr>
        <w:t xml:space="preserve"> </w:t>
      </w:r>
      <w:r w:rsidRPr="00A618B1">
        <w:rPr>
          <w:rFonts w:asciiTheme="majorHAnsi" w:hAnsiTheme="majorHAnsi"/>
          <w:sz w:val="24"/>
          <w:szCs w:val="24"/>
          <w:shd w:val="clear" w:color="auto" w:fill="FFFFFF"/>
          <w:lang w:val="ro-MD"/>
        </w:rPr>
        <w:t>nr. 131 din 03.07.2015</w:t>
      </w:r>
      <w:r w:rsidRPr="00A618B1">
        <w:rPr>
          <w:rFonts w:asciiTheme="majorHAnsi" w:hAnsiTheme="majorHAnsi" w:cstheme="majorHAnsi"/>
          <w:sz w:val="24"/>
          <w:szCs w:val="24"/>
          <w:shd w:val="clear" w:color="auto" w:fill="FFFFFF"/>
          <w:lang w:val="ro-MD"/>
        </w:rPr>
        <w:t>.</w:t>
      </w:r>
    </w:p>
    <w:p w:rsidR="00601D15" w:rsidRPr="00A618B1" w:rsidRDefault="00242CC9" w:rsidP="00601D15">
      <w:pPr>
        <w:spacing w:after="120" w:line="276" w:lineRule="auto"/>
        <w:ind w:right="-331" w:firstLine="720"/>
        <w:jc w:val="both"/>
        <w:rPr>
          <w:rFonts w:asciiTheme="majorHAnsi" w:hAnsiTheme="majorHAnsi"/>
          <w:sz w:val="24"/>
          <w:szCs w:val="24"/>
          <w:shd w:val="clear" w:color="auto" w:fill="FFFFFF"/>
          <w:lang w:val="fr-FR"/>
        </w:rPr>
      </w:pPr>
      <w:r w:rsidRPr="00D60FBE">
        <w:rPr>
          <w:rFonts w:asciiTheme="majorHAnsi" w:hAnsiTheme="majorHAnsi" w:cstheme="majorHAnsi"/>
          <w:sz w:val="24"/>
          <w:szCs w:val="24"/>
          <w:lang w:val="ro-MD"/>
        </w:rPr>
        <w:t xml:space="preserve">Potrivit art.1 </w:t>
      </w:r>
      <w:r w:rsidR="00F16912" w:rsidRPr="00D60FBE">
        <w:rPr>
          <w:rFonts w:asciiTheme="majorHAnsi" w:hAnsiTheme="majorHAnsi" w:cstheme="majorHAnsi"/>
          <w:sz w:val="24"/>
          <w:szCs w:val="24"/>
          <w:lang w:val="ro-MD"/>
        </w:rPr>
        <w:t>din Legea</w:t>
      </w:r>
      <w:r w:rsidRPr="00A618B1">
        <w:rPr>
          <w:rFonts w:asciiTheme="majorHAnsi" w:hAnsiTheme="majorHAnsi"/>
          <w:sz w:val="24"/>
          <w:szCs w:val="24"/>
          <w:shd w:val="clear" w:color="auto" w:fill="FFFFFF"/>
          <w:lang w:val="ro-MD"/>
        </w:rPr>
        <w:t xml:space="preserve"> nr. 131 din 03.07.2015, </w:t>
      </w:r>
      <w:r w:rsidRPr="00A618B1">
        <w:rPr>
          <w:rStyle w:val="whole"/>
          <w:rFonts w:asciiTheme="majorHAnsi" w:hAnsiTheme="majorHAnsi"/>
          <w:sz w:val="24"/>
          <w:szCs w:val="24"/>
          <w:shd w:val="clear" w:color="auto" w:fill="FFFFFF"/>
          <w:lang w:val="ro-MD"/>
        </w:rPr>
        <w:t>licitaţia electronică</w:t>
      </w:r>
      <w:r w:rsidRPr="00A618B1">
        <w:rPr>
          <w:rFonts w:asciiTheme="majorHAnsi" w:hAnsiTheme="majorHAnsi"/>
          <w:sz w:val="24"/>
          <w:szCs w:val="24"/>
          <w:shd w:val="clear" w:color="auto" w:fill="FFFFFF"/>
          <w:lang w:val="ro-MD"/>
        </w:rPr>
        <w:t xml:space="preserve"> reprezintă procesul </w:t>
      </w:r>
      <w:r w:rsidR="005C5D87" w:rsidRPr="00A618B1">
        <w:rPr>
          <w:rFonts w:asciiTheme="majorHAnsi" w:hAnsiTheme="majorHAnsi"/>
          <w:sz w:val="24"/>
          <w:szCs w:val="24"/>
          <w:shd w:val="clear" w:color="auto" w:fill="FFFFFF"/>
          <w:lang w:val="ro-MD"/>
        </w:rPr>
        <w:t xml:space="preserve">repetitiv, </w:t>
      </w:r>
      <w:r w:rsidRPr="00A618B1">
        <w:rPr>
          <w:rFonts w:asciiTheme="majorHAnsi" w:hAnsiTheme="majorHAnsi"/>
          <w:sz w:val="24"/>
          <w:szCs w:val="24"/>
          <w:shd w:val="clear" w:color="auto" w:fill="FFFFFF"/>
          <w:lang w:val="ro-MD"/>
        </w:rPr>
        <w:t xml:space="preserve"> care implică mijloace electronice de prezentare, în ordine descrescătoare, a noilor preţuri şi/sau a noilor valori referitoare la anumite elemente ale ofertelor, care intervin după o primă evaluare completă a ofertelor, permiţ</w:t>
      </w:r>
      <w:r w:rsidR="005C5D87" w:rsidRPr="00A618B1">
        <w:rPr>
          <w:rFonts w:asciiTheme="majorHAnsi" w:hAnsiTheme="majorHAnsi"/>
          <w:sz w:val="24"/>
          <w:szCs w:val="24"/>
          <w:shd w:val="clear" w:color="auto" w:fill="FFFFFF"/>
          <w:lang w:val="ro-MD"/>
        </w:rPr>
        <w:t>â</w:t>
      </w:r>
      <w:r w:rsidRPr="00A618B1">
        <w:rPr>
          <w:rFonts w:asciiTheme="majorHAnsi" w:hAnsiTheme="majorHAnsi"/>
          <w:sz w:val="24"/>
          <w:szCs w:val="24"/>
          <w:shd w:val="clear" w:color="auto" w:fill="FFFFFF"/>
          <w:lang w:val="ro-MD"/>
        </w:rPr>
        <w:t>nd clasificarea lor în baza uno</w:t>
      </w:r>
      <w:r w:rsidR="00A12755" w:rsidRPr="00A618B1">
        <w:rPr>
          <w:rFonts w:asciiTheme="majorHAnsi" w:hAnsiTheme="majorHAnsi"/>
          <w:sz w:val="24"/>
          <w:szCs w:val="24"/>
          <w:shd w:val="clear" w:color="auto" w:fill="FFFFFF"/>
          <w:lang w:val="ro-MD"/>
        </w:rPr>
        <w:t xml:space="preserve">r metode automate de evaluare. </w:t>
      </w:r>
      <w:r w:rsidRPr="00A618B1">
        <w:rPr>
          <w:rFonts w:asciiTheme="majorHAnsi" w:hAnsiTheme="majorHAnsi"/>
          <w:sz w:val="24"/>
          <w:szCs w:val="24"/>
          <w:shd w:val="clear" w:color="auto" w:fill="FFFFFF"/>
          <w:lang w:val="ro-MD"/>
        </w:rPr>
        <w:t>Conform p</w:t>
      </w:r>
      <w:r w:rsidR="00F16912" w:rsidRPr="00A618B1">
        <w:rPr>
          <w:rFonts w:asciiTheme="majorHAnsi" w:hAnsiTheme="majorHAnsi"/>
          <w:sz w:val="24"/>
          <w:szCs w:val="24"/>
          <w:shd w:val="clear" w:color="auto" w:fill="FFFFFF"/>
          <w:lang w:val="ro-MD"/>
        </w:rPr>
        <w:t>unctelor</w:t>
      </w:r>
      <w:r w:rsidRPr="00A618B1">
        <w:rPr>
          <w:rFonts w:asciiTheme="majorHAnsi" w:hAnsiTheme="majorHAnsi"/>
          <w:sz w:val="24"/>
          <w:szCs w:val="24"/>
          <w:shd w:val="clear" w:color="auto" w:fill="FFFFFF"/>
          <w:lang w:val="ro-MD"/>
        </w:rPr>
        <w:t xml:space="preserve"> 37-39 al</w:t>
      </w:r>
      <w:r w:rsidR="00F16912" w:rsidRPr="00A618B1">
        <w:rPr>
          <w:rFonts w:asciiTheme="majorHAnsi" w:hAnsiTheme="majorHAnsi"/>
          <w:sz w:val="24"/>
          <w:szCs w:val="24"/>
          <w:shd w:val="clear" w:color="auto" w:fill="FFFFFF"/>
          <w:lang w:val="ro-MD"/>
        </w:rPr>
        <w:t>e</w:t>
      </w:r>
      <w:r w:rsidRPr="00A618B1">
        <w:rPr>
          <w:rFonts w:asciiTheme="majorHAnsi" w:hAnsiTheme="majorHAnsi"/>
          <w:sz w:val="24"/>
          <w:szCs w:val="24"/>
          <w:shd w:val="clear" w:color="auto" w:fill="FFFFFF"/>
          <w:lang w:val="ro-MD"/>
        </w:rPr>
        <w:t xml:space="preserve"> Regulamentului aprobat prin Hotărârea Guvernului nr.987 din 10.10.2018</w:t>
      </w:r>
      <w:r w:rsidRPr="00D60FBE">
        <w:rPr>
          <w:rFonts w:asciiTheme="majorHAnsi" w:hAnsiTheme="majorHAnsi" w:cstheme="majorHAnsi"/>
          <w:sz w:val="24"/>
          <w:szCs w:val="24"/>
          <w:lang w:val="ro-MD"/>
        </w:rPr>
        <w:t xml:space="preserve">, </w:t>
      </w:r>
      <w:r w:rsidRPr="00A618B1">
        <w:rPr>
          <w:rFonts w:asciiTheme="majorHAnsi" w:hAnsiTheme="majorHAnsi"/>
          <w:sz w:val="24"/>
          <w:szCs w:val="24"/>
          <w:shd w:val="clear" w:color="auto" w:fill="FFFFFF"/>
          <w:lang w:val="ro-MD"/>
        </w:rPr>
        <w:t>licitația electronică se va finaliza atunci c</w:t>
      </w:r>
      <w:r w:rsidR="005C5D87" w:rsidRPr="00A618B1">
        <w:rPr>
          <w:rFonts w:asciiTheme="majorHAnsi" w:hAnsiTheme="majorHAnsi"/>
          <w:sz w:val="24"/>
          <w:szCs w:val="24"/>
          <w:shd w:val="clear" w:color="auto" w:fill="FFFFFF"/>
          <w:lang w:val="ro-MD"/>
        </w:rPr>
        <w:t>â</w:t>
      </w:r>
      <w:r w:rsidRPr="00A618B1">
        <w:rPr>
          <w:rFonts w:asciiTheme="majorHAnsi" w:hAnsiTheme="majorHAnsi"/>
          <w:sz w:val="24"/>
          <w:szCs w:val="24"/>
          <w:shd w:val="clear" w:color="auto" w:fill="FFFFFF"/>
          <w:lang w:val="ro-MD"/>
        </w:rPr>
        <w:t xml:space="preserve">nd numărul de runde prevăzut în anunțul de participare și în documentația de atribuire </w:t>
      </w:r>
      <w:r w:rsidR="0043682D" w:rsidRPr="00A618B1">
        <w:rPr>
          <w:rFonts w:asciiTheme="majorHAnsi" w:hAnsiTheme="majorHAnsi"/>
          <w:sz w:val="24"/>
          <w:szCs w:val="24"/>
          <w:shd w:val="clear" w:color="auto" w:fill="FFFFFF"/>
          <w:lang w:val="ro-MD"/>
        </w:rPr>
        <w:t>va</w:t>
      </w:r>
      <w:r w:rsidRPr="00A618B1">
        <w:rPr>
          <w:rFonts w:asciiTheme="majorHAnsi" w:hAnsiTheme="majorHAnsi"/>
          <w:sz w:val="24"/>
          <w:szCs w:val="24"/>
          <w:shd w:val="clear" w:color="auto" w:fill="FFFFFF"/>
          <w:lang w:val="ro-MD"/>
        </w:rPr>
        <w:t xml:space="preserve"> f</w:t>
      </w:r>
      <w:r w:rsidR="0043682D" w:rsidRPr="00A618B1">
        <w:rPr>
          <w:rFonts w:asciiTheme="majorHAnsi" w:hAnsiTheme="majorHAnsi"/>
          <w:sz w:val="24"/>
          <w:szCs w:val="24"/>
          <w:shd w:val="clear" w:color="auto" w:fill="FFFFFF"/>
          <w:lang w:val="ro-MD"/>
        </w:rPr>
        <w:t>i</w:t>
      </w:r>
      <w:r w:rsidRPr="00A618B1">
        <w:rPr>
          <w:rFonts w:asciiTheme="majorHAnsi" w:hAnsiTheme="majorHAnsi"/>
          <w:sz w:val="24"/>
          <w:szCs w:val="24"/>
          <w:shd w:val="clear" w:color="auto" w:fill="FFFFFF"/>
          <w:lang w:val="ro-MD"/>
        </w:rPr>
        <w:t xml:space="preserve"> epuizat. </w:t>
      </w:r>
      <w:r w:rsidRPr="00A618B1">
        <w:rPr>
          <w:rFonts w:asciiTheme="majorHAnsi" w:hAnsiTheme="majorHAnsi"/>
          <w:sz w:val="24"/>
          <w:szCs w:val="24"/>
          <w:shd w:val="clear" w:color="auto" w:fill="FFFFFF"/>
          <w:lang w:val="fr-FR"/>
        </w:rPr>
        <w:t xml:space="preserve">În momentul încheierii licitației electronice, SIA RSAP va publica rezultatul licitației electronice și va pune la dispoziția autorității contractante clasamentul </w:t>
      </w:r>
      <w:r w:rsidR="00337D38" w:rsidRPr="00A618B1">
        <w:rPr>
          <w:rFonts w:asciiTheme="majorHAnsi" w:hAnsiTheme="majorHAnsi"/>
          <w:sz w:val="24"/>
          <w:szCs w:val="24"/>
          <w:shd w:val="clear" w:color="auto" w:fill="FFFFFF"/>
          <w:lang w:val="fr-FR"/>
        </w:rPr>
        <w:t>final</w:t>
      </w:r>
      <w:r w:rsidRPr="00A618B1">
        <w:rPr>
          <w:rFonts w:asciiTheme="majorHAnsi" w:hAnsiTheme="majorHAnsi"/>
          <w:sz w:val="24"/>
          <w:szCs w:val="24"/>
          <w:shd w:val="clear" w:color="auto" w:fill="FFFFFF"/>
          <w:lang w:val="fr-FR"/>
        </w:rPr>
        <w:t xml:space="preserve">, determinat prin luarea în considerare a ofertelor finale introduse de ofertanții participanți și </w:t>
      </w:r>
      <w:r w:rsidR="008A1EDD" w:rsidRPr="00A618B1">
        <w:rPr>
          <w:rFonts w:asciiTheme="majorHAnsi" w:hAnsiTheme="majorHAnsi"/>
          <w:sz w:val="24"/>
          <w:szCs w:val="24"/>
          <w:shd w:val="clear" w:color="auto" w:fill="FFFFFF"/>
          <w:lang w:val="fr-FR"/>
        </w:rPr>
        <w:t>în</w:t>
      </w:r>
      <w:r w:rsidRPr="00A618B1">
        <w:rPr>
          <w:rFonts w:asciiTheme="majorHAnsi" w:hAnsiTheme="majorHAnsi"/>
          <w:sz w:val="24"/>
          <w:szCs w:val="24"/>
          <w:shd w:val="clear" w:color="auto" w:fill="FFFFFF"/>
          <w:lang w:val="fr-FR"/>
        </w:rPr>
        <w:t xml:space="preserve"> baza criteriului de atribuire specificat în invitația sau </w:t>
      </w:r>
      <w:r w:rsidR="008A1EDD" w:rsidRPr="00A618B1">
        <w:rPr>
          <w:rFonts w:asciiTheme="majorHAnsi" w:hAnsiTheme="majorHAnsi"/>
          <w:sz w:val="24"/>
          <w:szCs w:val="24"/>
          <w:shd w:val="clear" w:color="auto" w:fill="FFFFFF"/>
          <w:lang w:val="fr-FR"/>
        </w:rPr>
        <w:t xml:space="preserve">în </w:t>
      </w:r>
      <w:r w:rsidRPr="00A618B1">
        <w:rPr>
          <w:rFonts w:asciiTheme="majorHAnsi" w:hAnsiTheme="majorHAnsi"/>
          <w:sz w:val="24"/>
          <w:szCs w:val="24"/>
          <w:shd w:val="clear" w:color="auto" w:fill="FFFFFF"/>
          <w:lang w:val="fr-FR"/>
        </w:rPr>
        <w:t>anunțul de participare. Referitor la prețul final, rezultat în urma licitației electronice, nu se mai pot solicita clarificări dec</w:t>
      </w:r>
      <w:r w:rsidR="008A1EDD" w:rsidRPr="00A618B1">
        <w:rPr>
          <w:rFonts w:asciiTheme="majorHAnsi" w:hAnsiTheme="majorHAnsi"/>
          <w:sz w:val="24"/>
          <w:szCs w:val="24"/>
          <w:shd w:val="clear" w:color="auto" w:fill="FFFFFF"/>
          <w:lang w:val="fr-FR"/>
        </w:rPr>
        <w:t>â</w:t>
      </w:r>
      <w:r w:rsidRPr="00A618B1">
        <w:rPr>
          <w:rFonts w:asciiTheme="majorHAnsi" w:hAnsiTheme="majorHAnsi"/>
          <w:sz w:val="24"/>
          <w:szCs w:val="24"/>
          <w:shd w:val="clear" w:color="auto" w:fill="FFFFFF"/>
          <w:lang w:val="fr-FR"/>
        </w:rPr>
        <w:t>t cu privire la justificarea prețului anormal de scăzut</w:t>
      </w:r>
      <w:r w:rsidR="008A1EDD" w:rsidRPr="00A618B1">
        <w:rPr>
          <w:rFonts w:asciiTheme="majorHAnsi" w:hAnsiTheme="majorHAnsi"/>
          <w:sz w:val="24"/>
          <w:szCs w:val="24"/>
          <w:shd w:val="clear" w:color="auto" w:fill="FFFFFF"/>
          <w:lang w:val="fr-FR"/>
        </w:rPr>
        <w:t xml:space="preserve"> care a fost</w:t>
      </w:r>
      <w:r w:rsidRPr="00A618B1">
        <w:rPr>
          <w:rFonts w:asciiTheme="majorHAnsi" w:hAnsiTheme="majorHAnsi"/>
          <w:sz w:val="24"/>
          <w:szCs w:val="24"/>
          <w:shd w:val="clear" w:color="auto" w:fill="FFFFFF"/>
          <w:lang w:val="fr-FR"/>
        </w:rPr>
        <w:t xml:space="preserve"> ofer</w:t>
      </w:r>
      <w:r w:rsidR="00337D38" w:rsidRPr="00A618B1">
        <w:rPr>
          <w:rFonts w:asciiTheme="majorHAnsi" w:hAnsiTheme="majorHAnsi"/>
          <w:sz w:val="24"/>
          <w:szCs w:val="24"/>
          <w:shd w:val="clear" w:color="auto" w:fill="FFFFFF"/>
          <w:lang w:val="fr-FR"/>
        </w:rPr>
        <w:t>i</w:t>
      </w:r>
      <w:r w:rsidRPr="00A618B1">
        <w:rPr>
          <w:rFonts w:asciiTheme="majorHAnsi" w:hAnsiTheme="majorHAnsi"/>
          <w:sz w:val="24"/>
          <w:szCs w:val="24"/>
          <w:shd w:val="clear" w:color="auto" w:fill="FFFFFF"/>
          <w:lang w:val="fr-FR"/>
        </w:rPr>
        <w:t xml:space="preserve">t, </w:t>
      </w:r>
      <w:r w:rsidR="008A1EDD" w:rsidRPr="00A618B1">
        <w:rPr>
          <w:rFonts w:asciiTheme="majorHAnsi" w:hAnsiTheme="majorHAnsi"/>
          <w:sz w:val="24"/>
          <w:szCs w:val="24"/>
          <w:shd w:val="clear" w:color="auto" w:fill="FFFFFF"/>
          <w:lang w:val="fr-FR"/>
        </w:rPr>
        <w:t xml:space="preserve">însă </w:t>
      </w:r>
      <w:r w:rsidRPr="00A618B1">
        <w:rPr>
          <w:rFonts w:asciiTheme="majorHAnsi" w:hAnsiTheme="majorHAnsi"/>
          <w:sz w:val="24"/>
          <w:szCs w:val="24"/>
          <w:shd w:val="clear" w:color="auto" w:fill="FFFFFF"/>
          <w:lang w:val="fr-FR"/>
        </w:rPr>
        <w:t>fără a s</w:t>
      </w:r>
      <w:r w:rsidR="00601D15" w:rsidRPr="00A618B1">
        <w:rPr>
          <w:rFonts w:asciiTheme="majorHAnsi" w:hAnsiTheme="majorHAnsi"/>
          <w:sz w:val="24"/>
          <w:szCs w:val="24"/>
          <w:shd w:val="clear" w:color="auto" w:fill="FFFFFF"/>
          <w:lang w:val="fr-FR"/>
        </w:rPr>
        <w:t>e permite modificarea acestuia.</w:t>
      </w:r>
    </w:p>
    <w:p w:rsidR="006311E2" w:rsidRPr="00A618B1" w:rsidRDefault="00242CC9" w:rsidP="00601D15">
      <w:pPr>
        <w:spacing w:after="120" w:line="276" w:lineRule="auto"/>
        <w:ind w:right="-331" w:firstLine="720"/>
        <w:jc w:val="both"/>
        <w:rPr>
          <w:rFonts w:asciiTheme="majorHAnsi" w:hAnsiTheme="majorHAnsi"/>
          <w:sz w:val="24"/>
          <w:szCs w:val="24"/>
          <w:shd w:val="clear" w:color="auto" w:fill="FFFFFF"/>
          <w:lang w:val="ro-MD"/>
        </w:rPr>
      </w:pPr>
      <w:r w:rsidRPr="00A618B1">
        <w:rPr>
          <w:rFonts w:asciiTheme="majorHAnsi" w:hAnsiTheme="majorHAnsi" w:cstheme="majorHAnsi"/>
          <w:sz w:val="24"/>
          <w:szCs w:val="24"/>
          <w:lang w:val="fr-FR"/>
        </w:rPr>
        <w:t>Testele auditului au relevat că, d</w:t>
      </w:r>
      <w:r w:rsidRPr="00D60FBE">
        <w:rPr>
          <w:rFonts w:asciiTheme="majorHAnsi" w:hAnsiTheme="majorHAnsi" w:cstheme="majorHAnsi"/>
          <w:sz w:val="24"/>
          <w:szCs w:val="24"/>
          <w:lang w:val="ro-MD"/>
        </w:rPr>
        <w:t xml:space="preserve">eși licitația electronică a fost desfășurată în mod </w:t>
      </w:r>
      <w:r w:rsidR="00A12755" w:rsidRPr="00D60FBE">
        <w:rPr>
          <w:rFonts w:asciiTheme="majorHAnsi" w:hAnsiTheme="majorHAnsi" w:cstheme="majorHAnsi"/>
          <w:sz w:val="24"/>
          <w:szCs w:val="24"/>
          <w:lang w:val="ro-MD"/>
        </w:rPr>
        <w:t>ne</w:t>
      </w:r>
      <w:r w:rsidRPr="00D60FBE">
        <w:rPr>
          <w:rFonts w:asciiTheme="majorHAnsi" w:hAnsiTheme="majorHAnsi" w:cstheme="majorHAnsi"/>
          <w:sz w:val="24"/>
          <w:szCs w:val="24"/>
          <w:lang w:val="ro-MD"/>
        </w:rPr>
        <w:t xml:space="preserve">regulamentar, </w:t>
      </w:r>
      <w:r w:rsidRPr="00A618B1">
        <w:rPr>
          <w:rFonts w:asciiTheme="majorHAnsi" w:hAnsiTheme="majorHAnsi"/>
          <w:sz w:val="24"/>
          <w:szCs w:val="24"/>
          <w:shd w:val="clear" w:color="auto" w:fill="FFFFFF"/>
          <w:lang w:val="fr-FR"/>
        </w:rPr>
        <w:t xml:space="preserve">nefiind pus la dispoziția autorității contractante clasamentul </w:t>
      </w:r>
      <w:r w:rsidR="00337D38" w:rsidRPr="00A618B1">
        <w:rPr>
          <w:rFonts w:asciiTheme="majorHAnsi" w:hAnsiTheme="majorHAnsi"/>
          <w:sz w:val="24"/>
          <w:szCs w:val="24"/>
          <w:shd w:val="clear" w:color="auto" w:fill="FFFFFF"/>
          <w:lang w:val="fr-FR"/>
        </w:rPr>
        <w:t>final</w:t>
      </w:r>
      <w:r w:rsidRPr="00A618B1">
        <w:rPr>
          <w:rFonts w:asciiTheme="majorHAnsi" w:hAnsiTheme="majorHAnsi"/>
          <w:sz w:val="24"/>
          <w:szCs w:val="24"/>
          <w:shd w:val="clear" w:color="auto" w:fill="FFFFFF"/>
          <w:lang w:val="fr-FR"/>
        </w:rPr>
        <w:t xml:space="preserve"> de către SIA RSAP, </w:t>
      </w:r>
      <w:r w:rsidRPr="00D60FBE">
        <w:rPr>
          <w:rFonts w:asciiTheme="majorHAnsi" w:hAnsiTheme="majorHAnsi" w:cstheme="majorHAnsi"/>
          <w:sz w:val="24"/>
          <w:szCs w:val="24"/>
          <w:lang w:val="ro-MD"/>
        </w:rPr>
        <w:t>în decizia de atribuire a contractului de achiziții publice din 09.01.2019, semnată de membrii grupului de lucru pentru achiziții, a fost inclusă informația privind rezultatele licitației electronice</w:t>
      </w:r>
      <w:r w:rsidR="00A10B8B"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desfășur</w:t>
      </w:r>
      <w:r w:rsidR="00A10B8B" w:rsidRPr="00D60FBE">
        <w:rPr>
          <w:rFonts w:asciiTheme="majorHAnsi" w:hAnsiTheme="majorHAnsi" w:cstheme="majorHAnsi"/>
          <w:sz w:val="24"/>
          <w:szCs w:val="24"/>
          <w:lang w:val="ro-MD"/>
        </w:rPr>
        <w:t>ată în</w:t>
      </w:r>
      <w:r w:rsidRPr="00D60FBE">
        <w:rPr>
          <w:rFonts w:asciiTheme="majorHAnsi" w:hAnsiTheme="majorHAnsi" w:cstheme="majorHAnsi"/>
          <w:sz w:val="24"/>
          <w:szCs w:val="24"/>
          <w:lang w:val="ro-MD"/>
        </w:rPr>
        <w:t xml:space="preserve"> 2 runde</w:t>
      </w:r>
      <w:r w:rsidR="00A10B8B"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și prețuril</w:t>
      </w:r>
      <w:r w:rsidR="00A10B8B" w:rsidRPr="00D60FBE">
        <w:rPr>
          <w:rFonts w:asciiTheme="majorHAnsi" w:hAnsiTheme="majorHAnsi" w:cstheme="majorHAnsi"/>
          <w:sz w:val="24"/>
          <w:szCs w:val="24"/>
          <w:lang w:val="ro-MD"/>
        </w:rPr>
        <w:t>e</w:t>
      </w:r>
      <w:r w:rsidRPr="00D60FBE">
        <w:rPr>
          <w:rFonts w:asciiTheme="majorHAnsi" w:hAnsiTheme="majorHAnsi" w:cstheme="majorHAnsi"/>
          <w:sz w:val="24"/>
          <w:szCs w:val="24"/>
          <w:lang w:val="ro-MD"/>
        </w:rPr>
        <w:t xml:space="preserve"> la ofertele prezentate în cadrul procedurii de către 3 operatori economici. Astfel, potrivit deciziei de atribuire, în prima rundă a licitației electronice operatorii economici au prezentat prețurile la produsele lactate conform ofertelor depuse în </w:t>
      </w:r>
      <w:r w:rsidRPr="00A618B1">
        <w:rPr>
          <w:rFonts w:asciiTheme="majorHAnsi" w:hAnsiTheme="majorHAnsi"/>
          <w:sz w:val="24"/>
          <w:szCs w:val="24"/>
          <w:shd w:val="clear" w:color="auto" w:fill="FFFFFF"/>
          <w:lang w:val="ro-MD"/>
        </w:rPr>
        <w:t>SIA RSAP, iar</w:t>
      </w:r>
      <w:r w:rsidRPr="00D60FBE">
        <w:rPr>
          <w:rFonts w:asciiTheme="majorHAnsi" w:hAnsiTheme="majorHAnsi" w:cstheme="majorHAnsi"/>
          <w:sz w:val="24"/>
          <w:szCs w:val="24"/>
          <w:lang w:val="ro-MD"/>
        </w:rPr>
        <w:t xml:space="preserve"> în runda a 2</w:t>
      </w:r>
      <w:r w:rsidR="00A10B8B"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a</w:t>
      </w:r>
      <w:r w:rsidR="00A10B8B" w:rsidRPr="00D60FBE">
        <w:rPr>
          <w:rFonts w:asciiTheme="majorHAnsi" w:hAnsiTheme="majorHAnsi" w:cstheme="majorHAnsi"/>
          <w:sz w:val="24"/>
          <w:szCs w:val="24"/>
          <w:lang w:val="ro-MD"/>
        </w:rPr>
        <w:t xml:space="preserve"> a </w:t>
      </w:r>
      <w:r w:rsidRPr="00D60FBE">
        <w:rPr>
          <w:rFonts w:asciiTheme="majorHAnsi" w:hAnsiTheme="majorHAnsi" w:cstheme="majorHAnsi"/>
          <w:sz w:val="24"/>
          <w:szCs w:val="24"/>
          <w:lang w:val="ro-MD"/>
        </w:rPr>
        <w:t xml:space="preserve"> licitației electronice, </w:t>
      </w:r>
      <w:r w:rsidRPr="00A618B1">
        <w:rPr>
          <w:rFonts w:asciiTheme="majorHAnsi" w:hAnsiTheme="majorHAnsi"/>
          <w:sz w:val="24"/>
          <w:szCs w:val="24"/>
          <w:shd w:val="clear" w:color="auto" w:fill="FFFFFF"/>
          <w:lang w:val="ro-MD"/>
        </w:rPr>
        <w:t xml:space="preserve">în condițiile în care nu a fost stabilit numărul de runde </w:t>
      </w:r>
      <w:r w:rsidRPr="00A618B1">
        <w:rPr>
          <w:rFonts w:asciiTheme="majorHAnsi" w:hAnsiTheme="majorHAnsi" w:cstheme="majorHAnsi"/>
          <w:sz w:val="24"/>
          <w:szCs w:val="24"/>
          <w:shd w:val="clear" w:color="auto" w:fill="FFFFFF"/>
          <w:lang w:val="ro-MD"/>
        </w:rPr>
        <w:t xml:space="preserve">și </w:t>
      </w:r>
      <w:r w:rsidRPr="00A618B1">
        <w:rPr>
          <w:rFonts w:asciiTheme="majorHAnsi" w:hAnsiTheme="majorHAnsi"/>
          <w:sz w:val="24"/>
          <w:szCs w:val="24"/>
          <w:lang w:val="ro-MD"/>
        </w:rPr>
        <w:t>pasul minim de licitare</w:t>
      </w:r>
      <w:r w:rsidRPr="00D60FBE">
        <w:rPr>
          <w:rFonts w:asciiTheme="majorHAnsi" w:hAnsiTheme="majorHAnsi" w:cstheme="majorHAnsi"/>
          <w:sz w:val="24"/>
          <w:szCs w:val="24"/>
          <w:lang w:val="ro-MD"/>
        </w:rPr>
        <w:t xml:space="preserve">, un operator economic a prezentat prețuri </w:t>
      </w:r>
      <w:r w:rsidR="0043682D" w:rsidRPr="00D60FBE">
        <w:rPr>
          <w:rFonts w:asciiTheme="majorHAnsi" w:hAnsiTheme="majorHAnsi" w:cstheme="majorHAnsi"/>
          <w:sz w:val="24"/>
          <w:szCs w:val="24"/>
          <w:lang w:val="ro-MD"/>
        </w:rPr>
        <w:t xml:space="preserve">noi </w:t>
      </w:r>
      <w:r w:rsidRPr="00D60FBE">
        <w:rPr>
          <w:rFonts w:asciiTheme="majorHAnsi" w:hAnsiTheme="majorHAnsi" w:cstheme="majorHAnsi"/>
          <w:sz w:val="24"/>
          <w:szCs w:val="24"/>
          <w:lang w:val="ro-MD"/>
        </w:rPr>
        <w:t xml:space="preserve">la produsele lactate, prin micșorarea acestora față de cele indicate în oferta sa inițială plasată în </w:t>
      </w:r>
      <w:r w:rsidRPr="00A618B1">
        <w:rPr>
          <w:rFonts w:asciiTheme="majorHAnsi" w:hAnsiTheme="majorHAnsi"/>
          <w:sz w:val="24"/>
          <w:szCs w:val="24"/>
          <w:shd w:val="clear" w:color="auto" w:fill="FFFFFF"/>
          <w:lang w:val="ro-MD"/>
        </w:rPr>
        <w:t>SIA RSAP, urmare cărui fapt</w:t>
      </w:r>
      <w:r w:rsidR="00A10B8B" w:rsidRPr="00A618B1">
        <w:rPr>
          <w:rFonts w:asciiTheme="majorHAnsi" w:hAnsiTheme="majorHAnsi"/>
          <w:sz w:val="24"/>
          <w:szCs w:val="24"/>
          <w:shd w:val="clear" w:color="auto" w:fill="FFFFFF"/>
          <w:lang w:val="ro-MD"/>
        </w:rPr>
        <w:t>,</w:t>
      </w:r>
      <w:r w:rsidRPr="00A618B1">
        <w:rPr>
          <w:rFonts w:asciiTheme="majorHAnsi" w:hAnsiTheme="majorHAnsi"/>
          <w:sz w:val="24"/>
          <w:szCs w:val="24"/>
          <w:shd w:val="clear" w:color="auto" w:fill="FFFFFF"/>
          <w:lang w:val="ro-MD"/>
        </w:rPr>
        <w:t xml:space="preserve"> oferta acestuia a fost </w:t>
      </w:r>
      <w:r w:rsidRPr="00D60FBE">
        <w:rPr>
          <w:rFonts w:asciiTheme="majorHAnsi" w:hAnsiTheme="majorHAnsi" w:cstheme="majorHAnsi"/>
          <w:sz w:val="24"/>
          <w:szCs w:val="24"/>
          <w:lang w:val="ro-MD"/>
        </w:rPr>
        <w:t>declarată câștigătoare</w:t>
      </w:r>
      <w:r w:rsidRPr="00A618B1">
        <w:rPr>
          <w:rFonts w:asciiTheme="majorHAnsi" w:hAnsiTheme="majorHAnsi"/>
          <w:sz w:val="24"/>
          <w:szCs w:val="24"/>
          <w:lang w:val="ro-MD"/>
        </w:rPr>
        <w:t>.</w:t>
      </w:r>
      <w:r w:rsidRPr="00D60FBE">
        <w:rPr>
          <w:rFonts w:asciiTheme="majorHAnsi" w:hAnsiTheme="majorHAnsi" w:cstheme="majorHAnsi"/>
          <w:sz w:val="24"/>
          <w:szCs w:val="24"/>
          <w:lang w:val="ro-MD"/>
        </w:rPr>
        <w:t xml:space="preserve"> </w:t>
      </w:r>
    </w:p>
    <w:p w:rsidR="00CD0867" w:rsidRPr="00D60FBE" w:rsidRDefault="00242CC9" w:rsidP="00601D15">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 xml:space="preserve">Se remarcă că în </w:t>
      </w:r>
      <w:r w:rsidRPr="00A618B1">
        <w:rPr>
          <w:rFonts w:asciiTheme="majorHAnsi" w:hAnsiTheme="majorHAnsi"/>
          <w:sz w:val="24"/>
          <w:szCs w:val="24"/>
          <w:shd w:val="clear" w:color="auto" w:fill="FFFFFF"/>
          <w:lang w:val="ro-MD"/>
        </w:rPr>
        <w:t>SIA RSAP operatorul economic declarat câștigător a plasat</w:t>
      </w:r>
      <w:r w:rsidR="00281BF8" w:rsidRPr="00A618B1">
        <w:rPr>
          <w:rFonts w:asciiTheme="majorHAnsi" w:hAnsiTheme="majorHAnsi"/>
          <w:sz w:val="24"/>
          <w:szCs w:val="24"/>
          <w:shd w:val="clear" w:color="auto" w:fill="FFFFFF"/>
          <w:lang w:val="ro-MD"/>
        </w:rPr>
        <w:t>,</w:t>
      </w:r>
      <w:r w:rsidRPr="00A618B1">
        <w:rPr>
          <w:rFonts w:asciiTheme="majorHAnsi" w:hAnsiTheme="majorHAnsi"/>
          <w:sz w:val="24"/>
          <w:szCs w:val="24"/>
          <w:shd w:val="clear" w:color="auto" w:fill="FFFFFF"/>
          <w:lang w:val="ro-MD"/>
        </w:rPr>
        <w:t xml:space="preserve"> încă la inițierea procedurii de achiziție</w:t>
      </w:r>
      <w:r w:rsidR="00281BF8" w:rsidRPr="00A618B1">
        <w:rPr>
          <w:rFonts w:asciiTheme="majorHAnsi" w:hAnsiTheme="majorHAnsi"/>
          <w:sz w:val="24"/>
          <w:szCs w:val="24"/>
          <w:shd w:val="clear" w:color="auto" w:fill="FFFFFF"/>
          <w:lang w:val="ro-MD"/>
        </w:rPr>
        <w:t>,</w:t>
      </w:r>
      <w:r w:rsidRPr="00A618B1">
        <w:rPr>
          <w:rFonts w:asciiTheme="majorHAnsi" w:hAnsiTheme="majorHAnsi"/>
          <w:sz w:val="24"/>
          <w:szCs w:val="24"/>
          <w:shd w:val="clear" w:color="auto" w:fill="FFFFFF"/>
          <w:lang w:val="ro-MD"/>
        </w:rPr>
        <w:t xml:space="preserve"> 2 specificații de preț la produsele lactate, care includ de fapt prețurile inițiale din runda 1 și prețurile modificate/ micșorate în runda a 2</w:t>
      </w:r>
      <w:r w:rsidR="00281BF8" w:rsidRPr="00A618B1">
        <w:rPr>
          <w:rFonts w:asciiTheme="majorHAnsi" w:hAnsiTheme="majorHAnsi"/>
          <w:sz w:val="24"/>
          <w:szCs w:val="24"/>
          <w:shd w:val="clear" w:color="auto" w:fill="FFFFFF"/>
          <w:lang w:val="ro-MD"/>
        </w:rPr>
        <w:t>-a</w:t>
      </w:r>
      <w:r w:rsidRPr="00A618B1">
        <w:rPr>
          <w:rFonts w:asciiTheme="majorHAnsi" w:hAnsiTheme="majorHAnsi"/>
          <w:sz w:val="24"/>
          <w:szCs w:val="24"/>
          <w:shd w:val="clear" w:color="auto" w:fill="FFFFFF"/>
          <w:lang w:val="ro-MD"/>
        </w:rPr>
        <w:t>, ceea ce a făcut posibilă cunoașterea de către ceilalți ofertanți de la inițierea procedurii a modificărilor la prețuri ale ofertantului câștigător.</w:t>
      </w:r>
      <w:r w:rsidRPr="00D60FBE">
        <w:rPr>
          <w:rFonts w:asciiTheme="majorHAnsi" w:hAnsiTheme="majorHAnsi" w:cstheme="majorHAnsi"/>
          <w:sz w:val="24"/>
          <w:szCs w:val="24"/>
          <w:lang w:val="ro-MD"/>
        </w:rPr>
        <w:t xml:space="preserve"> Astfel, acesta a micșorat în cadrul rundei </w:t>
      </w:r>
      <w:r w:rsidR="00281BF8" w:rsidRPr="00D60FBE">
        <w:rPr>
          <w:rFonts w:asciiTheme="majorHAnsi" w:hAnsiTheme="majorHAnsi" w:cstheme="majorHAnsi"/>
          <w:sz w:val="24"/>
          <w:szCs w:val="24"/>
          <w:lang w:val="ro-MD"/>
        </w:rPr>
        <w:t xml:space="preserve">a </w:t>
      </w:r>
      <w:r w:rsidRPr="00D60FBE">
        <w:rPr>
          <w:rFonts w:asciiTheme="majorHAnsi" w:hAnsiTheme="majorHAnsi" w:cstheme="majorHAnsi"/>
          <w:sz w:val="24"/>
          <w:szCs w:val="24"/>
          <w:lang w:val="ro-MD"/>
        </w:rPr>
        <w:t>2</w:t>
      </w:r>
      <w:r w:rsidR="00281BF8" w:rsidRPr="00D60FBE">
        <w:rPr>
          <w:rFonts w:asciiTheme="majorHAnsi" w:hAnsiTheme="majorHAnsi" w:cstheme="majorHAnsi"/>
          <w:sz w:val="24"/>
          <w:szCs w:val="24"/>
          <w:lang w:val="ro-MD"/>
        </w:rPr>
        <w:t>-a</w:t>
      </w:r>
      <w:r w:rsidRPr="00D60FBE">
        <w:rPr>
          <w:rFonts w:asciiTheme="majorHAnsi" w:hAnsiTheme="majorHAnsi" w:cstheme="majorHAnsi"/>
          <w:sz w:val="24"/>
          <w:szCs w:val="24"/>
          <w:lang w:val="ro-MD"/>
        </w:rPr>
        <w:t xml:space="preserve"> a licitației electronice</w:t>
      </w:r>
      <w:r w:rsidR="00281BF8"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lastRenderedPageBreak/>
        <w:t>prețuril</w:t>
      </w:r>
      <w:r w:rsidR="00281BF8" w:rsidRPr="00D60FBE">
        <w:rPr>
          <w:rFonts w:asciiTheme="majorHAnsi" w:hAnsiTheme="majorHAnsi" w:cstheme="majorHAnsi"/>
          <w:sz w:val="24"/>
          <w:szCs w:val="24"/>
          <w:lang w:val="ro-MD"/>
        </w:rPr>
        <w:t>e</w:t>
      </w:r>
      <w:r w:rsidRPr="00D60FBE">
        <w:rPr>
          <w:rFonts w:asciiTheme="majorHAnsi" w:hAnsiTheme="majorHAnsi" w:cstheme="majorHAnsi"/>
          <w:sz w:val="24"/>
          <w:szCs w:val="24"/>
          <w:lang w:val="ro-MD"/>
        </w:rPr>
        <w:t xml:space="preserve"> inițiale fără TVA la lapte </w:t>
      </w:r>
      <w:r w:rsidR="00281BF8"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 xml:space="preserve">de la 6,47 lei/1 litru </w:t>
      </w:r>
      <w:r w:rsidR="00281BF8" w:rsidRPr="00D60FBE">
        <w:rPr>
          <w:rFonts w:asciiTheme="majorHAnsi" w:hAnsiTheme="majorHAnsi" w:cstheme="majorHAnsi"/>
          <w:sz w:val="24"/>
          <w:szCs w:val="24"/>
          <w:lang w:val="ro-MD"/>
        </w:rPr>
        <w:t xml:space="preserve">până </w:t>
      </w:r>
      <w:r w:rsidRPr="00D60FBE">
        <w:rPr>
          <w:rFonts w:asciiTheme="majorHAnsi" w:hAnsiTheme="majorHAnsi" w:cstheme="majorHAnsi"/>
          <w:sz w:val="24"/>
          <w:szCs w:val="24"/>
          <w:lang w:val="ro-MD"/>
        </w:rPr>
        <w:t xml:space="preserve">la 6,34 lei/1 litru, la brânză de vaci </w:t>
      </w:r>
      <w:r w:rsidR="00281BF8"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 xml:space="preserve">de la 37,04 lei/1kg </w:t>
      </w:r>
      <w:r w:rsidR="00281BF8" w:rsidRPr="00D60FBE">
        <w:rPr>
          <w:rFonts w:asciiTheme="majorHAnsi" w:hAnsiTheme="majorHAnsi" w:cstheme="majorHAnsi"/>
          <w:sz w:val="24"/>
          <w:szCs w:val="24"/>
          <w:lang w:val="ro-MD"/>
        </w:rPr>
        <w:t xml:space="preserve">până </w:t>
      </w:r>
      <w:r w:rsidRPr="00D60FBE">
        <w:rPr>
          <w:rFonts w:asciiTheme="majorHAnsi" w:hAnsiTheme="majorHAnsi" w:cstheme="majorHAnsi"/>
          <w:sz w:val="24"/>
          <w:szCs w:val="24"/>
          <w:lang w:val="ro-MD"/>
        </w:rPr>
        <w:t>la 36,11 lei/1kg</w:t>
      </w:r>
      <w:r w:rsidR="00281BF8"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și la unt </w:t>
      </w:r>
      <w:r w:rsidR="00281BF8"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de la 87,04 lei/1kg</w:t>
      </w:r>
      <w:r w:rsidR="00281BF8" w:rsidRPr="00D60FBE">
        <w:rPr>
          <w:rFonts w:asciiTheme="majorHAnsi" w:hAnsiTheme="majorHAnsi" w:cstheme="majorHAnsi"/>
          <w:sz w:val="24"/>
          <w:szCs w:val="24"/>
          <w:lang w:val="ro-MD"/>
        </w:rPr>
        <w:t xml:space="preserve"> până</w:t>
      </w:r>
      <w:r w:rsidRPr="00D60FBE">
        <w:rPr>
          <w:rFonts w:asciiTheme="majorHAnsi" w:hAnsiTheme="majorHAnsi" w:cstheme="majorHAnsi"/>
          <w:sz w:val="24"/>
          <w:szCs w:val="24"/>
          <w:lang w:val="ro-MD"/>
        </w:rPr>
        <w:t xml:space="preserve"> la 85,50 lei/1kg. </w:t>
      </w:r>
    </w:p>
    <w:p w:rsidR="00242CC9" w:rsidRPr="00D60FBE" w:rsidRDefault="00242CC9" w:rsidP="00601D15">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 xml:space="preserve">Auditul a relevat </w:t>
      </w:r>
      <w:r w:rsidR="00281BF8" w:rsidRPr="00D60FBE">
        <w:rPr>
          <w:rFonts w:asciiTheme="majorHAnsi" w:hAnsiTheme="majorHAnsi" w:cstheme="majorHAnsi"/>
          <w:sz w:val="24"/>
          <w:szCs w:val="24"/>
          <w:lang w:val="ro-MD"/>
        </w:rPr>
        <w:t xml:space="preserve">faptul </w:t>
      </w:r>
      <w:r w:rsidRPr="00D60FBE">
        <w:rPr>
          <w:rFonts w:asciiTheme="majorHAnsi" w:hAnsiTheme="majorHAnsi" w:cstheme="majorHAnsi"/>
          <w:sz w:val="24"/>
          <w:szCs w:val="24"/>
          <w:lang w:val="ro-MD"/>
        </w:rPr>
        <w:t xml:space="preserve">că, deși a fost micșorat prețul final la lapte de la 6,47 lei/1 litru </w:t>
      </w:r>
      <w:r w:rsidR="00281BF8" w:rsidRPr="00D60FBE">
        <w:rPr>
          <w:rFonts w:asciiTheme="majorHAnsi" w:hAnsiTheme="majorHAnsi" w:cstheme="majorHAnsi"/>
          <w:sz w:val="24"/>
          <w:szCs w:val="24"/>
          <w:lang w:val="ro-MD"/>
        </w:rPr>
        <w:t xml:space="preserve">până </w:t>
      </w:r>
      <w:r w:rsidRPr="00D60FBE">
        <w:rPr>
          <w:rFonts w:asciiTheme="majorHAnsi" w:hAnsiTheme="majorHAnsi" w:cstheme="majorHAnsi"/>
          <w:sz w:val="24"/>
          <w:szCs w:val="24"/>
          <w:lang w:val="ro-MD"/>
        </w:rPr>
        <w:t>la 6,34 lei/1 litru, în contractul de achiziții publice încheiat la 21.01.2019 de către Penitenciarul nr.9 - Pruncul, prețul produsului a rămas neschimbat (6,47 lei/1 litru</w:t>
      </w:r>
      <w:r w:rsidR="00516BEC"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fără TVA), fiind contractată cantitatea de 26317 litri</w:t>
      </w:r>
      <w:r w:rsidR="00516BEC"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în sumă totală de 183,9 mii lei</w:t>
      </w:r>
      <w:r w:rsidR="00516BEC"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cu TVA</w:t>
      </w:r>
      <w:r w:rsidR="00516BEC" w:rsidRPr="00D60FBE">
        <w:rPr>
          <w:rFonts w:asciiTheme="majorHAnsi" w:hAnsiTheme="majorHAnsi" w:cstheme="majorHAnsi"/>
          <w:sz w:val="24"/>
          <w:szCs w:val="24"/>
          <w:lang w:val="ro-MD"/>
        </w:rPr>
        <w:t>,</w:t>
      </w:r>
      <w:r w:rsidR="001507CD" w:rsidRPr="00D60FBE">
        <w:rPr>
          <w:rFonts w:asciiTheme="majorHAnsi" w:hAnsiTheme="majorHAnsi" w:cstheme="majorHAnsi"/>
          <w:sz w:val="24"/>
          <w:szCs w:val="24"/>
          <w:lang w:val="ro-MD"/>
        </w:rPr>
        <w:t xml:space="preserve"> și</w:t>
      </w:r>
      <w:r w:rsidR="00CD0867" w:rsidRPr="00D60FBE">
        <w:rPr>
          <w:rFonts w:asciiTheme="majorHAnsi" w:hAnsiTheme="majorHAnsi" w:cstheme="majorHAnsi"/>
          <w:sz w:val="24"/>
          <w:szCs w:val="24"/>
          <w:lang w:val="ro-MD"/>
        </w:rPr>
        <w:t xml:space="preserve"> suportate cheltuieli suplimentare</w:t>
      </w:r>
      <w:r w:rsidRPr="00D60FBE">
        <w:rPr>
          <w:rFonts w:asciiTheme="majorHAnsi" w:hAnsiTheme="majorHAnsi" w:cstheme="majorHAnsi"/>
          <w:sz w:val="24"/>
          <w:szCs w:val="24"/>
          <w:lang w:val="ro-MD"/>
        </w:rPr>
        <w:t>.</w:t>
      </w:r>
    </w:p>
    <w:p w:rsidR="00ED7FFE" w:rsidRPr="00A618B1" w:rsidRDefault="00242CC9" w:rsidP="00601D15">
      <w:pPr>
        <w:spacing w:after="120" w:line="276" w:lineRule="auto"/>
        <w:ind w:right="-331" w:firstLine="720"/>
        <w:jc w:val="both"/>
        <w:rPr>
          <w:rFonts w:asciiTheme="majorHAnsi" w:hAnsiTheme="majorHAnsi"/>
          <w:sz w:val="24"/>
          <w:szCs w:val="24"/>
          <w:shd w:val="clear" w:color="auto" w:fill="FFFFFF"/>
          <w:lang w:val="fr-FR"/>
        </w:rPr>
      </w:pPr>
      <w:r w:rsidRPr="00376619">
        <w:rPr>
          <w:rFonts w:asciiTheme="majorHAnsi" w:hAnsiTheme="majorHAnsi" w:cstheme="majorHAnsi"/>
          <w:sz w:val="24"/>
          <w:szCs w:val="24"/>
          <w:lang w:val="ro-MD"/>
        </w:rPr>
        <w:t>Potrivit art.1</w:t>
      </w:r>
      <w:r w:rsidR="006174F3" w:rsidRPr="00376619">
        <w:rPr>
          <w:rFonts w:asciiTheme="majorHAnsi" w:hAnsiTheme="majorHAnsi" w:cstheme="majorHAnsi"/>
          <w:sz w:val="24"/>
          <w:szCs w:val="24"/>
          <w:lang w:val="ro-MD"/>
        </w:rPr>
        <w:t>6</w:t>
      </w:r>
      <w:r w:rsidRPr="00376619">
        <w:rPr>
          <w:rFonts w:asciiTheme="majorHAnsi" w:hAnsiTheme="majorHAnsi" w:cstheme="majorHAnsi"/>
          <w:sz w:val="24"/>
          <w:szCs w:val="24"/>
          <w:lang w:val="ro-MD"/>
        </w:rPr>
        <w:t xml:space="preserve"> alin.(10) </w:t>
      </w:r>
      <w:r w:rsidR="00F16912" w:rsidRPr="00376619">
        <w:rPr>
          <w:rFonts w:asciiTheme="majorHAnsi" w:hAnsiTheme="majorHAnsi" w:cstheme="majorHAnsi"/>
          <w:sz w:val="24"/>
          <w:szCs w:val="24"/>
          <w:lang w:val="ro-MD"/>
        </w:rPr>
        <w:t>din</w:t>
      </w:r>
      <w:r w:rsidR="00F16912" w:rsidRPr="00D60FBE">
        <w:rPr>
          <w:rFonts w:asciiTheme="majorHAnsi" w:hAnsiTheme="majorHAnsi" w:cstheme="majorHAnsi"/>
          <w:sz w:val="24"/>
          <w:szCs w:val="24"/>
          <w:lang w:val="ro-MD"/>
        </w:rPr>
        <w:t xml:space="preserve"> Legea</w:t>
      </w:r>
      <w:r w:rsidRPr="00A618B1">
        <w:rPr>
          <w:rFonts w:asciiTheme="majorHAnsi" w:hAnsiTheme="majorHAnsi"/>
          <w:sz w:val="24"/>
          <w:szCs w:val="24"/>
          <w:shd w:val="clear" w:color="auto" w:fill="FFFFFF"/>
          <w:lang w:val="fr-FR"/>
        </w:rPr>
        <w:t xml:space="preserve"> nr. 131 din 03.07.2015, criteriile de calificare şi selecţie specificate în anunțul şi/sau invitaţia de participare trebuie să fie </w:t>
      </w:r>
      <w:r w:rsidR="00C46B7C" w:rsidRPr="00A618B1">
        <w:rPr>
          <w:rFonts w:asciiTheme="majorHAnsi" w:hAnsiTheme="majorHAnsi"/>
          <w:sz w:val="24"/>
          <w:szCs w:val="24"/>
          <w:shd w:val="clear" w:color="auto" w:fill="FFFFFF"/>
          <w:lang w:val="fr-FR"/>
        </w:rPr>
        <w:t>identice</w:t>
      </w:r>
      <w:r w:rsidRPr="00A618B1">
        <w:rPr>
          <w:rFonts w:asciiTheme="majorHAnsi" w:hAnsiTheme="majorHAnsi"/>
          <w:sz w:val="24"/>
          <w:szCs w:val="24"/>
          <w:shd w:val="clear" w:color="auto" w:fill="FFFFFF"/>
          <w:lang w:val="fr-FR"/>
        </w:rPr>
        <w:t xml:space="preserve"> cu cele prevăzute în documentaţia de atribuire. Testele auditului au relevat că, deși în anunțul de participare</w:t>
      </w:r>
      <w:r w:rsidR="00516BEC" w:rsidRPr="00A618B1">
        <w:rPr>
          <w:rFonts w:asciiTheme="majorHAnsi" w:hAnsiTheme="majorHAnsi"/>
          <w:sz w:val="24"/>
          <w:szCs w:val="24"/>
          <w:shd w:val="clear" w:color="auto" w:fill="FFFFFF"/>
          <w:lang w:val="fr-FR"/>
        </w:rPr>
        <w:t xml:space="preserve"> </w:t>
      </w:r>
      <w:r w:rsidRPr="00A618B1">
        <w:rPr>
          <w:rFonts w:asciiTheme="majorHAnsi" w:hAnsiTheme="majorHAnsi"/>
          <w:sz w:val="24"/>
          <w:szCs w:val="24"/>
          <w:shd w:val="clear" w:color="auto" w:fill="FFFFFF"/>
          <w:lang w:val="fr-FR"/>
        </w:rPr>
        <w:t xml:space="preserve"> Penitenciarul nr.9 </w:t>
      </w:r>
      <w:r w:rsidR="00ED7FFE" w:rsidRPr="00A618B1">
        <w:rPr>
          <w:rFonts w:asciiTheme="majorHAnsi" w:hAnsiTheme="majorHAnsi"/>
          <w:sz w:val="24"/>
          <w:szCs w:val="24"/>
          <w:shd w:val="clear" w:color="auto" w:fill="FFFFFF"/>
          <w:lang w:val="fr-FR"/>
        </w:rPr>
        <w:t>-</w:t>
      </w:r>
      <w:r w:rsidRPr="00A618B1">
        <w:rPr>
          <w:rFonts w:asciiTheme="majorHAnsi" w:hAnsiTheme="majorHAnsi"/>
          <w:sz w:val="24"/>
          <w:szCs w:val="24"/>
          <w:shd w:val="clear" w:color="auto" w:fill="FFFFFF"/>
          <w:lang w:val="fr-FR"/>
        </w:rPr>
        <w:t xml:space="preserve"> Pruncul a solicitat prezentarea de către ofertanți a certificatului de conformitate/declarație</w:t>
      </w:r>
      <w:r w:rsidR="00516BEC" w:rsidRPr="00A618B1">
        <w:rPr>
          <w:rFonts w:asciiTheme="majorHAnsi" w:hAnsiTheme="majorHAnsi"/>
          <w:sz w:val="24"/>
          <w:szCs w:val="24"/>
          <w:shd w:val="clear" w:color="auto" w:fill="FFFFFF"/>
          <w:lang w:val="fr-FR"/>
        </w:rPr>
        <w:t>i</w:t>
      </w:r>
      <w:r w:rsidRPr="00A618B1">
        <w:rPr>
          <w:rFonts w:asciiTheme="majorHAnsi" w:hAnsiTheme="majorHAnsi"/>
          <w:sz w:val="24"/>
          <w:szCs w:val="24"/>
          <w:shd w:val="clear" w:color="auto" w:fill="FFFFFF"/>
          <w:lang w:val="fr-FR"/>
        </w:rPr>
        <w:t xml:space="preserve"> de conformitate</w:t>
      </w:r>
      <w:r w:rsidR="00C46B7C" w:rsidRPr="00A618B1">
        <w:rPr>
          <w:rFonts w:asciiTheme="majorHAnsi" w:hAnsiTheme="majorHAnsi"/>
          <w:sz w:val="24"/>
          <w:szCs w:val="24"/>
          <w:shd w:val="clear" w:color="auto" w:fill="FFFFFF"/>
          <w:lang w:val="fr-FR"/>
        </w:rPr>
        <w:t>,</w:t>
      </w:r>
      <w:r w:rsidRPr="00A618B1">
        <w:rPr>
          <w:rFonts w:asciiTheme="majorHAnsi" w:hAnsiTheme="majorHAnsi"/>
          <w:sz w:val="24"/>
          <w:szCs w:val="24"/>
          <w:shd w:val="clear" w:color="auto" w:fill="FFFFFF"/>
          <w:lang w:val="fr-FR"/>
        </w:rPr>
        <w:t xml:space="preserve"> eliberate de orga</w:t>
      </w:r>
      <w:r w:rsidR="00516BEC" w:rsidRPr="00A618B1">
        <w:rPr>
          <w:rFonts w:asciiTheme="majorHAnsi" w:hAnsiTheme="majorHAnsi"/>
          <w:sz w:val="24"/>
          <w:szCs w:val="24"/>
          <w:shd w:val="clear" w:color="auto" w:fill="FFFFFF"/>
          <w:lang w:val="fr-FR"/>
        </w:rPr>
        <w:t>n</w:t>
      </w:r>
      <w:r w:rsidRPr="00A618B1">
        <w:rPr>
          <w:rFonts w:asciiTheme="majorHAnsi" w:hAnsiTheme="majorHAnsi"/>
          <w:sz w:val="24"/>
          <w:szCs w:val="24"/>
          <w:shd w:val="clear" w:color="auto" w:fill="FFFFFF"/>
          <w:lang w:val="fr-FR"/>
        </w:rPr>
        <w:t xml:space="preserve">ismul național de verificare a conformității produselor, în documentația standard </w:t>
      </w:r>
      <w:r w:rsidR="00F16912" w:rsidRPr="00A618B1">
        <w:rPr>
          <w:rFonts w:asciiTheme="majorHAnsi" w:hAnsiTheme="majorHAnsi"/>
          <w:sz w:val="24"/>
          <w:szCs w:val="24"/>
          <w:shd w:val="clear" w:color="auto" w:fill="FFFFFF"/>
          <w:lang w:val="fr-FR"/>
        </w:rPr>
        <w:t>s-</w:t>
      </w:r>
      <w:r w:rsidRPr="00A618B1">
        <w:rPr>
          <w:rFonts w:asciiTheme="majorHAnsi" w:hAnsiTheme="majorHAnsi"/>
          <w:sz w:val="24"/>
          <w:szCs w:val="24"/>
          <w:shd w:val="clear" w:color="auto" w:fill="FFFFFF"/>
          <w:lang w:val="fr-FR"/>
        </w:rPr>
        <w:t>a solicitat</w:t>
      </w:r>
      <w:r w:rsidR="00516BEC" w:rsidRPr="00A618B1">
        <w:rPr>
          <w:rFonts w:asciiTheme="majorHAnsi" w:hAnsiTheme="majorHAnsi"/>
          <w:sz w:val="24"/>
          <w:szCs w:val="24"/>
          <w:shd w:val="clear" w:color="auto" w:fill="FFFFFF"/>
          <w:lang w:val="fr-FR"/>
        </w:rPr>
        <w:t xml:space="preserve"> </w:t>
      </w:r>
      <w:r w:rsidRPr="00A618B1">
        <w:rPr>
          <w:rFonts w:asciiTheme="majorHAnsi" w:hAnsiTheme="majorHAnsi"/>
          <w:sz w:val="24"/>
          <w:szCs w:val="24"/>
          <w:shd w:val="clear" w:color="auto" w:fill="FFFFFF"/>
          <w:lang w:val="fr-FR"/>
        </w:rPr>
        <w:t>certificat</w:t>
      </w:r>
      <w:r w:rsidR="00516BEC" w:rsidRPr="00A618B1">
        <w:rPr>
          <w:rFonts w:asciiTheme="majorHAnsi" w:hAnsiTheme="majorHAnsi"/>
          <w:sz w:val="24"/>
          <w:szCs w:val="24"/>
          <w:shd w:val="clear" w:color="auto" w:fill="FFFFFF"/>
          <w:lang w:val="fr-FR"/>
        </w:rPr>
        <w:t>ul</w:t>
      </w:r>
      <w:r w:rsidRPr="00A618B1">
        <w:rPr>
          <w:rFonts w:asciiTheme="majorHAnsi" w:hAnsiTheme="majorHAnsi"/>
          <w:sz w:val="24"/>
          <w:szCs w:val="24"/>
          <w:shd w:val="clear" w:color="auto" w:fill="FFFFFF"/>
          <w:lang w:val="fr-FR"/>
        </w:rPr>
        <w:t xml:space="preserve"> de conformitate/ inofensivitate/ igienic</w:t>
      </w:r>
      <w:r w:rsidR="00C46B7C" w:rsidRPr="00A618B1">
        <w:rPr>
          <w:rFonts w:asciiTheme="majorHAnsi" w:hAnsiTheme="majorHAnsi"/>
          <w:sz w:val="24"/>
          <w:szCs w:val="24"/>
          <w:shd w:val="clear" w:color="auto" w:fill="FFFFFF"/>
          <w:lang w:val="fr-FR"/>
        </w:rPr>
        <w:t xml:space="preserve">, </w:t>
      </w:r>
      <w:r w:rsidRPr="00A618B1">
        <w:rPr>
          <w:rFonts w:asciiTheme="majorHAnsi" w:hAnsiTheme="majorHAnsi"/>
          <w:sz w:val="24"/>
          <w:szCs w:val="24"/>
          <w:shd w:val="clear" w:color="auto" w:fill="FFFFFF"/>
          <w:lang w:val="fr-FR"/>
        </w:rPr>
        <w:t>eliberat de organismul național de verificare a conformității produselor. Prin urmare, se atestă discordanțe și cerințe diferite în documentați</w:t>
      </w:r>
      <w:r w:rsidR="00516BEC" w:rsidRPr="00A618B1">
        <w:rPr>
          <w:rFonts w:asciiTheme="majorHAnsi" w:hAnsiTheme="majorHAnsi"/>
          <w:sz w:val="24"/>
          <w:szCs w:val="24"/>
          <w:shd w:val="clear" w:color="auto" w:fill="FFFFFF"/>
          <w:lang w:val="fr-FR"/>
        </w:rPr>
        <w:t>a</w:t>
      </w:r>
      <w:r w:rsidRPr="00A618B1">
        <w:rPr>
          <w:rFonts w:asciiTheme="majorHAnsi" w:hAnsiTheme="majorHAnsi"/>
          <w:sz w:val="24"/>
          <w:szCs w:val="24"/>
          <w:shd w:val="clear" w:color="auto" w:fill="FFFFFF"/>
          <w:lang w:val="fr-FR"/>
        </w:rPr>
        <w:t xml:space="preserve"> elaborat</w:t>
      </w:r>
      <w:r w:rsidR="00516BEC" w:rsidRPr="00A618B1">
        <w:rPr>
          <w:rFonts w:asciiTheme="majorHAnsi" w:hAnsiTheme="majorHAnsi"/>
          <w:sz w:val="24"/>
          <w:szCs w:val="24"/>
          <w:shd w:val="clear" w:color="auto" w:fill="FFFFFF"/>
          <w:lang w:val="fr-FR"/>
        </w:rPr>
        <w:t>ă</w:t>
      </w:r>
      <w:r w:rsidRPr="00A618B1">
        <w:rPr>
          <w:rFonts w:asciiTheme="majorHAnsi" w:hAnsiTheme="majorHAnsi"/>
          <w:sz w:val="24"/>
          <w:szCs w:val="24"/>
          <w:shd w:val="clear" w:color="auto" w:fill="FFFFFF"/>
          <w:lang w:val="fr-FR"/>
        </w:rPr>
        <w:t xml:space="preserve"> de către Penitenciarul nr.9 </w:t>
      </w:r>
      <w:r w:rsidR="00ED7FFE" w:rsidRPr="00A618B1">
        <w:rPr>
          <w:rFonts w:asciiTheme="majorHAnsi" w:hAnsiTheme="majorHAnsi"/>
          <w:sz w:val="24"/>
          <w:szCs w:val="24"/>
          <w:shd w:val="clear" w:color="auto" w:fill="FFFFFF"/>
          <w:lang w:val="fr-FR"/>
        </w:rPr>
        <w:t>-</w:t>
      </w:r>
      <w:r w:rsidRPr="00A618B1">
        <w:rPr>
          <w:rFonts w:asciiTheme="majorHAnsi" w:hAnsiTheme="majorHAnsi"/>
          <w:sz w:val="24"/>
          <w:szCs w:val="24"/>
          <w:shd w:val="clear" w:color="auto" w:fill="FFFFFF"/>
          <w:lang w:val="fr-FR"/>
        </w:rPr>
        <w:t xml:space="preserve"> Pruncul, </w:t>
      </w:r>
      <w:r w:rsidR="00ED7FFE" w:rsidRPr="00A618B1">
        <w:rPr>
          <w:rFonts w:asciiTheme="majorHAnsi" w:hAnsiTheme="majorHAnsi"/>
          <w:sz w:val="24"/>
          <w:szCs w:val="24"/>
          <w:shd w:val="clear" w:color="auto" w:fill="FFFFFF"/>
          <w:lang w:val="fr-FR"/>
        </w:rPr>
        <w:t xml:space="preserve">fiind prezentate de către ofertanți </w:t>
      </w:r>
      <w:r w:rsidRPr="00A618B1">
        <w:rPr>
          <w:rFonts w:asciiTheme="majorHAnsi" w:hAnsiTheme="majorHAnsi"/>
          <w:sz w:val="24"/>
          <w:szCs w:val="24"/>
          <w:shd w:val="clear" w:color="auto" w:fill="FFFFFF"/>
          <w:lang w:val="fr-FR"/>
        </w:rPr>
        <w:t>doar certificate</w:t>
      </w:r>
      <w:r w:rsidR="00ED7FFE" w:rsidRPr="00A618B1">
        <w:rPr>
          <w:rFonts w:asciiTheme="majorHAnsi" w:hAnsiTheme="majorHAnsi"/>
          <w:sz w:val="24"/>
          <w:szCs w:val="24"/>
          <w:shd w:val="clear" w:color="auto" w:fill="FFFFFF"/>
          <w:lang w:val="fr-FR"/>
        </w:rPr>
        <w:t>le</w:t>
      </w:r>
      <w:r w:rsidRPr="00A618B1">
        <w:rPr>
          <w:rFonts w:asciiTheme="majorHAnsi" w:hAnsiTheme="majorHAnsi"/>
          <w:sz w:val="24"/>
          <w:szCs w:val="24"/>
          <w:shd w:val="clear" w:color="auto" w:fill="FFFFFF"/>
          <w:lang w:val="fr-FR"/>
        </w:rPr>
        <w:t xml:space="preserve"> și declarații</w:t>
      </w:r>
      <w:r w:rsidR="00ED7FFE" w:rsidRPr="00A618B1">
        <w:rPr>
          <w:rFonts w:asciiTheme="majorHAnsi" w:hAnsiTheme="majorHAnsi"/>
          <w:sz w:val="24"/>
          <w:szCs w:val="24"/>
          <w:shd w:val="clear" w:color="auto" w:fill="FFFFFF"/>
          <w:lang w:val="fr-FR"/>
        </w:rPr>
        <w:t>le</w:t>
      </w:r>
      <w:r w:rsidRPr="00A618B1">
        <w:rPr>
          <w:rFonts w:asciiTheme="majorHAnsi" w:hAnsiTheme="majorHAnsi"/>
          <w:sz w:val="24"/>
          <w:szCs w:val="24"/>
          <w:shd w:val="clear" w:color="auto" w:fill="FFFFFF"/>
          <w:lang w:val="fr-FR"/>
        </w:rPr>
        <w:t xml:space="preserve"> de conformitate incluse în anunțul de participare, </w:t>
      </w:r>
      <w:r w:rsidR="00516BEC" w:rsidRPr="00A618B1">
        <w:rPr>
          <w:rFonts w:asciiTheme="majorHAnsi" w:hAnsiTheme="majorHAnsi"/>
          <w:sz w:val="24"/>
          <w:szCs w:val="24"/>
          <w:shd w:val="clear" w:color="auto" w:fill="FFFFFF"/>
          <w:lang w:val="fr-FR"/>
        </w:rPr>
        <w:t>dar nu și</w:t>
      </w:r>
      <w:r w:rsidRPr="00A618B1">
        <w:rPr>
          <w:rFonts w:asciiTheme="majorHAnsi" w:hAnsiTheme="majorHAnsi"/>
          <w:sz w:val="24"/>
          <w:szCs w:val="24"/>
          <w:shd w:val="clear" w:color="auto" w:fill="FFFFFF"/>
          <w:lang w:val="fr-FR"/>
        </w:rPr>
        <w:t xml:space="preserve"> certificatel</w:t>
      </w:r>
      <w:r w:rsidR="00516BEC" w:rsidRPr="00A618B1">
        <w:rPr>
          <w:rFonts w:asciiTheme="majorHAnsi" w:hAnsiTheme="majorHAnsi"/>
          <w:sz w:val="24"/>
          <w:szCs w:val="24"/>
          <w:shd w:val="clear" w:color="auto" w:fill="FFFFFF"/>
          <w:lang w:val="fr-FR"/>
        </w:rPr>
        <w:t>e</w:t>
      </w:r>
      <w:r w:rsidRPr="00A618B1">
        <w:rPr>
          <w:rFonts w:asciiTheme="majorHAnsi" w:hAnsiTheme="majorHAnsi"/>
          <w:sz w:val="24"/>
          <w:szCs w:val="24"/>
          <w:shd w:val="clear" w:color="auto" w:fill="FFFFFF"/>
          <w:lang w:val="fr-FR"/>
        </w:rPr>
        <w:t xml:space="preserve"> de inofensivitate și igienice prevăzute în documentația standard</w:t>
      </w:r>
      <w:r w:rsidR="00ED7FFE" w:rsidRPr="00A618B1">
        <w:rPr>
          <w:rFonts w:asciiTheme="majorHAnsi" w:hAnsiTheme="majorHAnsi"/>
          <w:sz w:val="24"/>
          <w:szCs w:val="24"/>
          <w:shd w:val="clear" w:color="auto" w:fill="FFFFFF"/>
          <w:lang w:val="fr-FR"/>
        </w:rPr>
        <w:t>.</w:t>
      </w:r>
    </w:p>
    <w:p w:rsidR="00242CC9" w:rsidRPr="00A618B1" w:rsidRDefault="00242CC9" w:rsidP="00601D15">
      <w:pPr>
        <w:spacing w:after="120" w:line="276" w:lineRule="auto"/>
        <w:ind w:right="-331" w:firstLine="720"/>
        <w:jc w:val="both"/>
        <w:rPr>
          <w:rFonts w:asciiTheme="majorHAnsi" w:hAnsiTheme="majorHAnsi"/>
          <w:sz w:val="24"/>
          <w:szCs w:val="24"/>
          <w:shd w:val="clear" w:color="auto" w:fill="FFFFFF"/>
          <w:lang w:val="fr-FR"/>
        </w:rPr>
      </w:pPr>
      <w:r w:rsidRPr="00A618B1">
        <w:rPr>
          <w:rFonts w:asciiTheme="majorHAnsi" w:hAnsiTheme="majorHAnsi"/>
          <w:sz w:val="24"/>
          <w:szCs w:val="24"/>
          <w:shd w:val="clear" w:color="auto" w:fill="FFFFFF"/>
          <w:lang w:val="fr-FR"/>
        </w:rPr>
        <w:t>În viziunea auditului, discordanțele constatate reprezintă abateri grave de la prevederile legale, urmare cărui fapt, autoritatea contractantă trebuia să anuleze procedura de achiziție publică</w:t>
      </w:r>
      <w:r w:rsidR="00B90F1B" w:rsidRPr="00A618B1">
        <w:rPr>
          <w:rFonts w:asciiTheme="majorHAnsi" w:hAnsiTheme="majorHAnsi"/>
          <w:sz w:val="24"/>
          <w:szCs w:val="24"/>
          <w:shd w:val="clear" w:color="auto" w:fill="FFFFFF"/>
          <w:lang w:val="fr-FR"/>
        </w:rPr>
        <w:t>,</w:t>
      </w:r>
      <w:r w:rsidRPr="00A618B1">
        <w:rPr>
          <w:rFonts w:asciiTheme="majorHAnsi" w:hAnsiTheme="majorHAnsi"/>
          <w:sz w:val="24"/>
          <w:szCs w:val="24"/>
          <w:shd w:val="clear" w:color="auto" w:fill="FFFFFF"/>
          <w:lang w:val="fr-FR"/>
        </w:rPr>
        <w:t xml:space="preserve"> conform art.71 alin. (1) lit.g) din Legea nr.131 din 03.07.2015.    </w:t>
      </w:r>
    </w:p>
    <w:p w:rsidR="00242CC9" w:rsidRPr="00A618B1" w:rsidRDefault="00242CC9" w:rsidP="00601D15">
      <w:pPr>
        <w:spacing w:after="120" w:line="276" w:lineRule="auto"/>
        <w:ind w:right="-331" w:firstLine="720"/>
        <w:jc w:val="both"/>
        <w:rPr>
          <w:rFonts w:asciiTheme="majorHAnsi" w:hAnsiTheme="majorHAnsi" w:cs="Segoe UI"/>
          <w:sz w:val="24"/>
          <w:szCs w:val="24"/>
          <w:shd w:val="clear" w:color="auto" w:fill="FFFFFF"/>
          <w:lang w:val="fr-FR"/>
        </w:rPr>
      </w:pPr>
      <w:r w:rsidRPr="00A618B1">
        <w:rPr>
          <w:rFonts w:asciiTheme="majorHAnsi" w:hAnsiTheme="majorHAnsi" w:cs="Segoe UI"/>
          <w:sz w:val="24"/>
          <w:szCs w:val="24"/>
          <w:shd w:val="clear" w:color="auto" w:fill="FFFFFF"/>
          <w:lang w:val="fr-FR"/>
        </w:rPr>
        <w:t xml:space="preserve">În conformitate cu prevederile art.79 </w:t>
      </w:r>
      <w:r w:rsidR="00F16912" w:rsidRPr="00A618B1">
        <w:rPr>
          <w:rFonts w:asciiTheme="majorHAnsi" w:hAnsiTheme="majorHAnsi" w:cs="Segoe UI"/>
          <w:sz w:val="24"/>
          <w:szCs w:val="24"/>
          <w:shd w:val="clear" w:color="auto" w:fill="FFFFFF"/>
          <w:lang w:val="fr-FR"/>
        </w:rPr>
        <w:t>din Legea</w:t>
      </w:r>
      <w:r w:rsidRPr="00A618B1">
        <w:rPr>
          <w:rFonts w:asciiTheme="majorHAnsi" w:hAnsiTheme="majorHAnsi" w:cs="Segoe UI"/>
          <w:sz w:val="24"/>
          <w:szCs w:val="24"/>
          <w:shd w:val="clear" w:color="auto" w:fill="FFFFFF"/>
          <w:lang w:val="fr-FR"/>
        </w:rPr>
        <w:t xml:space="preserve"> nr.</w:t>
      </w:r>
      <w:r w:rsidRPr="00A618B1">
        <w:rPr>
          <w:rFonts w:asciiTheme="majorHAnsi" w:hAnsiTheme="majorHAnsi"/>
          <w:sz w:val="24"/>
          <w:szCs w:val="24"/>
          <w:shd w:val="clear" w:color="auto" w:fill="FFFFFF"/>
          <w:lang w:val="fr-FR"/>
        </w:rPr>
        <w:t>131 din 03.07.2015</w:t>
      </w:r>
      <w:r w:rsidRPr="00A618B1">
        <w:rPr>
          <w:rFonts w:asciiTheme="majorHAnsi" w:hAnsiTheme="majorHAnsi" w:cs="Segoe UI"/>
          <w:sz w:val="24"/>
          <w:szCs w:val="24"/>
          <w:shd w:val="clear" w:color="auto" w:fill="FFFFFF"/>
          <w:lang w:val="fr-FR"/>
        </w:rPr>
        <w:t xml:space="preserve"> și </w:t>
      </w:r>
      <w:r w:rsidR="00B90F1B" w:rsidRPr="00A618B1">
        <w:rPr>
          <w:rFonts w:asciiTheme="majorHAnsi" w:hAnsiTheme="majorHAnsi" w:cs="Segoe UI"/>
          <w:sz w:val="24"/>
          <w:szCs w:val="24"/>
          <w:shd w:val="clear" w:color="auto" w:fill="FFFFFF"/>
          <w:lang w:val="fr-FR"/>
        </w:rPr>
        <w:t xml:space="preserve">ale </w:t>
      </w:r>
      <w:r w:rsidR="00073AB2" w:rsidRPr="00A618B1">
        <w:rPr>
          <w:rFonts w:asciiTheme="majorHAnsi" w:hAnsiTheme="majorHAnsi" w:cs="Segoe UI"/>
          <w:sz w:val="24"/>
          <w:szCs w:val="24"/>
          <w:shd w:val="clear" w:color="auto" w:fill="FFFFFF"/>
          <w:lang w:val="fr-FR"/>
        </w:rPr>
        <w:t>Regulamentul</w:t>
      </w:r>
      <w:r w:rsidR="00B90F1B" w:rsidRPr="00A618B1">
        <w:rPr>
          <w:rFonts w:asciiTheme="majorHAnsi" w:hAnsiTheme="majorHAnsi" w:cs="Segoe UI"/>
          <w:sz w:val="24"/>
          <w:szCs w:val="24"/>
          <w:shd w:val="clear" w:color="auto" w:fill="FFFFFF"/>
          <w:lang w:val="fr-FR"/>
        </w:rPr>
        <w:t xml:space="preserve">ui </w:t>
      </w:r>
      <w:r w:rsidRPr="00A618B1">
        <w:rPr>
          <w:rFonts w:asciiTheme="majorHAnsi" w:hAnsiTheme="majorHAnsi" w:cs="Segoe UI"/>
          <w:sz w:val="24"/>
          <w:szCs w:val="24"/>
          <w:shd w:val="clear" w:color="auto" w:fill="FFFFFF"/>
          <w:lang w:val="fr-FR"/>
        </w:rPr>
        <w:t xml:space="preserve"> aprobat prin Hotărârea Guvernului nr. 667 din 27.05.2016</w:t>
      </w:r>
      <w:r w:rsidRPr="00D60FBE">
        <w:rPr>
          <w:rFonts w:asciiTheme="majorHAnsi" w:hAnsiTheme="majorHAnsi" w:cs="Segoe UI"/>
          <w:sz w:val="24"/>
          <w:szCs w:val="24"/>
          <w:shd w:val="clear" w:color="auto" w:fill="FFFFFF"/>
        </w:rPr>
        <w:footnoteReference w:id="28"/>
      </w:r>
      <w:r w:rsidRPr="00A618B1">
        <w:rPr>
          <w:rFonts w:asciiTheme="majorHAnsi" w:hAnsiTheme="majorHAnsi" w:cs="Segoe UI"/>
          <w:sz w:val="24"/>
          <w:szCs w:val="24"/>
          <w:shd w:val="clear" w:color="auto" w:fill="FFFFFF"/>
          <w:lang w:val="fr-FR"/>
        </w:rPr>
        <w:t>, pe parcursul desfăşurării procedurii de atribuire</w:t>
      </w:r>
      <w:r w:rsidR="00B90F1B" w:rsidRPr="00A618B1">
        <w:rPr>
          <w:rFonts w:asciiTheme="majorHAnsi" w:hAnsiTheme="majorHAnsi" w:cs="Segoe UI"/>
          <w:sz w:val="24"/>
          <w:szCs w:val="24"/>
          <w:shd w:val="clear" w:color="auto" w:fill="FFFFFF"/>
          <w:lang w:val="fr-FR"/>
        </w:rPr>
        <w:t xml:space="preserve"> a contractului de achiziții</w:t>
      </w:r>
      <w:r w:rsidR="00093613" w:rsidRPr="00A618B1">
        <w:rPr>
          <w:rFonts w:asciiTheme="majorHAnsi" w:hAnsiTheme="majorHAnsi" w:cs="Segoe UI"/>
          <w:sz w:val="24"/>
          <w:szCs w:val="24"/>
          <w:shd w:val="clear" w:color="auto" w:fill="FFFFFF"/>
          <w:lang w:val="fr-FR"/>
        </w:rPr>
        <w:t xml:space="preserve"> publice</w:t>
      </w:r>
      <w:r w:rsidRPr="00A618B1">
        <w:rPr>
          <w:rFonts w:asciiTheme="majorHAnsi" w:hAnsiTheme="majorHAnsi" w:cs="Segoe UI"/>
          <w:sz w:val="24"/>
          <w:szCs w:val="24"/>
          <w:shd w:val="clear" w:color="auto" w:fill="FFFFFF"/>
          <w:lang w:val="fr-FR"/>
        </w:rPr>
        <w:t xml:space="preserve">, grupul de lucru are obligaţia de a lua toate măsurile necesare pentru a evita situaţiile de natură să determine apariţia unui conflict de interese şi/sau manifestarea concurenţei neloiale. Respectiv, înainte de termenul-limită de depunere și deschidere a ofertelor, membrii grupului de lucru </w:t>
      </w:r>
      <w:r w:rsidR="00B90F1B" w:rsidRPr="00A618B1">
        <w:rPr>
          <w:rFonts w:asciiTheme="majorHAnsi" w:hAnsiTheme="majorHAnsi" w:cs="Segoe UI"/>
          <w:sz w:val="24"/>
          <w:szCs w:val="24"/>
          <w:shd w:val="clear" w:color="auto" w:fill="FFFFFF"/>
          <w:lang w:val="fr-FR"/>
        </w:rPr>
        <w:t xml:space="preserve">pentru achiziții </w:t>
      </w:r>
      <w:r w:rsidRPr="00A618B1">
        <w:rPr>
          <w:rFonts w:asciiTheme="majorHAnsi" w:hAnsiTheme="majorHAnsi" w:cs="Segoe UI"/>
          <w:sz w:val="24"/>
          <w:szCs w:val="24"/>
          <w:shd w:val="clear" w:color="auto" w:fill="FFFFFF"/>
          <w:lang w:val="fr-FR"/>
        </w:rPr>
        <w:t xml:space="preserve">urmează să semneze obligatoriu, pe propria răspundere, o declaraţie de confidenţialitate şi imparţialitate. Testele auditului au relevat că, deși </w:t>
      </w:r>
      <w:r w:rsidRPr="00D60FBE">
        <w:rPr>
          <w:rFonts w:asciiTheme="majorHAnsi" w:hAnsiTheme="majorHAnsi"/>
          <w:sz w:val="24"/>
          <w:szCs w:val="24"/>
          <w:lang w:val="ro-MD"/>
        </w:rPr>
        <w:t xml:space="preserve">termenul-limită de depunere și deschidere a ofertelor a fost 25.11.2018, declarațiile de imparțialitate și confidențialitate au fost semnate de către membrii grupului de lucru la 09.01.2019, sau cu întârziere de circa 45 de zile. </w:t>
      </w:r>
    </w:p>
    <w:p w:rsidR="00242CC9" w:rsidRPr="00A618B1" w:rsidRDefault="00242CC9" w:rsidP="00601D15">
      <w:pPr>
        <w:spacing w:after="120" w:line="276" w:lineRule="auto"/>
        <w:ind w:right="-331" w:firstLine="720"/>
        <w:jc w:val="both"/>
        <w:rPr>
          <w:rFonts w:asciiTheme="majorHAnsi" w:hAnsiTheme="majorHAnsi"/>
          <w:sz w:val="24"/>
          <w:szCs w:val="24"/>
          <w:shd w:val="clear" w:color="auto" w:fill="FFFFFF"/>
          <w:lang w:val="fr-FR"/>
        </w:rPr>
      </w:pPr>
      <w:r w:rsidRPr="00A618B1">
        <w:rPr>
          <w:rFonts w:asciiTheme="majorHAnsi" w:hAnsiTheme="majorHAnsi"/>
          <w:sz w:val="24"/>
          <w:szCs w:val="24"/>
          <w:shd w:val="clear" w:color="auto" w:fill="FFFFFF"/>
          <w:lang w:val="fr-FR"/>
        </w:rPr>
        <w:t>Conform pct.5 lit.i) din Regulamentul cu privire la întocmirea și păstrarea dosarului achiziției publice, aprobat prin Hotărârea Guvernului nr.9 din 17.01.2008</w:t>
      </w:r>
      <w:r w:rsidRPr="00D60FBE">
        <w:rPr>
          <w:rFonts w:asciiTheme="majorHAnsi" w:hAnsiTheme="majorHAnsi"/>
          <w:sz w:val="24"/>
          <w:szCs w:val="24"/>
          <w:shd w:val="clear" w:color="auto" w:fill="FFFFFF"/>
          <w:vertAlign w:val="superscript"/>
        </w:rPr>
        <w:footnoteReference w:id="29"/>
      </w:r>
      <w:r w:rsidRPr="00A618B1">
        <w:rPr>
          <w:rFonts w:asciiTheme="majorHAnsi" w:hAnsiTheme="majorHAnsi"/>
          <w:sz w:val="24"/>
          <w:szCs w:val="24"/>
          <w:shd w:val="clear" w:color="auto" w:fill="FFFFFF"/>
          <w:lang w:val="fr-FR"/>
        </w:rPr>
        <w:t>, dosarul achiziției publice conține, în mod obligatoriu, în cazul achiziţiilor publice electronice</w:t>
      </w:r>
      <w:r w:rsidR="00FA4334" w:rsidRPr="00A618B1">
        <w:rPr>
          <w:rFonts w:asciiTheme="majorHAnsi" w:hAnsiTheme="majorHAnsi"/>
          <w:sz w:val="24"/>
          <w:szCs w:val="24"/>
          <w:shd w:val="clear" w:color="auto" w:fill="FFFFFF"/>
          <w:lang w:val="fr-FR"/>
        </w:rPr>
        <w:t xml:space="preserve">, </w:t>
      </w:r>
      <w:r w:rsidRPr="00A618B1">
        <w:rPr>
          <w:rFonts w:asciiTheme="majorHAnsi" w:hAnsiTheme="majorHAnsi"/>
          <w:sz w:val="24"/>
          <w:szCs w:val="24"/>
          <w:shd w:val="clear" w:color="auto" w:fill="FFFFFF"/>
          <w:lang w:val="fr-FR"/>
        </w:rPr>
        <w:t>extrasele imprimate</w:t>
      </w:r>
      <w:r w:rsidR="00FA4334" w:rsidRPr="00A618B1">
        <w:rPr>
          <w:rFonts w:asciiTheme="majorHAnsi" w:hAnsiTheme="majorHAnsi"/>
          <w:sz w:val="24"/>
          <w:szCs w:val="24"/>
          <w:shd w:val="clear" w:color="auto" w:fill="FFFFFF"/>
          <w:lang w:val="fr-FR"/>
        </w:rPr>
        <w:t>,</w:t>
      </w:r>
      <w:r w:rsidRPr="00A618B1">
        <w:rPr>
          <w:rFonts w:asciiTheme="majorHAnsi" w:hAnsiTheme="majorHAnsi"/>
          <w:sz w:val="24"/>
          <w:szCs w:val="24"/>
          <w:shd w:val="clear" w:color="auto" w:fill="FFFFFF"/>
          <w:lang w:val="fr-FR"/>
        </w:rPr>
        <w:t xml:space="preserve"> </w:t>
      </w:r>
      <w:r w:rsidRPr="00A618B1">
        <w:rPr>
          <w:rFonts w:asciiTheme="majorHAnsi" w:hAnsiTheme="majorHAnsi"/>
          <w:sz w:val="24"/>
          <w:szCs w:val="24"/>
          <w:shd w:val="clear" w:color="auto" w:fill="FFFFFF"/>
          <w:lang w:val="fr-FR"/>
        </w:rPr>
        <w:lastRenderedPageBreak/>
        <w:t>care vor asigura înregistrarea conţinutului şi consecutivităţii desfăşurării acest</w:t>
      </w:r>
      <w:r w:rsidR="0075425E" w:rsidRPr="00A618B1">
        <w:rPr>
          <w:rFonts w:asciiTheme="majorHAnsi" w:hAnsiTheme="majorHAnsi"/>
          <w:sz w:val="24"/>
          <w:szCs w:val="24"/>
          <w:shd w:val="clear" w:color="auto" w:fill="FFFFFF"/>
          <w:lang w:val="fr-FR"/>
        </w:rPr>
        <w:t>ora</w:t>
      </w:r>
      <w:r w:rsidRPr="00A618B1">
        <w:rPr>
          <w:rFonts w:asciiTheme="majorHAnsi" w:hAnsiTheme="majorHAnsi"/>
          <w:sz w:val="24"/>
          <w:szCs w:val="24"/>
          <w:shd w:val="clear" w:color="auto" w:fill="FFFFFF"/>
          <w:lang w:val="fr-FR"/>
        </w:rPr>
        <w:t xml:space="preserve">. Testele auditului </w:t>
      </w:r>
      <w:r w:rsidR="0075425E" w:rsidRPr="00A618B1">
        <w:rPr>
          <w:rFonts w:asciiTheme="majorHAnsi" w:hAnsiTheme="majorHAnsi"/>
          <w:sz w:val="24"/>
          <w:szCs w:val="24"/>
          <w:shd w:val="clear" w:color="auto" w:fill="FFFFFF"/>
          <w:lang w:val="fr-FR"/>
        </w:rPr>
        <w:t>indică</w:t>
      </w:r>
      <w:r w:rsidRPr="00A618B1">
        <w:rPr>
          <w:rFonts w:asciiTheme="majorHAnsi" w:hAnsiTheme="majorHAnsi"/>
          <w:sz w:val="24"/>
          <w:szCs w:val="24"/>
          <w:shd w:val="clear" w:color="auto" w:fill="FFFFFF"/>
          <w:lang w:val="fr-FR"/>
        </w:rPr>
        <w:t xml:space="preserve"> neîntocmirea și neincluderea în dosarul achiziției publice de către Penitenciarul nr.9 </w:t>
      </w:r>
      <w:r w:rsidR="00B857B9" w:rsidRPr="00A618B1">
        <w:rPr>
          <w:rFonts w:asciiTheme="majorHAnsi" w:hAnsiTheme="majorHAnsi"/>
          <w:sz w:val="24"/>
          <w:szCs w:val="24"/>
          <w:shd w:val="clear" w:color="auto" w:fill="FFFFFF"/>
          <w:lang w:val="fr-FR"/>
        </w:rPr>
        <w:t>-</w:t>
      </w:r>
      <w:r w:rsidRPr="00A618B1">
        <w:rPr>
          <w:rFonts w:asciiTheme="majorHAnsi" w:hAnsiTheme="majorHAnsi"/>
          <w:sz w:val="24"/>
          <w:szCs w:val="24"/>
          <w:shd w:val="clear" w:color="auto" w:fill="FFFFFF"/>
          <w:lang w:val="fr-FR"/>
        </w:rPr>
        <w:t xml:space="preserve"> Pruncul</w:t>
      </w:r>
      <w:r w:rsidR="0075425E" w:rsidRPr="00A618B1">
        <w:rPr>
          <w:rFonts w:asciiTheme="majorHAnsi" w:hAnsiTheme="majorHAnsi"/>
          <w:sz w:val="24"/>
          <w:szCs w:val="24"/>
          <w:shd w:val="clear" w:color="auto" w:fill="FFFFFF"/>
          <w:lang w:val="fr-FR"/>
        </w:rPr>
        <w:t>,</w:t>
      </w:r>
      <w:r w:rsidRPr="00A618B1">
        <w:rPr>
          <w:rFonts w:asciiTheme="majorHAnsi" w:hAnsiTheme="majorHAnsi"/>
          <w:sz w:val="24"/>
          <w:szCs w:val="24"/>
          <w:shd w:val="clear" w:color="auto" w:fill="FFFFFF"/>
          <w:lang w:val="fr-FR"/>
        </w:rPr>
        <w:t xml:space="preserve"> în cadrul procedurii desfășurate</w:t>
      </w:r>
      <w:r w:rsidR="0075425E" w:rsidRPr="00A618B1">
        <w:rPr>
          <w:rFonts w:asciiTheme="majorHAnsi" w:hAnsiTheme="majorHAnsi"/>
          <w:sz w:val="24"/>
          <w:szCs w:val="24"/>
          <w:shd w:val="clear" w:color="auto" w:fill="FFFFFF"/>
          <w:lang w:val="fr-FR"/>
        </w:rPr>
        <w:t>,</w:t>
      </w:r>
      <w:r w:rsidRPr="00A618B1">
        <w:rPr>
          <w:rFonts w:asciiTheme="majorHAnsi" w:hAnsiTheme="majorHAnsi"/>
          <w:sz w:val="24"/>
          <w:szCs w:val="24"/>
          <w:shd w:val="clear" w:color="auto" w:fill="FFFFFF"/>
          <w:lang w:val="fr-FR"/>
        </w:rPr>
        <w:t xml:space="preserve"> a extraselor imprimate</w:t>
      </w:r>
      <w:r w:rsidR="0075425E" w:rsidRPr="00A618B1">
        <w:rPr>
          <w:rFonts w:asciiTheme="majorHAnsi" w:hAnsiTheme="majorHAnsi"/>
          <w:sz w:val="24"/>
          <w:szCs w:val="24"/>
          <w:shd w:val="clear" w:color="auto" w:fill="FFFFFF"/>
          <w:lang w:val="fr-FR"/>
        </w:rPr>
        <w:t>,</w:t>
      </w:r>
      <w:r w:rsidRPr="00A618B1">
        <w:rPr>
          <w:rFonts w:asciiTheme="majorHAnsi" w:hAnsiTheme="majorHAnsi"/>
          <w:sz w:val="24"/>
          <w:szCs w:val="24"/>
          <w:shd w:val="clear" w:color="auto" w:fill="FFFFFF"/>
          <w:lang w:val="fr-FR"/>
        </w:rPr>
        <w:t xml:space="preserve"> care să asigure înregistrarea conţinutului şi consecutivităţii desfăşurării achiziţiei publice electronice.</w:t>
      </w:r>
    </w:p>
    <w:p w:rsidR="00242CC9" w:rsidRPr="00D60FBE" w:rsidRDefault="00242CC9" w:rsidP="00601D15">
      <w:pPr>
        <w:spacing w:after="120" w:line="276" w:lineRule="auto"/>
        <w:ind w:right="-331" w:firstLine="720"/>
        <w:jc w:val="both"/>
        <w:rPr>
          <w:rFonts w:asciiTheme="majorHAnsi" w:hAnsiTheme="majorHAnsi" w:cstheme="majorHAnsi"/>
          <w:sz w:val="24"/>
          <w:szCs w:val="24"/>
          <w:lang w:val="ro-MD"/>
        </w:rPr>
      </w:pPr>
      <w:r w:rsidRPr="00376619">
        <w:rPr>
          <w:rFonts w:asciiTheme="majorHAnsi" w:hAnsiTheme="majorHAnsi" w:cstheme="majorHAnsi"/>
          <w:sz w:val="24"/>
          <w:szCs w:val="24"/>
          <w:lang w:val="ro-MD"/>
        </w:rPr>
        <w:t>Potrivit art.</w:t>
      </w:r>
      <w:r w:rsidR="006174F3" w:rsidRPr="00376619">
        <w:rPr>
          <w:rFonts w:asciiTheme="majorHAnsi" w:hAnsiTheme="majorHAnsi" w:cstheme="majorHAnsi"/>
          <w:sz w:val="24"/>
          <w:szCs w:val="24"/>
          <w:lang w:val="ro-MD"/>
        </w:rPr>
        <w:t>29</w:t>
      </w:r>
      <w:r w:rsidRPr="00376619">
        <w:rPr>
          <w:rFonts w:asciiTheme="majorHAnsi" w:hAnsiTheme="majorHAnsi" w:cstheme="majorHAnsi"/>
          <w:sz w:val="24"/>
          <w:szCs w:val="24"/>
          <w:lang w:val="ro-MD"/>
        </w:rPr>
        <w:t xml:space="preserve"> alin.(1) </w:t>
      </w:r>
      <w:r w:rsidR="00F16912" w:rsidRPr="00376619">
        <w:rPr>
          <w:rFonts w:asciiTheme="majorHAnsi" w:hAnsiTheme="majorHAnsi" w:cstheme="majorHAnsi"/>
          <w:sz w:val="24"/>
          <w:szCs w:val="24"/>
          <w:lang w:val="ro-MD"/>
        </w:rPr>
        <w:t>din Legea</w:t>
      </w:r>
      <w:r w:rsidRPr="00376619">
        <w:rPr>
          <w:rFonts w:asciiTheme="majorHAnsi" w:hAnsiTheme="majorHAnsi" w:cstheme="majorHAnsi"/>
          <w:sz w:val="24"/>
          <w:szCs w:val="24"/>
          <w:lang w:val="ro-MD"/>
        </w:rPr>
        <w:t xml:space="preserve"> </w:t>
      </w:r>
      <w:r w:rsidRPr="00A618B1">
        <w:rPr>
          <w:rFonts w:asciiTheme="majorHAnsi" w:hAnsiTheme="majorHAnsi"/>
          <w:sz w:val="24"/>
          <w:szCs w:val="24"/>
          <w:shd w:val="clear" w:color="auto" w:fill="FFFFFF"/>
          <w:lang w:val="fr-FR"/>
        </w:rPr>
        <w:t>nr. 131 din 03.07.2015</w:t>
      </w:r>
      <w:r w:rsidRPr="00376619">
        <w:rPr>
          <w:rFonts w:asciiTheme="majorHAnsi" w:hAnsiTheme="majorHAnsi" w:cstheme="majorHAnsi"/>
          <w:sz w:val="24"/>
          <w:szCs w:val="24"/>
          <w:lang w:val="ro-MD"/>
        </w:rPr>
        <w:t>, a</w:t>
      </w:r>
      <w:r w:rsidRPr="00A618B1">
        <w:rPr>
          <w:rFonts w:asciiTheme="majorHAnsi" w:hAnsiTheme="majorHAnsi"/>
          <w:sz w:val="24"/>
          <w:szCs w:val="24"/>
          <w:lang w:val="fr-FR"/>
        </w:rPr>
        <w:t>utoritatea contractantă are obligaţia de a transmite spre publicare în BAP un anunţ de atribuire nu mai t</w:t>
      </w:r>
      <w:r w:rsidR="0075425E" w:rsidRPr="00A618B1">
        <w:rPr>
          <w:rFonts w:asciiTheme="majorHAnsi" w:hAnsiTheme="majorHAnsi"/>
          <w:sz w:val="24"/>
          <w:szCs w:val="24"/>
          <w:lang w:val="fr-FR"/>
        </w:rPr>
        <w:t>â</w:t>
      </w:r>
      <w:r w:rsidRPr="00A618B1">
        <w:rPr>
          <w:rFonts w:asciiTheme="majorHAnsi" w:hAnsiTheme="majorHAnsi"/>
          <w:sz w:val="24"/>
          <w:szCs w:val="24"/>
          <w:lang w:val="fr-FR"/>
        </w:rPr>
        <w:t>rziu de 30 de zile de la data la care va remite informaţia cu privire la: a) finalizarea procedurii de achiziție publică – licitaţie deschisă, licitaţie restr</w:t>
      </w:r>
      <w:r w:rsidR="0075425E" w:rsidRPr="00A618B1">
        <w:rPr>
          <w:rFonts w:asciiTheme="majorHAnsi" w:hAnsiTheme="majorHAnsi"/>
          <w:sz w:val="24"/>
          <w:szCs w:val="24"/>
          <w:lang w:val="fr-FR"/>
        </w:rPr>
        <w:t>â</w:t>
      </w:r>
      <w:r w:rsidRPr="00A618B1">
        <w:rPr>
          <w:rFonts w:asciiTheme="majorHAnsi" w:hAnsiTheme="majorHAnsi"/>
          <w:sz w:val="24"/>
          <w:szCs w:val="24"/>
          <w:lang w:val="fr-FR"/>
        </w:rPr>
        <w:t>nsă, dialog competitiv, negociere cu/fără publicarea prealabilă a unui anunţ de participare, cerere a ofertelor de prețuri – prin atribuirea contractului de achiziţii publice sau prin încheierea acordului-cadru; b) finalizarea unui concurs de soluţii prin stabilirea concurentului c</w:t>
      </w:r>
      <w:r w:rsidR="0075425E" w:rsidRPr="00A618B1">
        <w:rPr>
          <w:rFonts w:asciiTheme="majorHAnsi" w:hAnsiTheme="majorHAnsi"/>
          <w:sz w:val="24"/>
          <w:szCs w:val="24"/>
          <w:lang w:val="fr-FR"/>
        </w:rPr>
        <w:t>â</w:t>
      </w:r>
      <w:r w:rsidRPr="00A618B1">
        <w:rPr>
          <w:rFonts w:asciiTheme="majorHAnsi" w:hAnsiTheme="majorHAnsi"/>
          <w:sz w:val="24"/>
          <w:szCs w:val="24"/>
          <w:lang w:val="fr-FR"/>
        </w:rPr>
        <w:t>ştigător; c) atribuirea unui contract de achiziţii publice printr-un sistem dinamic de achiziţie.</w:t>
      </w:r>
      <w:r w:rsidRPr="00D60FBE">
        <w:rPr>
          <w:rFonts w:asciiTheme="majorHAnsi" w:hAnsiTheme="majorHAnsi" w:cstheme="majorHAnsi"/>
          <w:sz w:val="24"/>
          <w:szCs w:val="24"/>
          <w:lang w:val="ro-MD"/>
        </w:rPr>
        <w:t xml:space="preserve"> </w:t>
      </w:r>
      <w:r w:rsidRPr="00A618B1">
        <w:rPr>
          <w:rFonts w:asciiTheme="majorHAnsi" w:hAnsiTheme="majorHAnsi" w:cstheme="majorHAnsi"/>
          <w:sz w:val="24"/>
          <w:szCs w:val="24"/>
          <w:lang w:val="ro-MD"/>
        </w:rPr>
        <w:t>Testele auditului au relevat nepublicarea de către Penitenciarul nr.9 - Pruncul</w:t>
      </w:r>
      <w:r w:rsidRPr="00A618B1">
        <w:rPr>
          <w:rFonts w:asciiTheme="majorHAnsi" w:hAnsiTheme="majorHAnsi"/>
          <w:sz w:val="24"/>
          <w:szCs w:val="24"/>
          <w:lang w:val="ro-MD"/>
        </w:rPr>
        <w:t xml:space="preserve"> în BAP a anunțului de atribuire cu referire la finalizarea procedurii cererii ofertelor de prețuri privind achiziționarea produselor lactate pentru anul 2019.</w:t>
      </w:r>
    </w:p>
    <w:p w:rsidR="00242CC9" w:rsidRPr="00A618B1" w:rsidRDefault="00242CC9" w:rsidP="00601D15">
      <w:pPr>
        <w:spacing w:after="120" w:line="276" w:lineRule="auto"/>
        <w:ind w:right="-331" w:firstLine="720"/>
        <w:jc w:val="both"/>
        <w:rPr>
          <w:rFonts w:asciiTheme="majorHAnsi" w:hAnsiTheme="majorHAnsi" w:cstheme="majorHAnsi"/>
          <w:sz w:val="24"/>
          <w:szCs w:val="24"/>
          <w:shd w:val="clear" w:color="auto" w:fill="FFFFFF"/>
          <w:lang w:val="ro-MD"/>
        </w:rPr>
      </w:pPr>
      <w:r w:rsidRPr="00D60FBE">
        <w:rPr>
          <w:rFonts w:asciiTheme="majorHAnsi" w:hAnsiTheme="majorHAnsi" w:cstheme="majorHAnsi"/>
          <w:sz w:val="24"/>
          <w:szCs w:val="24"/>
          <w:lang w:val="ro-MD"/>
        </w:rPr>
        <w:t>Auditul remarcă și unele discordanțe ce țin de ora deschiderii ofertelor prezentate în cadrul procedurii de achiziție</w:t>
      </w:r>
      <w:r w:rsidR="00AB35DA"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organizată de Penitenciarul nr.9 - Pruncul, care</w:t>
      </w:r>
      <w:r w:rsidR="0075425E"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potrivit </w:t>
      </w:r>
      <w:r w:rsidRPr="00A618B1">
        <w:rPr>
          <w:rFonts w:asciiTheme="majorHAnsi" w:hAnsiTheme="majorHAnsi"/>
          <w:sz w:val="24"/>
          <w:szCs w:val="24"/>
          <w:shd w:val="clear" w:color="auto" w:fill="FFFFFF"/>
          <w:lang w:val="ro-MD"/>
        </w:rPr>
        <w:t>SIA RSAP și deciziei de atribuire a contractului de achiziții publice</w:t>
      </w:r>
      <w:r w:rsidR="0075425E" w:rsidRPr="00A618B1">
        <w:rPr>
          <w:rFonts w:asciiTheme="majorHAnsi" w:hAnsiTheme="majorHAnsi"/>
          <w:sz w:val="24"/>
          <w:szCs w:val="24"/>
          <w:shd w:val="clear" w:color="auto" w:fill="FFFFFF"/>
          <w:lang w:val="ro-MD"/>
        </w:rPr>
        <w:t>,</w:t>
      </w:r>
      <w:r w:rsidRPr="00A618B1">
        <w:rPr>
          <w:rFonts w:asciiTheme="majorHAnsi" w:hAnsiTheme="majorHAnsi"/>
          <w:sz w:val="24"/>
          <w:szCs w:val="24"/>
          <w:shd w:val="clear" w:color="auto" w:fill="FFFFFF"/>
          <w:lang w:val="ro-MD"/>
        </w:rPr>
        <w:t xml:space="preserve"> este 13.55 din 25.11.2018, iar potrivit </w:t>
      </w:r>
      <w:r w:rsidR="006D2951" w:rsidRPr="00A618B1">
        <w:rPr>
          <w:rFonts w:asciiTheme="majorHAnsi" w:hAnsiTheme="majorHAnsi"/>
          <w:sz w:val="24"/>
          <w:szCs w:val="24"/>
          <w:shd w:val="clear" w:color="auto" w:fill="FFFFFF"/>
          <w:lang w:val="ro-MD"/>
        </w:rPr>
        <w:t>D</w:t>
      </w:r>
      <w:r w:rsidRPr="00A618B1">
        <w:rPr>
          <w:rFonts w:asciiTheme="majorHAnsi" w:hAnsiTheme="majorHAnsi"/>
          <w:sz w:val="24"/>
          <w:szCs w:val="24"/>
          <w:shd w:val="clear" w:color="auto" w:fill="FFFFFF"/>
          <w:lang w:val="ro-MD"/>
        </w:rPr>
        <w:t>ării de seamă de atribuire a contractului</w:t>
      </w:r>
      <w:r w:rsidR="0075425E" w:rsidRPr="00A618B1">
        <w:rPr>
          <w:rFonts w:asciiTheme="majorHAnsi" w:hAnsiTheme="majorHAnsi"/>
          <w:sz w:val="24"/>
          <w:szCs w:val="24"/>
          <w:shd w:val="clear" w:color="auto" w:fill="FFFFFF"/>
          <w:lang w:val="ro-MD"/>
        </w:rPr>
        <w:t>,</w:t>
      </w:r>
      <w:r w:rsidRPr="00A618B1">
        <w:rPr>
          <w:rFonts w:asciiTheme="majorHAnsi" w:hAnsiTheme="majorHAnsi"/>
          <w:sz w:val="24"/>
          <w:szCs w:val="24"/>
          <w:shd w:val="clear" w:color="auto" w:fill="FFFFFF"/>
          <w:lang w:val="ro-MD"/>
        </w:rPr>
        <w:t xml:space="preserve"> </w:t>
      </w:r>
      <w:r w:rsidRPr="00A618B1">
        <w:rPr>
          <w:rFonts w:asciiTheme="majorHAnsi" w:hAnsiTheme="majorHAnsi" w:cstheme="majorHAnsi"/>
          <w:sz w:val="24"/>
          <w:szCs w:val="24"/>
          <w:shd w:val="clear" w:color="auto" w:fill="FFFFFF"/>
          <w:lang w:val="ro-MD"/>
        </w:rPr>
        <w:t>prezentată către AAP</w:t>
      </w:r>
      <w:r w:rsidR="0075425E" w:rsidRPr="00A618B1">
        <w:rPr>
          <w:rFonts w:asciiTheme="majorHAnsi" w:hAnsiTheme="majorHAnsi" w:cstheme="majorHAnsi"/>
          <w:sz w:val="24"/>
          <w:szCs w:val="24"/>
          <w:shd w:val="clear" w:color="auto" w:fill="FFFFFF"/>
          <w:lang w:val="ro-MD"/>
        </w:rPr>
        <w:t>,</w:t>
      </w:r>
      <w:r w:rsidRPr="00A618B1">
        <w:rPr>
          <w:rFonts w:asciiTheme="majorHAnsi" w:hAnsiTheme="majorHAnsi" w:cstheme="majorHAnsi"/>
          <w:sz w:val="24"/>
          <w:szCs w:val="24"/>
          <w:shd w:val="clear" w:color="auto" w:fill="FFFFFF"/>
          <w:lang w:val="ro-MD"/>
        </w:rPr>
        <w:t xml:space="preserve"> este 15.55 din 25.11.2018. </w:t>
      </w:r>
    </w:p>
    <w:p w:rsidR="00914E55" w:rsidRPr="00A618B1" w:rsidRDefault="00242CC9" w:rsidP="001F5518">
      <w:pPr>
        <w:spacing w:after="120" w:line="276" w:lineRule="auto"/>
        <w:ind w:right="-331" w:firstLine="720"/>
        <w:jc w:val="both"/>
        <w:rPr>
          <w:rFonts w:asciiTheme="majorHAnsi" w:hAnsiTheme="majorHAnsi" w:cstheme="majorHAnsi"/>
          <w:sz w:val="24"/>
          <w:szCs w:val="24"/>
          <w:shd w:val="clear" w:color="auto" w:fill="FFFFFF"/>
          <w:lang w:val="ro-MD"/>
        </w:rPr>
      </w:pPr>
      <w:r w:rsidRPr="00A618B1">
        <w:rPr>
          <w:rFonts w:asciiTheme="majorHAnsi" w:hAnsiTheme="majorHAnsi" w:cstheme="majorHAnsi"/>
          <w:sz w:val="24"/>
          <w:szCs w:val="24"/>
          <w:shd w:val="clear" w:color="auto" w:fill="FFFFFF"/>
          <w:lang w:val="ro-MD"/>
        </w:rPr>
        <w:t xml:space="preserve">Testele auditului </w:t>
      </w:r>
      <w:r w:rsidR="00AB35DA" w:rsidRPr="00A618B1">
        <w:rPr>
          <w:rFonts w:asciiTheme="majorHAnsi" w:hAnsiTheme="majorHAnsi" w:cstheme="majorHAnsi"/>
          <w:sz w:val="24"/>
          <w:szCs w:val="24"/>
          <w:shd w:val="clear" w:color="auto" w:fill="FFFFFF"/>
          <w:lang w:val="ro-MD"/>
        </w:rPr>
        <w:t>denotă</w:t>
      </w:r>
      <w:r w:rsidRPr="00A618B1">
        <w:rPr>
          <w:rFonts w:asciiTheme="majorHAnsi" w:hAnsiTheme="majorHAnsi" w:cstheme="majorHAnsi"/>
          <w:sz w:val="24"/>
          <w:szCs w:val="24"/>
          <w:shd w:val="clear" w:color="auto" w:fill="FFFFFF"/>
          <w:lang w:val="ro-MD"/>
        </w:rPr>
        <w:t xml:space="preserve"> că</w:t>
      </w:r>
      <w:r w:rsidR="00AB35DA" w:rsidRPr="00A618B1">
        <w:rPr>
          <w:rFonts w:asciiTheme="majorHAnsi" w:hAnsiTheme="majorHAnsi" w:cstheme="majorHAnsi"/>
          <w:sz w:val="24"/>
          <w:szCs w:val="24"/>
          <w:shd w:val="clear" w:color="auto" w:fill="FFFFFF"/>
          <w:lang w:val="ro-MD"/>
        </w:rPr>
        <w:t>,</w:t>
      </w:r>
      <w:r w:rsidRPr="00A618B1">
        <w:rPr>
          <w:rFonts w:asciiTheme="majorHAnsi" w:hAnsiTheme="majorHAnsi" w:cstheme="majorHAnsi"/>
          <w:sz w:val="24"/>
          <w:szCs w:val="24"/>
          <w:shd w:val="clear" w:color="auto" w:fill="FFFFFF"/>
          <w:lang w:val="ro-MD"/>
        </w:rPr>
        <w:t xml:space="preserve"> pot</w:t>
      </w:r>
      <w:r w:rsidR="00AB35DA" w:rsidRPr="00A618B1">
        <w:rPr>
          <w:rFonts w:asciiTheme="majorHAnsi" w:hAnsiTheme="majorHAnsi" w:cstheme="majorHAnsi"/>
          <w:sz w:val="24"/>
          <w:szCs w:val="24"/>
          <w:shd w:val="clear" w:color="auto" w:fill="FFFFFF"/>
          <w:lang w:val="ro-MD"/>
        </w:rPr>
        <w:t>r</w:t>
      </w:r>
      <w:r w:rsidRPr="00A618B1">
        <w:rPr>
          <w:rFonts w:asciiTheme="majorHAnsi" w:hAnsiTheme="majorHAnsi" w:cstheme="majorHAnsi"/>
          <w:sz w:val="24"/>
          <w:szCs w:val="24"/>
          <w:shd w:val="clear" w:color="auto" w:fill="FFFFFF"/>
          <w:lang w:val="ro-MD"/>
        </w:rPr>
        <w:t>ivit extrasului din Registrul de stat al persoanei juridice prezentat în cadrul procedurii privind achiziționarea produselor lactate pentru anul 2019</w:t>
      </w:r>
      <w:r w:rsidR="00AB35DA" w:rsidRPr="00A618B1">
        <w:rPr>
          <w:rFonts w:asciiTheme="majorHAnsi" w:hAnsiTheme="majorHAnsi" w:cstheme="majorHAnsi"/>
          <w:sz w:val="24"/>
          <w:szCs w:val="24"/>
          <w:shd w:val="clear" w:color="auto" w:fill="FFFFFF"/>
          <w:lang w:val="ro-MD"/>
        </w:rPr>
        <w:t>,</w:t>
      </w:r>
      <w:r w:rsidRPr="00A618B1">
        <w:rPr>
          <w:rFonts w:asciiTheme="majorHAnsi" w:hAnsiTheme="majorHAnsi" w:cstheme="majorHAnsi"/>
          <w:sz w:val="24"/>
          <w:szCs w:val="24"/>
          <w:shd w:val="clear" w:color="auto" w:fill="FFFFFF"/>
          <w:lang w:val="ro-MD"/>
        </w:rPr>
        <w:t xml:space="preserve"> din 07.11.2018</w:t>
      </w:r>
      <w:r w:rsidR="00AB35DA" w:rsidRPr="00A618B1">
        <w:rPr>
          <w:rFonts w:asciiTheme="majorHAnsi" w:hAnsiTheme="majorHAnsi" w:cstheme="majorHAnsi"/>
          <w:sz w:val="24"/>
          <w:szCs w:val="24"/>
          <w:shd w:val="clear" w:color="auto" w:fill="FFFFFF"/>
          <w:lang w:val="ro-MD"/>
        </w:rPr>
        <w:t xml:space="preserve">, </w:t>
      </w:r>
      <w:r w:rsidRPr="00A618B1">
        <w:rPr>
          <w:rFonts w:asciiTheme="majorHAnsi" w:hAnsiTheme="majorHAnsi" w:cstheme="majorHAnsi"/>
          <w:sz w:val="24"/>
          <w:szCs w:val="24"/>
          <w:shd w:val="clear" w:color="auto" w:fill="FFFFFF"/>
          <w:lang w:val="ro-MD"/>
        </w:rPr>
        <w:t xml:space="preserve"> organizată de către </w:t>
      </w:r>
      <w:r w:rsidRPr="00D60FBE">
        <w:rPr>
          <w:rFonts w:asciiTheme="majorHAnsi" w:hAnsiTheme="majorHAnsi" w:cstheme="majorHAnsi"/>
          <w:sz w:val="24"/>
          <w:szCs w:val="24"/>
          <w:lang w:val="ro-MD"/>
        </w:rPr>
        <w:t>Penitenciarul nr.9 - Pruncul</w:t>
      </w:r>
      <w:r w:rsidRPr="00A618B1">
        <w:rPr>
          <w:rFonts w:asciiTheme="majorHAnsi" w:hAnsiTheme="majorHAnsi" w:cstheme="majorHAnsi"/>
          <w:sz w:val="24"/>
          <w:szCs w:val="24"/>
          <w:shd w:val="clear" w:color="auto" w:fill="FFFFFF"/>
          <w:lang w:val="ro-MD"/>
        </w:rPr>
        <w:t>, fondatorul cu cota</w:t>
      </w:r>
      <w:r w:rsidR="00AB35DA" w:rsidRPr="00A618B1">
        <w:rPr>
          <w:rFonts w:asciiTheme="majorHAnsi" w:hAnsiTheme="majorHAnsi" w:cstheme="majorHAnsi"/>
          <w:sz w:val="24"/>
          <w:szCs w:val="24"/>
          <w:shd w:val="clear" w:color="auto" w:fill="FFFFFF"/>
          <w:lang w:val="ro-MD"/>
        </w:rPr>
        <w:t>-</w:t>
      </w:r>
      <w:r w:rsidRPr="00A618B1">
        <w:rPr>
          <w:rFonts w:asciiTheme="majorHAnsi" w:hAnsiTheme="majorHAnsi" w:cstheme="majorHAnsi"/>
          <w:sz w:val="24"/>
          <w:szCs w:val="24"/>
          <w:shd w:val="clear" w:color="auto" w:fill="FFFFFF"/>
          <w:lang w:val="ro-MD"/>
        </w:rPr>
        <w:t>parte de 30%</w:t>
      </w:r>
      <w:r w:rsidR="00073AB2" w:rsidRPr="00A618B1">
        <w:rPr>
          <w:rFonts w:asciiTheme="majorHAnsi" w:hAnsiTheme="majorHAnsi" w:cstheme="majorHAnsi"/>
          <w:sz w:val="24"/>
          <w:szCs w:val="24"/>
          <w:shd w:val="clear" w:color="auto" w:fill="FFFFFF"/>
          <w:lang w:val="ro-MD"/>
        </w:rPr>
        <w:t xml:space="preserve"> a</w:t>
      </w:r>
      <w:r w:rsidR="00AB35DA" w:rsidRPr="00A618B1">
        <w:rPr>
          <w:rFonts w:asciiTheme="majorHAnsi" w:hAnsiTheme="majorHAnsi" w:cstheme="majorHAnsi"/>
          <w:sz w:val="24"/>
          <w:szCs w:val="24"/>
          <w:shd w:val="clear" w:color="auto" w:fill="FFFFFF"/>
          <w:lang w:val="ro-MD"/>
        </w:rPr>
        <w:t>l</w:t>
      </w:r>
      <w:r w:rsidRPr="00A618B1">
        <w:rPr>
          <w:rFonts w:asciiTheme="majorHAnsi" w:hAnsiTheme="majorHAnsi" w:cstheme="majorHAnsi"/>
          <w:sz w:val="24"/>
          <w:szCs w:val="24"/>
          <w:shd w:val="clear" w:color="auto" w:fill="FFFFFF"/>
          <w:lang w:val="ro-MD"/>
        </w:rPr>
        <w:t xml:space="preserve"> agentului economic declarat câștigător</w:t>
      </w:r>
      <w:r w:rsidR="00AB35DA" w:rsidRPr="00A618B1">
        <w:rPr>
          <w:rFonts w:asciiTheme="majorHAnsi" w:hAnsiTheme="majorHAnsi" w:cstheme="majorHAnsi"/>
          <w:sz w:val="24"/>
          <w:szCs w:val="24"/>
          <w:shd w:val="clear" w:color="auto" w:fill="FFFFFF"/>
          <w:lang w:val="ro-MD"/>
        </w:rPr>
        <w:t>,</w:t>
      </w:r>
      <w:r w:rsidRPr="00A618B1">
        <w:rPr>
          <w:rFonts w:asciiTheme="majorHAnsi" w:hAnsiTheme="majorHAnsi" w:cstheme="majorHAnsi"/>
          <w:sz w:val="24"/>
          <w:szCs w:val="24"/>
          <w:shd w:val="clear" w:color="auto" w:fill="FFFFFF"/>
          <w:lang w:val="ro-MD"/>
        </w:rPr>
        <w:t xml:space="preserve"> care figurează și în calitate de angajat al acestuia</w:t>
      </w:r>
      <w:r w:rsidRPr="00D60FBE">
        <w:rPr>
          <w:rFonts w:asciiTheme="majorHAnsi" w:hAnsiTheme="majorHAnsi" w:cstheme="majorHAnsi"/>
          <w:sz w:val="20"/>
          <w:szCs w:val="20"/>
          <w:shd w:val="clear" w:color="auto" w:fill="FFFFFF"/>
          <w:vertAlign w:val="superscript"/>
        </w:rPr>
        <w:footnoteReference w:id="30"/>
      </w:r>
      <w:r w:rsidRPr="00A618B1">
        <w:rPr>
          <w:rFonts w:asciiTheme="majorHAnsi" w:hAnsiTheme="majorHAnsi" w:cstheme="majorHAnsi"/>
          <w:sz w:val="20"/>
          <w:szCs w:val="20"/>
          <w:shd w:val="clear" w:color="auto" w:fill="FFFFFF"/>
          <w:lang w:val="ro-MD"/>
        </w:rPr>
        <w:t>,</w:t>
      </w:r>
      <w:r w:rsidRPr="00A618B1">
        <w:rPr>
          <w:rFonts w:asciiTheme="majorHAnsi" w:hAnsiTheme="majorHAnsi" w:cstheme="majorHAnsi"/>
          <w:sz w:val="24"/>
          <w:szCs w:val="24"/>
          <w:shd w:val="clear" w:color="auto" w:fill="FFFFFF"/>
          <w:lang w:val="ro-MD"/>
        </w:rPr>
        <w:t xml:space="preserve"> este și conducătorul unui operator economic producător de lactate din R</w:t>
      </w:r>
      <w:r w:rsidR="00F16912" w:rsidRPr="00A618B1">
        <w:rPr>
          <w:rFonts w:asciiTheme="majorHAnsi" w:hAnsiTheme="majorHAnsi" w:cstheme="majorHAnsi"/>
          <w:sz w:val="24"/>
          <w:szCs w:val="24"/>
          <w:shd w:val="clear" w:color="auto" w:fill="FFFFFF"/>
          <w:lang w:val="ro-MD"/>
        </w:rPr>
        <w:t xml:space="preserve">epublica </w:t>
      </w:r>
      <w:r w:rsidR="00CD0867" w:rsidRPr="00A618B1">
        <w:rPr>
          <w:rFonts w:asciiTheme="majorHAnsi" w:hAnsiTheme="majorHAnsi" w:cstheme="majorHAnsi"/>
          <w:sz w:val="24"/>
          <w:szCs w:val="24"/>
          <w:shd w:val="clear" w:color="auto" w:fill="FFFFFF"/>
          <w:lang w:val="ro-MD"/>
        </w:rPr>
        <w:t>M</w:t>
      </w:r>
      <w:r w:rsidR="00F16912" w:rsidRPr="00A618B1">
        <w:rPr>
          <w:rFonts w:asciiTheme="majorHAnsi" w:hAnsiTheme="majorHAnsi" w:cstheme="majorHAnsi"/>
          <w:sz w:val="24"/>
          <w:szCs w:val="24"/>
          <w:shd w:val="clear" w:color="auto" w:fill="FFFFFF"/>
          <w:lang w:val="ro-MD"/>
        </w:rPr>
        <w:t>oldova</w:t>
      </w:r>
      <w:r w:rsidRPr="00A618B1">
        <w:rPr>
          <w:rFonts w:asciiTheme="majorHAnsi" w:hAnsiTheme="majorHAnsi" w:cstheme="majorHAnsi"/>
          <w:sz w:val="24"/>
          <w:szCs w:val="24"/>
          <w:shd w:val="clear" w:color="auto" w:fill="FFFFFF"/>
          <w:lang w:val="ro-MD"/>
        </w:rPr>
        <w:t xml:space="preserve">. Pentru participarea în cadrul procedurii de achiziție, operatorul economic </w:t>
      </w:r>
      <w:r w:rsidR="00073AB2" w:rsidRPr="00A618B1">
        <w:rPr>
          <w:rFonts w:asciiTheme="majorHAnsi" w:hAnsiTheme="majorHAnsi" w:cstheme="majorHAnsi"/>
          <w:sz w:val="24"/>
          <w:szCs w:val="24"/>
          <w:shd w:val="clear" w:color="auto" w:fill="FFFFFF"/>
          <w:lang w:val="ro-MD"/>
        </w:rPr>
        <w:t>câștigător</w:t>
      </w:r>
      <w:r w:rsidRPr="00A618B1">
        <w:rPr>
          <w:rFonts w:asciiTheme="majorHAnsi" w:hAnsiTheme="majorHAnsi" w:cstheme="majorHAnsi"/>
          <w:sz w:val="24"/>
          <w:szCs w:val="24"/>
          <w:shd w:val="clear" w:color="auto" w:fill="FFFFFF"/>
          <w:lang w:val="ro-MD"/>
        </w:rPr>
        <w:t xml:space="preserve"> a prezentat certificatele de conformitate la produsele lactate (lapte, unt, brânză de vaci) </w:t>
      </w:r>
      <w:r w:rsidR="00073AB2" w:rsidRPr="00A618B1">
        <w:rPr>
          <w:rFonts w:asciiTheme="majorHAnsi" w:hAnsiTheme="majorHAnsi" w:cstheme="majorHAnsi"/>
          <w:sz w:val="24"/>
          <w:szCs w:val="24"/>
          <w:shd w:val="clear" w:color="auto" w:fill="FFFFFF"/>
          <w:lang w:val="ro-MD"/>
        </w:rPr>
        <w:t>ale operatorului economic</w:t>
      </w:r>
      <w:r w:rsidRPr="00A618B1">
        <w:rPr>
          <w:rFonts w:asciiTheme="majorHAnsi" w:hAnsiTheme="majorHAnsi" w:cstheme="majorHAnsi"/>
          <w:sz w:val="24"/>
          <w:szCs w:val="24"/>
          <w:shd w:val="clear" w:color="auto" w:fill="FFFFFF"/>
          <w:lang w:val="ro-MD"/>
        </w:rPr>
        <w:t xml:space="preserve"> producător</w:t>
      </w:r>
      <w:r w:rsidR="000F3A26" w:rsidRPr="00A618B1">
        <w:rPr>
          <w:rFonts w:asciiTheme="majorHAnsi" w:hAnsiTheme="majorHAnsi" w:cstheme="majorHAnsi"/>
          <w:sz w:val="24"/>
          <w:szCs w:val="24"/>
          <w:shd w:val="clear" w:color="auto" w:fill="FFFFFF"/>
          <w:lang w:val="ro-MD"/>
        </w:rPr>
        <w:t xml:space="preserve"> și, c</w:t>
      </w:r>
      <w:r w:rsidRPr="00A618B1">
        <w:rPr>
          <w:rFonts w:asciiTheme="majorHAnsi" w:hAnsiTheme="majorHAnsi" w:cstheme="majorHAnsi"/>
          <w:sz w:val="24"/>
          <w:szCs w:val="24"/>
          <w:shd w:val="clear" w:color="auto" w:fill="FFFFFF"/>
          <w:lang w:val="ro-MD"/>
        </w:rPr>
        <w:t>a rezultat</w:t>
      </w:r>
      <w:r w:rsidR="000F3A26" w:rsidRPr="00A618B1">
        <w:rPr>
          <w:rFonts w:asciiTheme="majorHAnsi" w:hAnsiTheme="majorHAnsi" w:cstheme="majorHAnsi"/>
          <w:sz w:val="24"/>
          <w:szCs w:val="24"/>
          <w:shd w:val="clear" w:color="auto" w:fill="FFFFFF"/>
          <w:lang w:val="ro-MD"/>
        </w:rPr>
        <w:t>,</w:t>
      </w:r>
      <w:r w:rsidRPr="00A618B1">
        <w:rPr>
          <w:rFonts w:asciiTheme="majorHAnsi" w:hAnsiTheme="majorHAnsi" w:cstheme="majorHAnsi"/>
          <w:sz w:val="24"/>
          <w:szCs w:val="24"/>
          <w:shd w:val="clear" w:color="auto" w:fill="FFFFFF"/>
          <w:lang w:val="ro-MD"/>
        </w:rPr>
        <w:t xml:space="preserve"> prin decizia grupului de lucru pentru achiziții</w:t>
      </w:r>
      <w:r w:rsidR="000F3A26" w:rsidRPr="00A618B1">
        <w:rPr>
          <w:rFonts w:asciiTheme="majorHAnsi" w:hAnsiTheme="majorHAnsi" w:cstheme="majorHAnsi"/>
          <w:sz w:val="24"/>
          <w:szCs w:val="24"/>
          <w:shd w:val="clear" w:color="auto" w:fill="FFFFFF"/>
          <w:lang w:val="ro-MD"/>
        </w:rPr>
        <w:t>,</w:t>
      </w:r>
      <w:r w:rsidRPr="00A618B1">
        <w:rPr>
          <w:rFonts w:asciiTheme="majorHAnsi" w:hAnsiTheme="majorHAnsi" w:cstheme="majorHAnsi"/>
          <w:sz w:val="24"/>
          <w:szCs w:val="24"/>
          <w:shd w:val="clear" w:color="auto" w:fill="FFFFFF"/>
          <w:lang w:val="ro-MD"/>
        </w:rPr>
        <w:t xml:space="preserve"> urmare evaluării ofertelor, i</w:t>
      </w:r>
      <w:r w:rsidR="000F3A26" w:rsidRPr="00A618B1">
        <w:rPr>
          <w:rFonts w:asciiTheme="majorHAnsi" w:hAnsiTheme="majorHAnsi" w:cstheme="majorHAnsi"/>
          <w:sz w:val="24"/>
          <w:szCs w:val="24"/>
          <w:shd w:val="clear" w:color="auto" w:fill="FFFFFF"/>
          <w:lang w:val="ro-MD"/>
        </w:rPr>
        <w:t>-</w:t>
      </w:r>
      <w:r w:rsidRPr="00A618B1">
        <w:rPr>
          <w:rFonts w:asciiTheme="majorHAnsi" w:hAnsiTheme="majorHAnsi" w:cstheme="majorHAnsi"/>
          <w:sz w:val="24"/>
          <w:szCs w:val="24"/>
          <w:shd w:val="clear" w:color="auto" w:fill="FFFFFF"/>
          <w:lang w:val="ro-MD"/>
        </w:rPr>
        <w:t>a fost atribuit contractul în valoare de 270,0 mii lei de către Penitenciarul nr.9 – Pruncul.</w:t>
      </w:r>
    </w:p>
    <w:p w:rsidR="00914E55" w:rsidRPr="00A618B1" w:rsidRDefault="00914E55" w:rsidP="00601D15">
      <w:pPr>
        <w:spacing w:after="120" w:line="276" w:lineRule="auto"/>
        <w:ind w:right="-331" w:firstLine="720"/>
        <w:jc w:val="both"/>
        <w:rPr>
          <w:rFonts w:asciiTheme="majorHAnsi" w:hAnsiTheme="majorHAnsi" w:cstheme="majorHAnsi"/>
          <w:sz w:val="24"/>
          <w:szCs w:val="24"/>
          <w:shd w:val="clear" w:color="auto" w:fill="FFFFFF"/>
          <w:lang w:val="fr-FR"/>
        </w:rPr>
      </w:pPr>
      <w:r w:rsidRPr="00A618B1">
        <w:rPr>
          <w:rFonts w:asciiTheme="majorHAnsi" w:hAnsiTheme="majorHAnsi" w:cstheme="majorHAnsi"/>
          <w:sz w:val="24"/>
          <w:szCs w:val="24"/>
          <w:shd w:val="clear" w:color="auto" w:fill="FFFFFF"/>
          <w:lang w:val="fr-FR"/>
        </w:rPr>
        <w:t>Situați</w:t>
      </w:r>
      <w:r w:rsidR="00601D15" w:rsidRPr="00A618B1">
        <w:rPr>
          <w:rFonts w:asciiTheme="majorHAnsi" w:hAnsiTheme="majorHAnsi" w:cstheme="majorHAnsi"/>
          <w:sz w:val="24"/>
          <w:szCs w:val="24"/>
          <w:shd w:val="clear" w:color="auto" w:fill="FFFFFF"/>
          <w:lang w:val="fr-FR"/>
        </w:rPr>
        <w:t>ile constatate au</w:t>
      </w:r>
      <w:r w:rsidRPr="00A618B1">
        <w:rPr>
          <w:rFonts w:asciiTheme="majorHAnsi" w:hAnsiTheme="majorHAnsi" w:cstheme="majorHAnsi"/>
          <w:sz w:val="24"/>
          <w:szCs w:val="24"/>
          <w:shd w:val="clear" w:color="auto" w:fill="FFFFFF"/>
          <w:lang w:val="fr-FR"/>
        </w:rPr>
        <w:t xml:space="preserve"> fost </w:t>
      </w:r>
      <w:r w:rsidR="001E087E" w:rsidRPr="00A618B1">
        <w:rPr>
          <w:rFonts w:asciiTheme="majorHAnsi" w:hAnsiTheme="majorHAnsi" w:cstheme="majorHAnsi"/>
          <w:sz w:val="24"/>
          <w:szCs w:val="24"/>
          <w:shd w:val="clear" w:color="auto" w:fill="FFFFFF"/>
          <w:lang w:val="fr-FR"/>
        </w:rPr>
        <w:t>justificate</w:t>
      </w:r>
      <w:r w:rsidRPr="00A618B1">
        <w:rPr>
          <w:rFonts w:asciiTheme="majorHAnsi" w:hAnsiTheme="majorHAnsi" w:cstheme="majorHAnsi"/>
          <w:sz w:val="24"/>
          <w:szCs w:val="24"/>
          <w:shd w:val="clear" w:color="auto" w:fill="FFFFFF"/>
          <w:lang w:val="fr-FR"/>
        </w:rPr>
        <w:t xml:space="preserve"> de către Penitenciarul nr.9 - Pruncul prin faptul că</w:t>
      </w:r>
      <w:r w:rsidR="00F1365E" w:rsidRPr="00A618B1">
        <w:rPr>
          <w:rFonts w:asciiTheme="majorHAnsi" w:hAnsiTheme="majorHAnsi" w:cstheme="majorHAnsi"/>
          <w:sz w:val="24"/>
          <w:szCs w:val="24"/>
          <w:shd w:val="clear" w:color="auto" w:fill="FFFFFF"/>
          <w:lang w:val="fr-FR"/>
        </w:rPr>
        <w:t xml:space="preserve"> </w:t>
      </w:r>
      <w:r w:rsidR="003862B9" w:rsidRPr="00A618B1">
        <w:rPr>
          <w:rFonts w:asciiTheme="majorHAnsi" w:hAnsiTheme="majorHAnsi" w:cstheme="majorHAnsi"/>
          <w:sz w:val="24"/>
          <w:szCs w:val="24"/>
          <w:shd w:val="clear" w:color="auto" w:fill="FFFFFF"/>
          <w:lang w:val="fr-FR"/>
        </w:rPr>
        <w:t>d</w:t>
      </w:r>
      <w:r w:rsidR="00F1365E" w:rsidRPr="00A618B1">
        <w:rPr>
          <w:rFonts w:asciiTheme="majorHAnsi" w:hAnsiTheme="majorHAnsi" w:cstheme="majorHAnsi"/>
          <w:sz w:val="24"/>
          <w:szCs w:val="24"/>
          <w:shd w:val="clear" w:color="auto" w:fill="FFFFFF"/>
          <w:lang w:val="fr-FR"/>
        </w:rPr>
        <w:t xml:space="preserve">ocumentația de atribuire a procedurii de achiziție a fost perfectată de specialistul Serviciului achiziții publice, care nu a reușit să execute procedura până la </w:t>
      </w:r>
      <w:r w:rsidR="003B31F6" w:rsidRPr="00A618B1">
        <w:rPr>
          <w:rFonts w:asciiTheme="majorHAnsi" w:hAnsiTheme="majorHAnsi" w:cstheme="majorHAnsi"/>
          <w:sz w:val="24"/>
          <w:szCs w:val="24"/>
          <w:shd w:val="clear" w:color="auto" w:fill="FFFFFF"/>
          <w:lang w:val="fr-FR"/>
        </w:rPr>
        <w:t>a</w:t>
      </w:r>
      <w:r w:rsidR="00F1365E" w:rsidRPr="00A618B1">
        <w:rPr>
          <w:rFonts w:asciiTheme="majorHAnsi" w:hAnsiTheme="majorHAnsi" w:cstheme="majorHAnsi"/>
          <w:sz w:val="24"/>
          <w:szCs w:val="24"/>
          <w:shd w:val="clear" w:color="auto" w:fill="FFFFFF"/>
          <w:lang w:val="fr-FR"/>
        </w:rPr>
        <w:t>tribuirea contractului de achiziții, pe motiv de boală, procedura fiind</w:t>
      </w:r>
      <w:r w:rsidRPr="00A618B1">
        <w:rPr>
          <w:rFonts w:asciiTheme="majorHAnsi" w:hAnsiTheme="majorHAnsi" w:cstheme="majorHAnsi"/>
          <w:sz w:val="24"/>
          <w:szCs w:val="24"/>
          <w:shd w:val="clear" w:color="auto" w:fill="FFFFFF"/>
          <w:lang w:val="fr-FR"/>
        </w:rPr>
        <w:t xml:space="preserve"> preluată de un alt angajat al entității</w:t>
      </w:r>
      <w:r w:rsidR="001E087E" w:rsidRPr="00A618B1">
        <w:rPr>
          <w:rFonts w:asciiTheme="majorHAnsi" w:hAnsiTheme="majorHAnsi" w:cstheme="majorHAnsi"/>
          <w:sz w:val="24"/>
          <w:szCs w:val="24"/>
          <w:shd w:val="clear" w:color="auto" w:fill="FFFFFF"/>
          <w:lang w:val="fr-FR"/>
        </w:rPr>
        <w:t>,</w:t>
      </w:r>
      <w:r w:rsidRPr="00A618B1">
        <w:rPr>
          <w:rFonts w:asciiTheme="majorHAnsi" w:hAnsiTheme="majorHAnsi" w:cstheme="majorHAnsi"/>
          <w:sz w:val="24"/>
          <w:szCs w:val="24"/>
          <w:shd w:val="clear" w:color="auto" w:fill="FFFFFF"/>
          <w:lang w:val="fr-FR"/>
        </w:rPr>
        <w:t xml:space="preserve"> care nu era specialist în domeniul achizițiilor publice. Deoarece la acel moment</w:t>
      </w:r>
      <w:r w:rsidR="003862B9" w:rsidRPr="00A618B1">
        <w:rPr>
          <w:rFonts w:asciiTheme="majorHAnsi" w:hAnsiTheme="majorHAnsi" w:cstheme="majorHAnsi"/>
          <w:sz w:val="24"/>
          <w:szCs w:val="24"/>
          <w:shd w:val="clear" w:color="auto" w:fill="FFFFFF"/>
          <w:lang w:val="fr-FR"/>
        </w:rPr>
        <w:t>,</w:t>
      </w:r>
      <w:r w:rsidRPr="00A618B1">
        <w:rPr>
          <w:rFonts w:asciiTheme="majorHAnsi" w:hAnsiTheme="majorHAnsi" w:cstheme="majorHAnsi"/>
          <w:sz w:val="24"/>
          <w:szCs w:val="24"/>
          <w:shd w:val="clear" w:color="auto" w:fill="FFFFFF"/>
          <w:lang w:val="fr-FR"/>
        </w:rPr>
        <w:t xml:space="preserve"> </w:t>
      </w:r>
      <w:r w:rsidR="003862B9" w:rsidRPr="00A618B1">
        <w:rPr>
          <w:rFonts w:asciiTheme="majorHAnsi" w:hAnsiTheme="majorHAnsi" w:cstheme="majorHAnsi"/>
          <w:sz w:val="24"/>
          <w:szCs w:val="24"/>
          <w:shd w:val="clear" w:color="auto" w:fill="FFFFFF"/>
          <w:lang w:val="fr-FR"/>
        </w:rPr>
        <w:t xml:space="preserve">achizițiile </w:t>
      </w:r>
      <w:r w:rsidRPr="00A618B1">
        <w:rPr>
          <w:rFonts w:asciiTheme="majorHAnsi" w:hAnsiTheme="majorHAnsi" w:cstheme="majorHAnsi"/>
          <w:sz w:val="24"/>
          <w:szCs w:val="24"/>
          <w:shd w:val="clear" w:color="auto" w:fill="FFFFFF"/>
          <w:lang w:val="fr-FR"/>
        </w:rPr>
        <w:t>era</w:t>
      </w:r>
      <w:r w:rsidR="001E087E" w:rsidRPr="00A618B1">
        <w:rPr>
          <w:rFonts w:asciiTheme="majorHAnsi" w:hAnsiTheme="majorHAnsi" w:cstheme="majorHAnsi"/>
          <w:sz w:val="24"/>
          <w:szCs w:val="24"/>
          <w:shd w:val="clear" w:color="auto" w:fill="FFFFFF"/>
          <w:lang w:val="fr-FR"/>
        </w:rPr>
        <w:t>u</w:t>
      </w:r>
      <w:r w:rsidRPr="00A618B1">
        <w:rPr>
          <w:rFonts w:asciiTheme="majorHAnsi" w:hAnsiTheme="majorHAnsi" w:cstheme="majorHAnsi"/>
          <w:sz w:val="24"/>
          <w:szCs w:val="24"/>
          <w:shd w:val="clear" w:color="auto" w:fill="FFFFFF"/>
          <w:lang w:val="fr-FR"/>
        </w:rPr>
        <w:t xml:space="preserve"> un domeniu nou de activitate, </w:t>
      </w:r>
      <w:r w:rsidR="003862B9" w:rsidRPr="00A618B1">
        <w:rPr>
          <w:rFonts w:asciiTheme="majorHAnsi" w:hAnsiTheme="majorHAnsi" w:cstheme="majorHAnsi"/>
          <w:sz w:val="24"/>
          <w:szCs w:val="24"/>
          <w:shd w:val="clear" w:color="auto" w:fill="FFFFFF"/>
          <w:lang w:val="fr-FR"/>
        </w:rPr>
        <w:t xml:space="preserve">urmare descentralizării de către ANP a procedurilor de achiziții publice în anul 2019, </w:t>
      </w:r>
      <w:r w:rsidRPr="00A618B1">
        <w:rPr>
          <w:rFonts w:asciiTheme="majorHAnsi" w:hAnsiTheme="majorHAnsi" w:cstheme="majorHAnsi"/>
          <w:sz w:val="24"/>
          <w:szCs w:val="24"/>
          <w:shd w:val="clear" w:color="auto" w:fill="FFFFFF"/>
          <w:lang w:val="fr-FR"/>
        </w:rPr>
        <w:t>care necesita pregătire</w:t>
      </w:r>
      <w:r w:rsidR="001E087E" w:rsidRPr="00A618B1">
        <w:rPr>
          <w:rFonts w:asciiTheme="majorHAnsi" w:hAnsiTheme="majorHAnsi" w:cstheme="majorHAnsi"/>
          <w:sz w:val="24"/>
          <w:szCs w:val="24"/>
          <w:shd w:val="clear" w:color="auto" w:fill="FFFFFF"/>
          <w:lang w:val="fr-FR"/>
        </w:rPr>
        <w:t>a</w:t>
      </w:r>
      <w:r w:rsidRPr="00A618B1">
        <w:rPr>
          <w:rFonts w:asciiTheme="majorHAnsi" w:hAnsiTheme="majorHAnsi" w:cstheme="majorHAnsi"/>
          <w:sz w:val="24"/>
          <w:szCs w:val="24"/>
          <w:shd w:val="clear" w:color="auto" w:fill="FFFFFF"/>
          <w:lang w:val="fr-FR"/>
        </w:rPr>
        <w:t xml:space="preserve"> corespunzătoare și cunoașterea specificului achiziției bunurilor necesare pentru funcționarea instituției, </w:t>
      </w:r>
      <w:r w:rsidR="00F1365E" w:rsidRPr="00A618B1">
        <w:rPr>
          <w:rFonts w:asciiTheme="majorHAnsi" w:hAnsiTheme="majorHAnsi" w:cstheme="majorHAnsi"/>
          <w:sz w:val="24"/>
          <w:szCs w:val="24"/>
          <w:shd w:val="clear" w:color="auto" w:fill="FFFFFF"/>
          <w:lang w:val="fr-FR"/>
        </w:rPr>
        <w:t>angajatul entității a întreprins un șir de măsuri</w:t>
      </w:r>
      <w:r w:rsidR="001E087E" w:rsidRPr="00A618B1">
        <w:rPr>
          <w:rFonts w:asciiTheme="majorHAnsi" w:hAnsiTheme="majorHAnsi" w:cstheme="majorHAnsi"/>
          <w:sz w:val="24"/>
          <w:szCs w:val="24"/>
          <w:shd w:val="clear" w:color="auto" w:fill="FFFFFF"/>
          <w:lang w:val="fr-FR"/>
        </w:rPr>
        <w:t>,</w:t>
      </w:r>
      <w:r w:rsidR="00F1365E" w:rsidRPr="00A618B1">
        <w:rPr>
          <w:rFonts w:asciiTheme="majorHAnsi" w:hAnsiTheme="majorHAnsi" w:cstheme="majorHAnsi"/>
          <w:sz w:val="24"/>
          <w:szCs w:val="24"/>
          <w:shd w:val="clear" w:color="auto" w:fill="FFFFFF"/>
          <w:lang w:val="fr-FR"/>
        </w:rPr>
        <w:t xml:space="preserve"> care au avut ca scop </w:t>
      </w:r>
      <w:r w:rsidR="001E087E" w:rsidRPr="00A618B1">
        <w:rPr>
          <w:rFonts w:asciiTheme="majorHAnsi" w:hAnsiTheme="majorHAnsi" w:cstheme="majorHAnsi"/>
          <w:sz w:val="24"/>
          <w:szCs w:val="24"/>
          <w:shd w:val="clear" w:color="auto" w:fill="FFFFFF"/>
          <w:lang w:val="fr-FR"/>
        </w:rPr>
        <w:lastRenderedPageBreak/>
        <w:t xml:space="preserve">continuarea </w:t>
      </w:r>
      <w:r w:rsidR="00F1365E" w:rsidRPr="00A618B1">
        <w:rPr>
          <w:rFonts w:asciiTheme="majorHAnsi" w:hAnsiTheme="majorHAnsi" w:cstheme="majorHAnsi"/>
          <w:sz w:val="24"/>
          <w:szCs w:val="24"/>
          <w:shd w:val="clear" w:color="auto" w:fill="FFFFFF"/>
          <w:lang w:val="fr-FR"/>
        </w:rPr>
        <w:t xml:space="preserve">procedurii. Totodată, persoanele care au inițiat și </w:t>
      </w:r>
      <w:r w:rsidR="001E087E" w:rsidRPr="00A618B1">
        <w:rPr>
          <w:rFonts w:asciiTheme="majorHAnsi" w:hAnsiTheme="majorHAnsi" w:cstheme="majorHAnsi"/>
          <w:sz w:val="24"/>
          <w:szCs w:val="24"/>
          <w:shd w:val="clear" w:color="auto" w:fill="FFFFFF"/>
          <w:lang w:val="fr-FR"/>
        </w:rPr>
        <w:t xml:space="preserve">au </w:t>
      </w:r>
      <w:r w:rsidR="00F1365E" w:rsidRPr="00A618B1">
        <w:rPr>
          <w:rFonts w:asciiTheme="majorHAnsi" w:hAnsiTheme="majorHAnsi" w:cstheme="majorHAnsi"/>
          <w:sz w:val="24"/>
          <w:szCs w:val="24"/>
          <w:shd w:val="clear" w:color="auto" w:fill="FFFFFF"/>
          <w:lang w:val="fr-FR"/>
        </w:rPr>
        <w:t>desfășurat procedura de achiziții menționată nu mai activează în sistemul penitenciar din anul 2019.</w:t>
      </w:r>
      <w:r w:rsidRPr="00A618B1">
        <w:rPr>
          <w:rFonts w:asciiTheme="majorHAnsi" w:hAnsiTheme="majorHAnsi" w:cstheme="majorHAnsi"/>
          <w:sz w:val="24"/>
          <w:szCs w:val="24"/>
          <w:shd w:val="clear" w:color="auto" w:fill="FFFFFF"/>
          <w:lang w:val="fr-FR"/>
        </w:rPr>
        <w:t xml:space="preserve"> </w:t>
      </w:r>
    </w:p>
    <w:p w:rsidR="00B857B9" w:rsidRDefault="00242CC9" w:rsidP="00B857B9">
      <w:pPr>
        <w:pStyle w:val="ListParagraph"/>
        <w:numPr>
          <w:ilvl w:val="0"/>
          <w:numId w:val="19"/>
        </w:numPr>
        <w:tabs>
          <w:tab w:val="left" w:pos="630"/>
        </w:tabs>
        <w:spacing w:after="120" w:line="276" w:lineRule="auto"/>
        <w:ind w:left="0" w:right="-334" w:firstLine="270"/>
        <w:jc w:val="both"/>
        <w:rPr>
          <w:rFonts w:asciiTheme="majorHAnsi" w:hAnsiTheme="majorHAnsi" w:cstheme="majorHAnsi"/>
          <w:sz w:val="24"/>
          <w:szCs w:val="24"/>
          <w:lang w:val="ro-MD"/>
        </w:rPr>
      </w:pPr>
      <w:r w:rsidRPr="00A618B1">
        <w:rPr>
          <w:rFonts w:asciiTheme="majorHAnsi" w:hAnsiTheme="majorHAnsi" w:cstheme="majorHAnsi"/>
          <w:sz w:val="24"/>
          <w:szCs w:val="24"/>
          <w:shd w:val="clear" w:color="auto" w:fill="FFFFFF"/>
          <w:lang w:val="fr-FR"/>
        </w:rPr>
        <w:t xml:space="preserve">Potrivit anunțului de participare și documentației standard publicate la 07.11.2018 în </w:t>
      </w:r>
      <w:r w:rsidRPr="00A618B1">
        <w:rPr>
          <w:rFonts w:asciiTheme="majorHAnsi" w:hAnsiTheme="majorHAnsi"/>
          <w:sz w:val="24"/>
          <w:szCs w:val="24"/>
          <w:shd w:val="clear" w:color="auto" w:fill="FFFFFF"/>
          <w:lang w:val="fr-FR"/>
        </w:rPr>
        <w:t>SIA RSAP</w:t>
      </w:r>
      <w:r w:rsidRPr="00A618B1">
        <w:rPr>
          <w:rFonts w:asciiTheme="majorHAnsi" w:hAnsiTheme="majorHAnsi" w:cstheme="majorHAnsi"/>
          <w:sz w:val="24"/>
          <w:szCs w:val="24"/>
          <w:shd w:val="clear" w:color="auto" w:fill="FFFFFF"/>
          <w:lang w:val="fr-FR"/>
        </w:rPr>
        <w:t xml:space="preserve">, </w:t>
      </w:r>
      <w:r w:rsidRPr="00B857B9">
        <w:rPr>
          <w:rFonts w:asciiTheme="majorHAnsi" w:hAnsiTheme="majorHAnsi" w:cstheme="majorHAnsi"/>
          <w:sz w:val="24"/>
          <w:szCs w:val="24"/>
          <w:lang w:val="ro-MD"/>
        </w:rPr>
        <w:t xml:space="preserve">Penitenciarul nr.16 </w:t>
      </w:r>
      <w:r w:rsidR="00073AB2" w:rsidRPr="00B857B9">
        <w:rPr>
          <w:rFonts w:asciiTheme="majorHAnsi" w:hAnsiTheme="majorHAnsi" w:cstheme="majorHAnsi"/>
          <w:sz w:val="24"/>
          <w:szCs w:val="24"/>
          <w:lang w:val="ro-MD"/>
        </w:rPr>
        <w:t>-</w:t>
      </w:r>
      <w:r w:rsidRPr="00B857B9">
        <w:rPr>
          <w:rFonts w:asciiTheme="majorHAnsi" w:hAnsiTheme="majorHAnsi" w:cstheme="majorHAnsi"/>
          <w:sz w:val="24"/>
          <w:szCs w:val="24"/>
          <w:lang w:val="ro-MD"/>
        </w:rPr>
        <w:t xml:space="preserve"> Pruncul a organizat licitația deschisă privind achiziționarea produselor lactate</w:t>
      </w:r>
      <w:r w:rsidR="00CD0867" w:rsidRPr="00B857B9">
        <w:rPr>
          <w:rFonts w:asciiTheme="majorHAnsi" w:hAnsiTheme="majorHAnsi" w:cstheme="majorHAnsi"/>
          <w:sz w:val="24"/>
          <w:szCs w:val="24"/>
          <w:lang w:val="ro-MD"/>
        </w:rPr>
        <w:t xml:space="preserve"> în valoare de 459,0 mii lei. </w:t>
      </w:r>
      <w:r w:rsidRPr="00B857B9">
        <w:rPr>
          <w:rFonts w:asciiTheme="majorHAnsi" w:hAnsiTheme="majorHAnsi" w:cstheme="majorHAnsi"/>
          <w:sz w:val="24"/>
          <w:szCs w:val="24"/>
          <w:lang w:val="ro-MD"/>
        </w:rPr>
        <w:t xml:space="preserve">În cadrul licitației au depus ofertele aceiași 3 operatori economici care au participat la procedura cererii ofertelor de prețuri privind achiziționarea produselor lactate în cadrul Penitenciarului nr.9 </w:t>
      </w:r>
      <w:r w:rsidR="00073AB2" w:rsidRPr="00B857B9">
        <w:rPr>
          <w:rFonts w:asciiTheme="majorHAnsi" w:hAnsiTheme="majorHAnsi" w:cstheme="majorHAnsi"/>
          <w:sz w:val="24"/>
          <w:szCs w:val="24"/>
          <w:lang w:val="ro-MD"/>
        </w:rPr>
        <w:t>-</w:t>
      </w:r>
      <w:r w:rsidRPr="00B857B9">
        <w:rPr>
          <w:rFonts w:asciiTheme="majorHAnsi" w:hAnsiTheme="majorHAnsi" w:cstheme="majorHAnsi"/>
          <w:sz w:val="24"/>
          <w:szCs w:val="24"/>
          <w:lang w:val="ro-MD"/>
        </w:rPr>
        <w:t xml:space="preserve"> Pruncul, des</w:t>
      </w:r>
      <w:r w:rsidR="00073AB2" w:rsidRPr="00B857B9">
        <w:rPr>
          <w:rFonts w:asciiTheme="majorHAnsi" w:hAnsiTheme="majorHAnsi" w:cstheme="majorHAnsi"/>
          <w:sz w:val="24"/>
          <w:szCs w:val="24"/>
          <w:lang w:val="ro-MD"/>
        </w:rPr>
        <w:t xml:space="preserve">chiderea ofertelor având loc la aceeași dată - </w:t>
      </w:r>
      <w:r w:rsidRPr="00B857B9">
        <w:rPr>
          <w:rFonts w:asciiTheme="majorHAnsi" w:hAnsiTheme="majorHAnsi" w:cstheme="majorHAnsi"/>
          <w:sz w:val="24"/>
          <w:szCs w:val="24"/>
          <w:lang w:val="ro-MD"/>
        </w:rPr>
        <w:t>25.11.2018</w:t>
      </w:r>
      <w:r w:rsidR="000F3A26" w:rsidRPr="00B857B9">
        <w:rPr>
          <w:rFonts w:asciiTheme="majorHAnsi" w:hAnsiTheme="majorHAnsi" w:cstheme="majorHAnsi"/>
          <w:sz w:val="24"/>
          <w:szCs w:val="24"/>
          <w:lang w:val="ro-MD"/>
        </w:rPr>
        <w:t>.</w:t>
      </w:r>
    </w:p>
    <w:p w:rsidR="00242CC9" w:rsidRPr="00B857B9" w:rsidRDefault="00B857B9" w:rsidP="00B857B9">
      <w:pPr>
        <w:tabs>
          <w:tab w:val="left" w:pos="630"/>
        </w:tabs>
        <w:spacing w:after="120" w:line="276" w:lineRule="auto"/>
        <w:ind w:right="-334"/>
        <w:jc w:val="both"/>
        <w:rPr>
          <w:rFonts w:asciiTheme="majorHAnsi" w:hAnsiTheme="majorHAnsi" w:cstheme="majorHAnsi"/>
          <w:sz w:val="24"/>
          <w:szCs w:val="24"/>
          <w:lang w:val="ro-MD"/>
        </w:rPr>
      </w:pPr>
      <w:r>
        <w:rPr>
          <w:rFonts w:asciiTheme="majorHAnsi" w:hAnsiTheme="majorHAnsi"/>
          <w:sz w:val="24"/>
          <w:szCs w:val="24"/>
          <w:shd w:val="clear" w:color="auto" w:fill="FFFFFF"/>
          <w:lang w:val="ro-MD"/>
        </w:rPr>
        <w:tab/>
      </w:r>
      <w:r w:rsidR="00242CC9" w:rsidRPr="00B857B9">
        <w:rPr>
          <w:rFonts w:asciiTheme="majorHAnsi" w:hAnsiTheme="majorHAnsi"/>
          <w:sz w:val="24"/>
          <w:szCs w:val="24"/>
          <w:shd w:val="clear" w:color="auto" w:fill="FFFFFF"/>
          <w:lang w:val="ro-MD"/>
        </w:rPr>
        <w:t xml:space="preserve">Conform pct.5 lit.i) din Regulamentul aprobat prin Hotărârea Guvernului nr.9 din 17.01.2008, dosarul achiziției publice conține, în mod obligatoriu, procesul-verbal al grupului de lucru cu privire la deschiderea şi citirea ofertelor. Testele auditului au relevat neîntocmirea și neincluderea în dosarul achiziției publice de către Penitenciarul nr.16 </w:t>
      </w:r>
      <w:r w:rsidR="000F3A26" w:rsidRPr="00B857B9">
        <w:rPr>
          <w:rFonts w:asciiTheme="majorHAnsi" w:hAnsiTheme="majorHAnsi"/>
          <w:sz w:val="24"/>
          <w:szCs w:val="24"/>
          <w:shd w:val="clear" w:color="auto" w:fill="FFFFFF"/>
          <w:lang w:val="ro-MD"/>
        </w:rPr>
        <w:t>–</w:t>
      </w:r>
      <w:r w:rsidR="00242CC9" w:rsidRPr="00B857B9">
        <w:rPr>
          <w:rFonts w:asciiTheme="majorHAnsi" w:hAnsiTheme="majorHAnsi"/>
          <w:sz w:val="24"/>
          <w:szCs w:val="24"/>
          <w:shd w:val="clear" w:color="auto" w:fill="FFFFFF"/>
          <w:lang w:val="ro-MD"/>
        </w:rPr>
        <w:t xml:space="preserve"> Pruncul</w:t>
      </w:r>
      <w:r w:rsidR="000F3A26" w:rsidRPr="00B857B9">
        <w:rPr>
          <w:rFonts w:asciiTheme="majorHAnsi" w:hAnsiTheme="majorHAnsi"/>
          <w:sz w:val="24"/>
          <w:szCs w:val="24"/>
          <w:shd w:val="clear" w:color="auto" w:fill="FFFFFF"/>
          <w:lang w:val="ro-MD"/>
        </w:rPr>
        <w:t>,</w:t>
      </w:r>
      <w:r w:rsidR="00242CC9" w:rsidRPr="00B857B9">
        <w:rPr>
          <w:rFonts w:asciiTheme="majorHAnsi" w:hAnsiTheme="majorHAnsi"/>
          <w:sz w:val="24"/>
          <w:szCs w:val="24"/>
          <w:shd w:val="clear" w:color="auto" w:fill="FFFFFF"/>
          <w:lang w:val="ro-MD"/>
        </w:rPr>
        <w:t xml:space="preserve"> în cadrul procedurii desfășurate</w:t>
      </w:r>
      <w:r w:rsidR="000F3A26" w:rsidRPr="00B857B9">
        <w:rPr>
          <w:rFonts w:asciiTheme="majorHAnsi" w:hAnsiTheme="majorHAnsi"/>
          <w:sz w:val="24"/>
          <w:szCs w:val="24"/>
          <w:shd w:val="clear" w:color="auto" w:fill="FFFFFF"/>
          <w:lang w:val="ro-MD"/>
        </w:rPr>
        <w:t xml:space="preserve">, </w:t>
      </w:r>
      <w:r w:rsidR="00242CC9" w:rsidRPr="00B857B9">
        <w:rPr>
          <w:rFonts w:asciiTheme="majorHAnsi" w:hAnsiTheme="majorHAnsi"/>
          <w:sz w:val="24"/>
          <w:szCs w:val="24"/>
          <w:shd w:val="clear" w:color="auto" w:fill="FFFFFF"/>
          <w:lang w:val="ro-MD"/>
        </w:rPr>
        <w:t xml:space="preserve"> a procesului-verbal al grupului de lucru cu privire la deschiderea şi citirea ofertelor.</w:t>
      </w:r>
    </w:p>
    <w:p w:rsidR="00242CC9" w:rsidRPr="00D60FBE" w:rsidRDefault="00242CC9" w:rsidP="00B857B9">
      <w:pPr>
        <w:spacing w:after="120" w:line="276" w:lineRule="auto"/>
        <w:ind w:right="-331" w:firstLine="720"/>
        <w:jc w:val="both"/>
        <w:rPr>
          <w:rFonts w:asciiTheme="majorHAnsi" w:hAnsiTheme="majorHAnsi"/>
          <w:sz w:val="24"/>
          <w:szCs w:val="24"/>
          <w:lang w:val="ro-MD"/>
        </w:rPr>
      </w:pPr>
      <w:r w:rsidRPr="00A618B1">
        <w:rPr>
          <w:rFonts w:asciiTheme="majorHAnsi" w:hAnsiTheme="majorHAnsi" w:cs="Segoe UI"/>
          <w:sz w:val="24"/>
          <w:szCs w:val="24"/>
          <w:shd w:val="clear" w:color="auto" w:fill="FFFFFF"/>
          <w:lang w:val="ro-MD"/>
        </w:rPr>
        <w:t xml:space="preserve">În conformitate cu prevederile art.79 </w:t>
      </w:r>
      <w:r w:rsidR="00F16912" w:rsidRPr="00A618B1">
        <w:rPr>
          <w:rFonts w:asciiTheme="majorHAnsi" w:hAnsiTheme="majorHAnsi" w:cs="Segoe UI"/>
          <w:sz w:val="24"/>
          <w:szCs w:val="24"/>
          <w:shd w:val="clear" w:color="auto" w:fill="FFFFFF"/>
          <w:lang w:val="ro-MD"/>
        </w:rPr>
        <w:t>din Legea</w:t>
      </w:r>
      <w:r w:rsidRPr="00A618B1">
        <w:rPr>
          <w:rFonts w:asciiTheme="majorHAnsi" w:hAnsiTheme="majorHAnsi" w:cs="Segoe UI"/>
          <w:sz w:val="24"/>
          <w:szCs w:val="24"/>
          <w:shd w:val="clear" w:color="auto" w:fill="FFFFFF"/>
          <w:lang w:val="ro-MD"/>
        </w:rPr>
        <w:t xml:space="preserve"> nr.</w:t>
      </w:r>
      <w:r w:rsidRPr="00A618B1">
        <w:rPr>
          <w:rFonts w:asciiTheme="majorHAnsi" w:hAnsiTheme="majorHAnsi"/>
          <w:sz w:val="24"/>
          <w:szCs w:val="24"/>
          <w:shd w:val="clear" w:color="auto" w:fill="FFFFFF"/>
          <w:lang w:val="ro-MD"/>
        </w:rPr>
        <w:t>131 din 03.07.2015</w:t>
      </w:r>
      <w:r w:rsidRPr="00A618B1">
        <w:rPr>
          <w:rFonts w:asciiTheme="majorHAnsi" w:hAnsiTheme="majorHAnsi" w:cs="Segoe UI"/>
          <w:sz w:val="24"/>
          <w:szCs w:val="24"/>
          <w:shd w:val="clear" w:color="auto" w:fill="FFFFFF"/>
          <w:lang w:val="ro-MD"/>
        </w:rPr>
        <w:t xml:space="preserve"> și </w:t>
      </w:r>
      <w:r w:rsidR="00D260A5" w:rsidRPr="00A618B1">
        <w:rPr>
          <w:rFonts w:asciiTheme="majorHAnsi" w:hAnsiTheme="majorHAnsi" w:cs="Segoe UI"/>
          <w:sz w:val="24"/>
          <w:szCs w:val="24"/>
          <w:shd w:val="clear" w:color="auto" w:fill="FFFFFF"/>
          <w:lang w:val="ro-MD"/>
        </w:rPr>
        <w:t xml:space="preserve">ale </w:t>
      </w:r>
      <w:r w:rsidRPr="00A618B1">
        <w:rPr>
          <w:rFonts w:asciiTheme="majorHAnsi" w:hAnsiTheme="majorHAnsi" w:cs="Segoe UI"/>
          <w:sz w:val="24"/>
          <w:szCs w:val="24"/>
          <w:shd w:val="clear" w:color="auto" w:fill="FFFFFF"/>
          <w:lang w:val="ro-MD"/>
        </w:rPr>
        <w:t>Regulamentului aprobat prin Hotărârea Guvernului nr. 667 din 27.05.2016, pe parcursul desfăşurării procedurii de atribuire</w:t>
      </w:r>
      <w:r w:rsidR="00D260A5" w:rsidRPr="00A618B1">
        <w:rPr>
          <w:rFonts w:asciiTheme="majorHAnsi" w:hAnsiTheme="majorHAnsi" w:cs="Segoe UI"/>
          <w:sz w:val="24"/>
          <w:szCs w:val="24"/>
          <w:shd w:val="clear" w:color="auto" w:fill="FFFFFF"/>
          <w:lang w:val="ro-MD"/>
        </w:rPr>
        <w:t xml:space="preserve"> a contractului de achiziții</w:t>
      </w:r>
      <w:r w:rsidR="00093613" w:rsidRPr="00A618B1">
        <w:rPr>
          <w:rFonts w:asciiTheme="majorHAnsi" w:hAnsiTheme="majorHAnsi" w:cs="Segoe UI"/>
          <w:sz w:val="24"/>
          <w:szCs w:val="24"/>
          <w:shd w:val="clear" w:color="auto" w:fill="FFFFFF"/>
          <w:lang w:val="ro-MD"/>
        </w:rPr>
        <w:t xml:space="preserve"> publice</w:t>
      </w:r>
      <w:r w:rsidRPr="00A618B1">
        <w:rPr>
          <w:rFonts w:asciiTheme="majorHAnsi" w:hAnsiTheme="majorHAnsi" w:cs="Segoe UI"/>
          <w:sz w:val="24"/>
          <w:szCs w:val="24"/>
          <w:shd w:val="clear" w:color="auto" w:fill="FFFFFF"/>
          <w:lang w:val="ro-MD"/>
        </w:rPr>
        <w:t xml:space="preserve">, grupul de lucru are obligaţia de a lua toate măsurile necesare pentru a evita situaţiile de natură să determine apariţia unui conflict de interese şi/sau manifestarea concurenţei neloiale. Respectiv, înainte de termenul-limită de depunere și deschidere a ofertelor, membrii grupului de lucru </w:t>
      </w:r>
      <w:r w:rsidR="001E087E" w:rsidRPr="00A618B1">
        <w:rPr>
          <w:rFonts w:asciiTheme="majorHAnsi" w:hAnsiTheme="majorHAnsi" w:cs="Segoe UI"/>
          <w:sz w:val="24"/>
          <w:szCs w:val="24"/>
          <w:shd w:val="clear" w:color="auto" w:fill="FFFFFF"/>
          <w:lang w:val="ro-MD"/>
        </w:rPr>
        <w:t xml:space="preserve">pentru achiziții </w:t>
      </w:r>
      <w:r w:rsidRPr="00A618B1">
        <w:rPr>
          <w:rFonts w:asciiTheme="majorHAnsi" w:hAnsiTheme="majorHAnsi" w:cs="Segoe UI"/>
          <w:sz w:val="24"/>
          <w:szCs w:val="24"/>
          <w:shd w:val="clear" w:color="auto" w:fill="FFFFFF"/>
          <w:lang w:val="ro-MD"/>
        </w:rPr>
        <w:t>urmează să semneze obligatoriu, pe propria răspundere, o declaraţie de confidenţialitate şi imparţialitate. </w:t>
      </w:r>
      <w:r w:rsidRPr="00A618B1">
        <w:rPr>
          <w:rFonts w:asciiTheme="majorHAnsi" w:hAnsiTheme="majorHAnsi" w:cs="Segoe UI"/>
          <w:sz w:val="24"/>
          <w:szCs w:val="24"/>
          <w:shd w:val="clear" w:color="auto" w:fill="FFFFFF"/>
          <w:lang w:val="fr-FR"/>
        </w:rPr>
        <w:t xml:space="preserve">Testele auditului </w:t>
      </w:r>
      <w:r w:rsidR="00D260A5" w:rsidRPr="00A618B1">
        <w:rPr>
          <w:rFonts w:asciiTheme="majorHAnsi" w:hAnsiTheme="majorHAnsi" w:cs="Segoe UI"/>
          <w:sz w:val="24"/>
          <w:szCs w:val="24"/>
          <w:shd w:val="clear" w:color="auto" w:fill="FFFFFF"/>
          <w:lang w:val="fr-FR"/>
        </w:rPr>
        <w:t>denotă</w:t>
      </w:r>
      <w:r w:rsidRPr="00A618B1">
        <w:rPr>
          <w:rFonts w:asciiTheme="majorHAnsi" w:hAnsiTheme="majorHAnsi" w:cs="Segoe UI"/>
          <w:sz w:val="24"/>
          <w:szCs w:val="24"/>
          <w:shd w:val="clear" w:color="auto" w:fill="FFFFFF"/>
          <w:lang w:val="fr-FR"/>
        </w:rPr>
        <w:t xml:space="preserve"> că, deși </w:t>
      </w:r>
      <w:r w:rsidRPr="00D60FBE">
        <w:rPr>
          <w:rFonts w:asciiTheme="majorHAnsi" w:hAnsiTheme="majorHAnsi"/>
          <w:sz w:val="24"/>
          <w:szCs w:val="24"/>
          <w:lang w:val="ro-MD"/>
        </w:rPr>
        <w:t xml:space="preserve">termenul-limită de depunere și </w:t>
      </w:r>
      <w:r w:rsidR="001E087E">
        <w:rPr>
          <w:rFonts w:asciiTheme="majorHAnsi" w:hAnsiTheme="majorHAnsi"/>
          <w:sz w:val="24"/>
          <w:szCs w:val="24"/>
          <w:lang w:val="ro-MD"/>
        </w:rPr>
        <w:t xml:space="preserve">de </w:t>
      </w:r>
      <w:r w:rsidRPr="00D60FBE">
        <w:rPr>
          <w:rFonts w:asciiTheme="majorHAnsi" w:hAnsiTheme="majorHAnsi"/>
          <w:sz w:val="24"/>
          <w:szCs w:val="24"/>
          <w:lang w:val="ro-MD"/>
        </w:rPr>
        <w:t xml:space="preserve">deschidere a ofertelor a fost 25.11.2018, declarațiile de imparțialitate și confidențialitate au fost semnate de către membrii grupului de lucru la 04.01.2019, sau cu întârziere de circa 40 de zile. </w:t>
      </w:r>
    </w:p>
    <w:p w:rsidR="004057BD" w:rsidRPr="00D60FBE" w:rsidRDefault="004057BD" w:rsidP="00B857B9">
      <w:pPr>
        <w:spacing w:after="120" w:line="276" w:lineRule="auto"/>
        <w:ind w:right="-331" w:firstLine="720"/>
        <w:jc w:val="both"/>
        <w:rPr>
          <w:rFonts w:asciiTheme="majorHAnsi" w:hAnsiTheme="majorHAnsi" w:cstheme="majorHAnsi"/>
          <w:sz w:val="24"/>
          <w:szCs w:val="24"/>
          <w:lang w:val="ro-MD"/>
        </w:rPr>
      </w:pPr>
      <w:r w:rsidRPr="00376619">
        <w:rPr>
          <w:rFonts w:asciiTheme="majorHAnsi" w:hAnsiTheme="majorHAnsi" w:cstheme="majorHAnsi"/>
          <w:sz w:val="24"/>
          <w:szCs w:val="24"/>
          <w:lang w:val="ro-MD"/>
        </w:rPr>
        <w:t>Potrivit art.</w:t>
      </w:r>
      <w:r w:rsidR="006174F3" w:rsidRPr="00376619">
        <w:rPr>
          <w:rFonts w:asciiTheme="majorHAnsi" w:hAnsiTheme="majorHAnsi" w:cstheme="majorHAnsi"/>
          <w:sz w:val="24"/>
          <w:szCs w:val="24"/>
          <w:lang w:val="ro-MD"/>
        </w:rPr>
        <w:t>29</w:t>
      </w:r>
      <w:r w:rsidRPr="00376619">
        <w:rPr>
          <w:rFonts w:asciiTheme="majorHAnsi" w:hAnsiTheme="majorHAnsi" w:cstheme="majorHAnsi"/>
          <w:sz w:val="24"/>
          <w:szCs w:val="24"/>
          <w:lang w:val="ro-MD"/>
        </w:rPr>
        <w:t xml:space="preserve"> alin.(1)</w:t>
      </w:r>
      <w:r w:rsidRPr="00D60FBE">
        <w:rPr>
          <w:rFonts w:asciiTheme="majorHAnsi" w:hAnsiTheme="majorHAnsi" w:cstheme="majorHAnsi"/>
          <w:sz w:val="24"/>
          <w:szCs w:val="24"/>
          <w:lang w:val="ro-MD"/>
        </w:rPr>
        <w:t xml:space="preserve"> </w:t>
      </w:r>
      <w:r w:rsidR="00DA7D95" w:rsidRPr="00D60FBE">
        <w:rPr>
          <w:rFonts w:asciiTheme="majorHAnsi" w:hAnsiTheme="majorHAnsi" w:cstheme="majorHAnsi"/>
          <w:sz w:val="24"/>
          <w:szCs w:val="24"/>
          <w:lang w:val="ro-MD"/>
        </w:rPr>
        <w:t>din Legea</w:t>
      </w:r>
      <w:r w:rsidRPr="00D60FBE">
        <w:rPr>
          <w:rFonts w:asciiTheme="majorHAnsi" w:hAnsiTheme="majorHAnsi" w:cstheme="majorHAnsi"/>
          <w:sz w:val="24"/>
          <w:szCs w:val="24"/>
          <w:lang w:val="ro-MD"/>
        </w:rPr>
        <w:t xml:space="preserve"> </w:t>
      </w:r>
      <w:r w:rsidRPr="00A618B1">
        <w:rPr>
          <w:rFonts w:asciiTheme="majorHAnsi" w:hAnsiTheme="majorHAnsi"/>
          <w:sz w:val="24"/>
          <w:szCs w:val="24"/>
          <w:shd w:val="clear" w:color="auto" w:fill="FFFFFF"/>
          <w:lang w:val="fr-FR"/>
        </w:rPr>
        <w:t>nr. 131 din 03.07.2015</w:t>
      </w:r>
      <w:r w:rsidRPr="00D60FBE">
        <w:rPr>
          <w:rFonts w:asciiTheme="majorHAnsi" w:hAnsiTheme="majorHAnsi" w:cstheme="majorHAnsi"/>
          <w:sz w:val="24"/>
          <w:szCs w:val="24"/>
          <w:lang w:val="ro-MD"/>
        </w:rPr>
        <w:t>, a</w:t>
      </w:r>
      <w:r w:rsidRPr="00A618B1">
        <w:rPr>
          <w:rFonts w:asciiTheme="majorHAnsi" w:hAnsiTheme="majorHAnsi"/>
          <w:sz w:val="24"/>
          <w:szCs w:val="24"/>
          <w:lang w:val="fr-FR"/>
        </w:rPr>
        <w:t>utoritatea contractantă are obligaţia de a transmite spre publicare în BAP un anunţ de atribuire nu mai t</w:t>
      </w:r>
      <w:r w:rsidR="00D260A5" w:rsidRPr="00A618B1">
        <w:rPr>
          <w:rFonts w:asciiTheme="majorHAnsi" w:hAnsiTheme="majorHAnsi"/>
          <w:sz w:val="24"/>
          <w:szCs w:val="24"/>
          <w:lang w:val="fr-FR"/>
        </w:rPr>
        <w:t>â</w:t>
      </w:r>
      <w:r w:rsidRPr="00A618B1">
        <w:rPr>
          <w:rFonts w:asciiTheme="majorHAnsi" w:hAnsiTheme="majorHAnsi"/>
          <w:sz w:val="24"/>
          <w:szCs w:val="24"/>
          <w:lang w:val="fr-FR"/>
        </w:rPr>
        <w:t>rziu de 30 de zile de la data la care va remite informaţia cu privire la: a) finalizarea procedurii de achiziție publică – licitaţie deschisă, licitaţie restr</w:t>
      </w:r>
      <w:r w:rsidR="00D260A5" w:rsidRPr="00A618B1">
        <w:rPr>
          <w:rFonts w:asciiTheme="majorHAnsi" w:hAnsiTheme="majorHAnsi"/>
          <w:sz w:val="24"/>
          <w:szCs w:val="24"/>
          <w:lang w:val="fr-FR"/>
        </w:rPr>
        <w:t>â</w:t>
      </w:r>
      <w:r w:rsidRPr="00A618B1">
        <w:rPr>
          <w:rFonts w:asciiTheme="majorHAnsi" w:hAnsiTheme="majorHAnsi"/>
          <w:sz w:val="24"/>
          <w:szCs w:val="24"/>
          <w:lang w:val="fr-FR"/>
        </w:rPr>
        <w:t>nsă, dialog competitiv, negociere cu/fără publicarea prealabilă a unui anunţ de participare, cerere a ofertelor de prețuri – prin atribuirea contractului de achiziţii publice sau prin încheierea acordului-cadru; b) finalizarea unui concurs de soluţii prin stabilirea concurentului c</w:t>
      </w:r>
      <w:r w:rsidR="00BA3211" w:rsidRPr="00A618B1">
        <w:rPr>
          <w:rFonts w:asciiTheme="majorHAnsi" w:hAnsiTheme="majorHAnsi"/>
          <w:sz w:val="24"/>
          <w:szCs w:val="24"/>
          <w:lang w:val="fr-FR"/>
        </w:rPr>
        <w:t>â</w:t>
      </w:r>
      <w:r w:rsidRPr="00A618B1">
        <w:rPr>
          <w:rFonts w:asciiTheme="majorHAnsi" w:hAnsiTheme="majorHAnsi"/>
          <w:sz w:val="24"/>
          <w:szCs w:val="24"/>
          <w:lang w:val="fr-FR"/>
        </w:rPr>
        <w:t>ştigător; c) atribuirea unui contract de achiziţii publice printr-un sistem dinamic de achiziţie.</w:t>
      </w:r>
      <w:r w:rsidRPr="00D60FBE">
        <w:rPr>
          <w:rFonts w:asciiTheme="majorHAnsi" w:hAnsiTheme="majorHAnsi" w:cstheme="majorHAnsi"/>
          <w:sz w:val="24"/>
          <w:szCs w:val="24"/>
          <w:lang w:val="ro-MD"/>
        </w:rPr>
        <w:t xml:space="preserve"> </w:t>
      </w:r>
      <w:r w:rsidRPr="00A618B1">
        <w:rPr>
          <w:rFonts w:asciiTheme="majorHAnsi" w:hAnsiTheme="majorHAnsi" w:cstheme="majorHAnsi"/>
          <w:sz w:val="24"/>
          <w:szCs w:val="24"/>
          <w:lang w:val="fr-FR"/>
        </w:rPr>
        <w:t>Testele auditului au relevat nepublicarea de către Penitenciarul nr.16 - Pruncul</w:t>
      </w:r>
      <w:r w:rsidRPr="00A618B1">
        <w:rPr>
          <w:rFonts w:asciiTheme="majorHAnsi" w:hAnsiTheme="majorHAnsi"/>
          <w:sz w:val="24"/>
          <w:szCs w:val="24"/>
          <w:lang w:val="fr-FR"/>
        </w:rPr>
        <w:t xml:space="preserve"> în BAP a anunțului de atribuire cu referire la </w:t>
      </w:r>
      <w:r w:rsidR="00DA7D95" w:rsidRPr="00A618B1">
        <w:rPr>
          <w:rFonts w:asciiTheme="majorHAnsi" w:hAnsiTheme="majorHAnsi"/>
          <w:sz w:val="24"/>
          <w:szCs w:val="24"/>
          <w:lang w:val="fr-FR"/>
        </w:rPr>
        <w:t>licitația deschisă</w:t>
      </w:r>
      <w:r w:rsidRPr="00A618B1">
        <w:rPr>
          <w:rFonts w:asciiTheme="majorHAnsi" w:hAnsiTheme="majorHAnsi"/>
          <w:sz w:val="24"/>
          <w:szCs w:val="24"/>
          <w:lang w:val="fr-FR"/>
        </w:rPr>
        <w:t xml:space="preserve"> privind achiziționarea produselor lactate pentru anul 2019.</w:t>
      </w:r>
    </w:p>
    <w:p w:rsidR="004057BD" w:rsidRDefault="00242CC9" w:rsidP="00B857B9">
      <w:pPr>
        <w:spacing w:after="120" w:line="276" w:lineRule="auto"/>
        <w:ind w:right="-331" w:firstLine="720"/>
        <w:jc w:val="both"/>
        <w:rPr>
          <w:rFonts w:asciiTheme="majorHAnsi" w:hAnsiTheme="majorHAnsi"/>
          <w:sz w:val="24"/>
          <w:szCs w:val="24"/>
          <w:shd w:val="clear" w:color="auto" w:fill="FFFFFF"/>
        </w:rPr>
      </w:pPr>
      <w:r w:rsidRPr="00D60FBE">
        <w:rPr>
          <w:rFonts w:asciiTheme="majorHAnsi" w:hAnsiTheme="majorHAnsi" w:cstheme="majorHAnsi"/>
          <w:sz w:val="24"/>
          <w:szCs w:val="24"/>
          <w:lang w:val="ro-MD"/>
        </w:rPr>
        <w:t>De asemenea</w:t>
      </w:r>
      <w:r w:rsidR="00BA3211"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auditul remarcă și unele discordanțe ce țin de ora deschiderii ofertelor prezentate în cadrul procedurii de achiziție</w:t>
      </w:r>
      <w:r w:rsidR="00BA3211"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organizată de Penitenciarul nr.16 - Pruncul, care</w:t>
      </w:r>
      <w:r w:rsidR="00BA3211"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potrivit </w:t>
      </w:r>
      <w:r w:rsidRPr="00D60FBE">
        <w:rPr>
          <w:rFonts w:asciiTheme="majorHAnsi" w:hAnsiTheme="majorHAnsi"/>
          <w:sz w:val="24"/>
          <w:szCs w:val="24"/>
          <w:shd w:val="clear" w:color="auto" w:fill="FFFFFF"/>
        </w:rPr>
        <w:t>deciziei de atribuire a contractului de achiziții publice din 04.01.2019</w:t>
      </w:r>
      <w:r w:rsidR="00BA3211" w:rsidRPr="00D60FBE">
        <w:rPr>
          <w:rFonts w:asciiTheme="majorHAnsi" w:hAnsiTheme="majorHAnsi"/>
          <w:sz w:val="24"/>
          <w:szCs w:val="24"/>
          <w:shd w:val="clear" w:color="auto" w:fill="FFFFFF"/>
        </w:rPr>
        <w:t>,</w:t>
      </w:r>
      <w:r w:rsidRPr="00D60FBE">
        <w:rPr>
          <w:rFonts w:asciiTheme="majorHAnsi" w:hAnsiTheme="majorHAnsi"/>
          <w:sz w:val="24"/>
          <w:szCs w:val="24"/>
          <w:shd w:val="clear" w:color="auto" w:fill="FFFFFF"/>
        </w:rPr>
        <w:t xml:space="preserve"> este diferită </w:t>
      </w:r>
      <w:r w:rsidR="00073AB2" w:rsidRPr="00D60FBE">
        <w:rPr>
          <w:rFonts w:asciiTheme="majorHAnsi" w:hAnsiTheme="majorHAnsi"/>
          <w:sz w:val="24"/>
          <w:szCs w:val="24"/>
          <w:shd w:val="clear" w:color="auto" w:fill="FFFFFF"/>
        </w:rPr>
        <w:t>-</w:t>
      </w:r>
      <w:r w:rsidRPr="00D60FBE">
        <w:rPr>
          <w:rFonts w:asciiTheme="majorHAnsi" w:hAnsiTheme="majorHAnsi"/>
          <w:sz w:val="24"/>
          <w:szCs w:val="24"/>
          <w:shd w:val="clear" w:color="auto" w:fill="FFFFFF"/>
        </w:rPr>
        <w:t xml:space="preserve"> 11.20 și</w:t>
      </w:r>
      <w:r w:rsidR="00BA3211" w:rsidRPr="00D60FBE">
        <w:rPr>
          <w:rFonts w:asciiTheme="majorHAnsi" w:hAnsiTheme="majorHAnsi"/>
          <w:sz w:val="24"/>
          <w:szCs w:val="24"/>
          <w:shd w:val="clear" w:color="auto" w:fill="FFFFFF"/>
        </w:rPr>
        <w:t>,</w:t>
      </w:r>
      <w:r w:rsidRPr="00D60FBE">
        <w:rPr>
          <w:rFonts w:asciiTheme="majorHAnsi" w:hAnsiTheme="majorHAnsi"/>
          <w:sz w:val="24"/>
          <w:szCs w:val="24"/>
          <w:shd w:val="clear" w:color="auto" w:fill="FFFFFF"/>
        </w:rPr>
        <w:t xml:space="preserve"> </w:t>
      </w:r>
      <w:r w:rsidR="00BA3211" w:rsidRPr="00D60FBE">
        <w:rPr>
          <w:rFonts w:asciiTheme="majorHAnsi" w:hAnsiTheme="majorHAnsi"/>
          <w:sz w:val="24"/>
          <w:szCs w:val="24"/>
          <w:shd w:val="clear" w:color="auto" w:fill="FFFFFF"/>
        </w:rPr>
        <w:t>respectiv,</w:t>
      </w:r>
      <w:r w:rsidR="00073AB2" w:rsidRPr="00D60FBE">
        <w:rPr>
          <w:rFonts w:asciiTheme="majorHAnsi" w:hAnsiTheme="majorHAnsi"/>
          <w:sz w:val="24"/>
          <w:szCs w:val="24"/>
          <w:shd w:val="clear" w:color="auto" w:fill="FFFFFF"/>
        </w:rPr>
        <w:t xml:space="preserve"> </w:t>
      </w:r>
      <w:r w:rsidRPr="00D60FBE">
        <w:rPr>
          <w:rFonts w:asciiTheme="majorHAnsi" w:hAnsiTheme="majorHAnsi"/>
          <w:sz w:val="24"/>
          <w:szCs w:val="24"/>
          <w:shd w:val="clear" w:color="auto" w:fill="FFFFFF"/>
        </w:rPr>
        <w:t xml:space="preserve">14.25 din 25.11.2018, iar potrivit </w:t>
      </w:r>
      <w:r w:rsidR="004057BD" w:rsidRPr="00D60FBE">
        <w:rPr>
          <w:rFonts w:asciiTheme="majorHAnsi" w:hAnsiTheme="majorHAnsi"/>
          <w:sz w:val="24"/>
          <w:szCs w:val="24"/>
          <w:shd w:val="clear" w:color="auto" w:fill="FFFFFF"/>
        </w:rPr>
        <w:t xml:space="preserve">Dării de seamă de atribuire a contractului </w:t>
      </w:r>
      <w:r w:rsidRPr="00D60FBE">
        <w:rPr>
          <w:rFonts w:asciiTheme="majorHAnsi" w:hAnsiTheme="majorHAnsi"/>
          <w:sz w:val="24"/>
          <w:szCs w:val="24"/>
          <w:shd w:val="clear" w:color="auto" w:fill="FFFFFF"/>
        </w:rPr>
        <w:t xml:space="preserve"> de achiziții publice din 15.01.2019</w:t>
      </w:r>
      <w:r w:rsidR="00BA3211" w:rsidRPr="00D60FBE">
        <w:rPr>
          <w:rFonts w:asciiTheme="majorHAnsi" w:hAnsiTheme="majorHAnsi"/>
          <w:sz w:val="24"/>
          <w:szCs w:val="24"/>
          <w:shd w:val="clear" w:color="auto" w:fill="FFFFFF"/>
        </w:rPr>
        <w:t>,</w:t>
      </w:r>
      <w:r w:rsidRPr="00D60FBE">
        <w:rPr>
          <w:rFonts w:asciiTheme="majorHAnsi" w:hAnsiTheme="majorHAnsi"/>
          <w:sz w:val="24"/>
          <w:szCs w:val="24"/>
          <w:shd w:val="clear" w:color="auto" w:fill="FFFFFF"/>
        </w:rPr>
        <w:t xml:space="preserve"> </w:t>
      </w:r>
      <w:r w:rsidR="004057BD" w:rsidRPr="00D60FBE">
        <w:rPr>
          <w:rFonts w:asciiTheme="majorHAnsi" w:hAnsiTheme="majorHAnsi"/>
          <w:sz w:val="24"/>
          <w:szCs w:val="24"/>
          <w:shd w:val="clear" w:color="auto" w:fill="FFFFFF"/>
        </w:rPr>
        <w:t>prezentată către AAP</w:t>
      </w:r>
      <w:r w:rsidR="00BA3211" w:rsidRPr="00D60FBE">
        <w:rPr>
          <w:rFonts w:asciiTheme="majorHAnsi" w:hAnsiTheme="majorHAnsi"/>
          <w:sz w:val="24"/>
          <w:szCs w:val="24"/>
          <w:shd w:val="clear" w:color="auto" w:fill="FFFFFF"/>
        </w:rPr>
        <w:t>,</w:t>
      </w:r>
      <w:r w:rsidR="004057BD" w:rsidRPr="00D60FBE">
        <w:rPr>
          <w:rFonts w:asciiTheme="majorHAnsi" w:hAnsiTheme="majorHAnsi"/>
          <w:sz w:val="24"/>
          <w:szCs w:val="24"/>
          <w:shd w:val="clear" w:color="auto" w:fill="FFFFFF"/>
        </w:rPr>
        <w:t xml:space="preserve"> </w:t>
      </w:r>
      <w:r w:rsidRPr="00D60FBE">
        <w:rPr>
          <w:rFonts w:asciiTheme="majorHAnsi" w:hAnsiTheme="majorHAnsi"/>
          <w:sz w:val="24"/>
          <w:szCs w:val="24"/>
          <w:shd w:val="clear" w:color="auto" w:fill="FFFFFF"/>
        </w:rPr>
        <w:t>este 14.15 din 25.11.2018.</w:t>
      </w:r>
    </w:p>
    <w:p w:rsidR="003B31F6" w:rsidRDefault="003B31F6" w:rsidP="003862B9">
      <w:pPr>
        <w:spacing w:after="120" w:line="276" w:lineRule="auto"/>
        <w:ind w:right="-331" w:firstLine="720"/>
        <w:jc w:val="both"/>
        <w:rPr>
          <w:rFonts w:asciiTheme="majorHAnsi" w:hAnsiTheme="majorHAnsi"/>
          <w:sz w:val="24"/>
          <w:szCs w:val="24"/>
          <w:shd w:val="clear" w:color="auto" w:fill="FFFFFF"/>
        </w:rPr>
      </w:pPr>
      <w:r w:rsidRPr="00440E7B">
        <w:rPr>
          <w:rFonts w:asciiTheme="majorHAnsi" w:hAnsiTheme="majorHAnsi"/>
          <w:sz w:val="24"/>
          <w:szCs w:val="24"/>
          <w:shd w:val="clear" w:color="auto" w:fill="FFFFFF"/>
        </w:rPr>
        <w:lastRenderedPageBreak/>
        <w:t xml:space="preserve">Situațiile constatate au fost </w:t>
      </w:r>
      <w:r w:rsidRPr="00440E7B">
        <w:rPr>
          <w:rFonts w:asciiTheme="majorHAnsi" w:hAnsiTheme="majorHAnsi" w:cstheme="majorHAnsi"/>
          <w:sz w:val="24"/>
          <w:szCs w:val="24"/>
          <w:shd w:val="clear" w:color="auto" w:fill="FFFFFF"/>
        </w:rPr>
        <w:t>motivate de către Penitenciarul nr.16 - Pruncul prin faptul că</w:t>
      </w:r>
      <w:r w:rsidR="006D2951">
        <w:rPr>
          <w:rFonts w:asciiTheme="majorHAnsi" w:hAnsiTheme="majorHAnsi" w:cstheme="majorHAnsi"/>
          <w:sz w:val="24"/>
          <w:szCs w:val="24"/>
          <w:shd w:val="clear" w:color="auto" w:fill="FFFFFF"/>
        </w:rPr>
        <w:t xml:space="preserve">, </w:t>
      </w:r>
      <w:r w:rsidR="003862B9" w:rsidRPr="00440E7B">
        <w:rPr>
          <w:rFonts w:asciiTheme="majorHAnsi" w:hAnsiTheme="majorHAnsi" w:cstheme="majorHAnsi"/>
          <w:sz w:val="24"/>
          <w:szCs w:val="24"/>
          <w:shd w:val="clear" w:color="auto" w:fill="FFFFFF"/>
        </w:rPr>
        <w:t xml:space="preserve"> </w:t>
      </w:r>
      <w:r w:rsidR="003862B9" w:rsidRPr="00440E7B">
        <w:rPr>
          <w:rFonts w:asciiTheme="majorHAnsi" w:hAnsiTheme="majorHAnsi"/>
          <w:sz w:val="24"/>
          <w:szCs w:val="24"/>
          <w:shd w:val="clear" w:color="auto" w:fill="FFFFFF"/>
        </w:rPr>
        <w:t xml:space="preserve">la acel moment, </w:t>
      </w:r>
      <w:r w:rsidR="003862B9" w:rsidRPr="00440E7B">
        <w:rPr>
          <w:rFonts w:asciiTheme="majorHAnsi" w:hAnsiTheme="majorHAnsi" w:cstheme="majorHAnsi"/>
          <w:sz w:val="24"/>
          <w:szCs w:val="24"/>
          <w:shd w:val="clear" w:color="auto" w:fill="FFFFFF"/>
        </w:rPr>
        <w:t xml:space="preserve">achizițiile </w:t>
      </w:r>
      <w:r w:rsidRPr="00440E7B">
        <w:rPr>
          <w:rFonts w:asciiTheme="majorHAnsi" w:hAnsiTheme="majorHAnsi"/>
          <w:sz w:val="24"/>
          <w:szCs w:val="24"/>
          <w:shd w:val="clear" w:color="auto" w:fill="FFFFFF"/>
        </w:rPr>
        <w:t>era</w:t>
      </w:r>
      <w:r w:rsidR="006D2951">
        <w:rPr>
          <w:rFonts w:asciiTheme="majorHAnsi" w:hAnsiTheme="majorHAnsi"/>
          <w:sz w:val="24"/>
          <w:szCs w:val="24"/>
          <w:shd w:val="clear" w:color="auto" w:fill="FFFFFF"/>
        </w:rPr>
        <w:t>u</w:t>
      </w:r>
      <w:r w:rsidRPr="00440E7B">
        <w:rPr>
          <w:rFonts w:asciiTheme="majorHAnsi" w:hAnsiTheme="majorHAnsi"/>
          <w:sz w:val="24"/>
          <w:szCs w:val="24"/>
          <w:shd w:val="clear" w:color="auto" w:fill="FFFFFF"/>
        </w:rPr>
        <w:t xml:space="preserve"> un domeniu</w:t>
      </w:r>
      <w:r w:rsidR="003862B9" w:rsidRPr="00440E7B">
        <w:rPr>
          <w:rFonts w:asciiTheme="majorHAnsi" w:hAnsiTheme="majorHAnsi"/>
          <w:sz w:val="24"/>
          <w:szCs w:val="24"/>
          <w:shd w:val="clear" w:color="auto" w:fill="FFFFFF"/>
        </w:rPr>
        <w:t xml:space="preserve"> nou de activitate, </w:t>
      </w:r>
      <w:r w:rsidR="003862B9" w:rsidRPr="00440E7B">
        <w:rPr>
          <w:rFonts w:asciiTheme="majorHAnsi" w:hAnsiTheme="majorHAnsi" w:cstheme="majorHAnsi"/>
          <w:sz w:val="24"/>
          <w:szCs w:val="24"/>
          <w:shd w:val="clear" w:color="auto" w:fill="FFFFFF"/>
        </w:rPr>
        <w:t>urmare descentralizării de către ANP a procedurilor de achiziții publice în anul 2019</w:t>
      </w:r>
      <w:r w:rsidR="003862B9" w:rsidRPr="00440E7B">
        <w:rPr>
          <w:rFonts w:asciiTheme="majorHAnsi" w:hAnsiTheme="majorHAnsi"/>
          <w:sz w:val="24"/>
          <w:szCs w:val="24"/>
          <w:shd w:val="clear" w:color="auto" w:fill="FFFFFF"/>
        </w:rPr>
        <w:t xml:space="preserve">, </w:t>
      </w:r>
      <w:r w:rsidR="00643090">
        <w:rPr>
          <w:rFonts w:asciiTheme="majorHAnsi" w:hAnsiTheme="majorHAnsi"/>
          <w:sz w:val="24"/>
          <w:szCs w:val="24"/>
          <w:shd w:val="clear" w:color="auto" w:fill="FFFFFF"/>
        </w:rPr>
        <w:t xml:space="preserve">pentru </w:t>
      </w:r>
      <w:r w:rsidR="003862B9" w:rsidRPr="00440E7B">
        <w:rPr>
          <w:rFonts w:asciiTheme="majorHAnsi" w:hAnsiTheme="majorHAnsi"/>
          <w:sz w:val="24"/>
          <w:szCs w:val="24"/>
          <w:shd w:val="clear" w:color="auto" w:fill="FFFFFF"/>
        </w:rPr>
        <w:t>care</w:t>
      </w:r>
      <w:r w:rsidRPr="00440E7B">
        <w:rPr>
          <w:rFonts w:asciiTheme="majorHAnsi" w:hAnsiTheme="majorHAnsi"/>
          <w:sz w:val="24"/>
          <w:szCs w:val="24"/>
          <w:shd w:val="clear" w:color="auto" w:fill="FFFFFF"/>
        </w:rPr>
        <w:t xml:space="preserve"> </w:t>
      </w:r>
      <w:r w:rsidR="00643090">
        <w:rPr>
          <w:rFonts w:asciiTheme="majorHAnsi" w:hAnsiTheme="majorHAnsi"/>
          <w:sz w:val="24"/>
          <w:szCs w:val="24"/>
          <w:shd w:val="clear" w:color="auto" w:fill="FFFFFF"/>
        </w:rPr>
        <w:t xml:space="preserve">era nevoie de </w:t>
      </w:r>
      <w:r w:rsidRPr="00440E7B">
        <w:rPr>
          <w:rFonts w:asciiTheme="majorHAnsi" w:hAnsiTheme="majorHAnsi"/>
          <w:sz w:val="24"/>
          <w:szCs w:val="24"/>
          <w:shd w:val="clear" w:color="auto" w:fill="FFFFFF"/>
        </w:rPr>
        <w:t>pregătire</w:t>
      </w:r>
      <w:r w:rsidR="00643090">
        <w:rPr>
          <w:rFonts w:asciiTheme="majorHAnsi" w:hAnsiTheme="majorHAnsi"/>
          <w:sz w:val="24"/>
          <w:szCs w:val="24"/>
          <w:shd w:val="clear" w:color="auto" w:fill="FFFFFF"/>
        </w:rPr>
        <w:t>a</w:t>
      </w:r>
      <w:r w:rsidRPr="00440E7B">
        <w:rPr>
          <w:rFonts w:asciiTheme="majorHAnsi" w:hAnsiTheme="majorHAnsi"/>
          <w:sz w:val="24"/>
          <w:szCs w:val="24"/>
          <w:shd w:val="clear" w:color="auto" w:fill="FFFFFF"/>
        </w:rPr>
        <w:t xml:space="preserve"> corespunzătoare și cunoașterea specificului bunurilor necesare pentru </w:t>
      </w:r>
      <w:r w:rsidRPr="00C36FA3">
        <w:rPr>
          <w:rFonts w:asciiTheme="majorHAnsi" w:hAnsiTheme="majorHAnsi"/>
          <w:sz w:val="24"/>
          <w:szCs w:val="24"/>
          <w:shd w:val="clear" w:color="auto" w:fill="FFFFFF"/>
        </w:rPr>
        <w:t>funcționarea instituției</w:t>
      </w:r>
      <w:r w:rsidR="003862B9" w:rsidRPr="00C36FA3">
        <w:rPr>
          <w:rFonts w:asciiTheme="majorHAnsi" w:hAnsiTheme="majorHAnsi"/>
          <w:sz w:val="24"/>
          <w:szCs w:val="24"/>
          <w:shd w:val="clear" w:color="auto" w:fill="FFFFFF"/>
        </w:rPr>
        <w:t>. De asemenea,</w:t>
      </w:r>
      <w:r w:rsidRPr="00C36FA3">
        <w:rPr>
          <w:rFonts w:asciiTheme="majorHAnsi" w:hAnsiTheme="majorHAnsi"/>
          <w:sz w:val="24"/>
          <w:szCs w:val="24"/>
          <w:shd w:val="clear" w:color="auto" w:fill="FFFFFF"/>
        </w:rPr>
        <w:t xml:space="preserve">  platforma </w:t>
      </w:r>
      <w:r w:rsidR="00440E7B" w:rsidRPr="00C36FA3">
        <w:rPr>
          <w:rFonts w:asciiTheme="majorHAnsi" w:hAnsiTheme="majorHAnsi"/>
          <w:sz w:val="24"/>
          <w:szCs w:val="24"/>
          <w:shd w:val="clear" w:color="auto" w:fill="FFFFFF"/>
        </w:rPr>
        <w:t>electronică</w:t>
      </w:r>
      <w:r w:rsidRPr="00C36FA3">
        <w:rPr>
          <w:rFonts w:asciiTheme="majorHAnsi" w:hAnsiTheme="majorHAnsi"/>
          <w:sz w:val="24"/>
          <w:szCs w:val="24"/>
          <w:shd w:val="clear" w:color="auto" w:fill="FFFFFF"/>
        </w:rPr>
        <w:t xml:space="preserve"> </w:t>
      </w:r>
      <w:r w:rsidR="008E0374">
        <w:rPr>
          <w:rFonts w:asciiTheme="majorHAnsi" w:hAnsiTheme="majorHAnsi"/>
          <w:sz w:val="24"/>
          <w:szCs w:val="24"/>
          <w:shd w:val="clear" w:color="auto" w:fill="FFFFFF"/>
        </w:rPr>
        <w:t xml:space="preserve">de achiziții </w:t>
      </w:r>
      <w:r w:rsidRPr="00C36FA3">
        <w:rPr>
          <w:rFonts w:asciiTheme="majorHAnsi" w:hAnsiTheme="majorHAnsi"/>
          <w:sz w:val="24"/>
          <w:szCs w:val="24"/>
          <w:shd w:val="clear" w:color="auto" w:fill="FFFFFF"/>
        </w:rPr>
        <w:t>creată în acest sens avea multe carențe tehnice,</w:t>
      </w:r>
      <w:r w:rsidR="00643090" w:rsidRPr="00C36FA3">
        <w:rPr>
          <w:rFonts w:asciiTheme="majorHAnsi" w:hAnsiTheme="majorHAnsi"/>
          <w:sz w:val="24"/>
          <w:szCs w:val="24"/>
          <w:shd w:val="clear" w:color="auto" w:fill="FFFFFF"/>
        </w:rPr>
        <w:t xml:space="preserve"> </w:t>
      </w:r>
      <w:r w:rsidR="008E0374">
        <w:rPr>
          <w:rFonts w:asciiTheme="majorHAnsi" w:hAnsiTheme="majorHAnsi"/>
          <w:sz w:val="24"/>
          <w:szCs w:val="24"/>
          <w:shd w:val="clear" w:color="auto" w:fill="FFFFFF"/>
        </w:rPr>
        <w:t>generând</w:t>
      </w:r>
      <w:r w:rsidRPr="00C36FA3">
        <w:rPr>
          <w:rFonts w:asciiTheme="majorHAnsi" w:hAnsiTheme="majorHAnsi"/>
          <w:sz w:val="24"/>
          <w:szCs w:val="24"/>
          <w:shd w:val="clear" w:color="auto" w:fill="FFFFFF"/>
        </w:rPr>
        <w:t xml:space="preserve"> impedimente suplimentare </w:t>
      </w:r>
      <w:r w:rsidR="008E0374">
        <w:rPr>
          <w:rFonts w:asciiTheme="majorHAnsi" w:hAnsiTheme="majorHAnsi"/>
          <w:sz w:val="24"/>
          <w:szCs w:val="24"/>
          <w:shd w:val="clear" w:color="auto" w:fill="FFFFFF"/>
        </w:rPr>
        <w:t>în</w:t>
      </w:r>
      <w:r w:rsidRPr="00C36FA3">
        <w:rPr>
          <w:rFonts w:asciiTheme="majorHAnsi" w:hAnsiTheme="majorHAnsi"/>
          <w:sz w:val="24"/>
          <w:szCs w:val="24"/>
          <w:shd w:val="clear" w:color="auto" w:fill="FFFFFF"/>
        </w:rPr>
        <w:t xml:space="preserve"> buna desfășurare a procedurii. </w:t>
      </w:r>
      <w:r w:rsidR="003862B9" w:rsidRPr="00C36FA3">
        <w:rPr>
          <w:rFonts w:asciiTheme="majorHAnsi" w:hAnsiTheme="majorHAnsi"/>
          <w:sz w:val="24"/>
          <w:szCs w:val="24"/>
          <w:shd w:val="clear" w:color="auto" w:fill="FFFFFF"/>
        </w:rPr>
        <w:t>Membrii grupului de lucru pentru achiziții care au participat la procedura de achizi</w:t>
      </w:r>
      <w:r w:rsidR="00440E7B" w:rsidRPr="00C36FA3">
        <w:rPr>
          <w:rFonts w:asciiTheme="majorHAnsi" w:hAnsiTheme="majorHAnsi"/>
          <w:sz w:val="24"/>
          <w:szCs w:val="24"/>
          <w:shd w:val="clear" w:color="auto" w:fill="FFFFFF"/>
        </w:rPr>
        <w:t>ți</w:t>
      </w:r>
      <w:r w:rsidR="003862B9" w:rsidRPr="00C36FA3">
        <w:rPr>
          <w:rFonts w:asciiTheme="majorHAnsi" w:hAnsiTheme="majorHAnsi"/>
          <w:sz w:val="24"/>
          <w:szCs w:val="24"/>
          <w:shd w:val="clear" w:color="auto" w:fill="FFFFFF"/>
        </w:rPr>
        <w:t xml:space="preserve">i </w:t>
      </w:r>
      <w:r w:rsidR="00440E7B" w:rsidRPr="00C36FA3">
        <w:rPr>
          <w:rFonts w:asciiTheme="majorHAnsi" w:hAnsiTheme="majorHAnsi"/>
          <w:sz w:val="24"/>
          <w:szCs w:val="24"/>
          <w:shd w:val="clear" w:color="auto" w:fill="FFFFFF"/>
        </w:rPr>
        <w:t>sus-menționată</w:t>
      </w:r>
      <w:r w:rsidR="003862B9" w:rsidRPr="00C36FA3">
        <w:rPr>
          <w:rFonts w:asciiTheme="majorHAnsi" w:hAnsiTheme="majorHAnsi"/>
          <w:sz w:val="24"/>
          <w:szCs w:val="24"/>
          <w:shd w:val="clear" w:color="auto" w:fill="FFFFFF"/>
        </w:rPr>
        <w:t>, n</w:t>
      </w:r>
      <w:r w:rsidR="00440E7B" w:rsidRPr="00C36FA3">
        <w:rPr>
          <w:rFonts w:asciiTheme="majorHAnsi" w:hAnsiTheme="majorHAnsi"/>
          <w:sz w:val="24"/>
          <w:szCs w:val="24"/>
          <w:shd w:val="clear" w:color="auto" w:fill="FFFFFF"/>
        </w:rPr>
        <w:t>efiind</w:t>
      </w:r>
      <w:r w:rsidR="003862B9" w:rsidRPr="00C36FA3">
        <w:rPr>
          <w:rFonts w:asciiTheme="majorHAnsi" w:hAnsiTheme="majorHAnsi"/>
          <w:sz w:val="24"/>
          <w:szCs w:val="24"/>
          <w:shd w:val="clear" w:color="auto" w:fill="FFFFFF"/>
        </w:rPr>
        <w:t xml:space="preserve"> specialiști în domeniul achiziții</w:t>
      </w:r>
      <w:r w:rsidR="00643090" w:rsidRPr="00C36FA3">
        <w:rPr>
          <w:rFonts w:asciiTheme="majorHAnsi" w:hAnsiTheme="majorHAnsi"/>
          <w:sz w:val="24"/>
          <w:szCs w:val="24"/>
          <w:shd w:val="clear" w:color="auto" w:fill="FFFFFF"/>
        </w:rPr>
        <w:t>lor</w:t>
      </w:r>
      <w:r w:rsidR="003862B9" w:rsidRPr="00C36FA3">
        <w:rPr>
          <w:rFonts w:asciiTheme="majorHAnsi" w:hAnsiTheme="majorHAnsi"/>
          <w:sz w:val="24"/>
          <w:szCs w:val="24"/>
          <w:shd w:val="clear" w:color="auto" w:fill="FFFFFF"/>
        </w:rPr>
        <w:t xml:space="preserve"> publice, au semnat declarațiile de imparțialitate, iar întârzierea semnalată</w:t>
      </w:r>
      <w:r w:rsidR="003862B9" w:rsidRPr="00440E7B">
        <w:rPr>
          <w:rFonts w:asciiTheme="majorHAnsi" w:hAnsiTheme="majorHAnsi"/>
          <w:sz w:val="24"/>
          <w:szCs w:val="24"/>
          <w:shd w:val="clear" w:color="auto" w:fill="FFFFFF"/>
        </w:rPr>
        <w:t xml:space="preserve"> nu a fost cu rea intenție, </w:t>
      </w:r>
      <w:r w:rsidR="00643090">
        <w:rPr>
          <w:rFonts w:asciiTheme="majorHAnsi" w:hAnsiTheme="majorHAnsi"/>
          <w:sz w:val="24"/>
          <w:szCs w:val="24"/>
          <w:shd w:val="clear" w:color="auto" w:fill="FFFFFF"/>
        </w:rPr>
        <w:t>ci o</w:t>
      </w:r>
      <w:r w:rsidR="003862B9" w:rsidRPr="00440E7B">
        <w:rPr>
          <w:rFonts w:asciiTheme="majorHAnsi" w:hAnsiTheme="majorHAnsi"/>
          <w:sz w:val="24"/>
          <w:szCs w:val="24"/>
          <w:shd w:val="clear" w:color="auto" w:fill="FFFFFF"/>
        </w:rPr>
        <w:t xml:space="preserve"> urmare a pașilor cronologici în procedura dată.</w:t>
      </w:r>
      <w:r w:rsidR="003862B9">
        <w:rPr>
          <w:rFonts w:asciiTheme="majorHAnsi" w:hAnsiTheme="majorHAnsi"/>
          <w:sz w:val="24"/>
          <w:szCs w:val="24"/>
          <w:shd w:val="clear" w:color="auto" w:fill="FFFFFF"/>
        </w:rPr>
        <w:t xml:space="preserve"> </w:t>
      </w:r>
      <w:r w:rsidR="00440E7B">
        <w:rPr>
          <w:rFonts w:asciiTheme="majorHAnsi" w:hAnsiTheme="majorHAnsi"/>
          <w:sz w:val="24"/>
          <w:szCs w:val="24"/>
          <w:shd w:val="clear" w:color="auto" w:fill="FFFFFF"/>
        </w:rPr>
        <w:t xml:space="preserve">Totodată, în privința celorlalte discordanțe, vor fi întreprinse măsurile necesare </w:t>
      </w:r>
      <w:r w:rsidR="00C36FA3">
        <w:rPr>
          <w:rFonts w:asciiTheme="majorHAnsi" w:hAnsiTheme="majorHAnsi"/>
          <w:sz w:val="24"/>
          <w:szCs w:val="24"/>
          <w:shd w:val="clear" w:color="auto" w:fill="FFFFFF"/>
        </w:rPr>
        <w:t>pentru</w:t>
      </w:r>
      <w:r w:rsidR="00440E7B">
        <w:rPr>
          <w:rFonts w:asciiTheme="majorHAnsi" w:hAnsiTheme="majorHAnsi"/>
          <w:sz w:val="24"/>
          <w:szCs w:val="24"/>
          <w:shd w:val="clear" w:color="auto" w:fill="FFFFFF"/>
        </w:rPr>
        <w:t xml:space="preserve"> neadmiter</w:t>
      </w:r>
      <w:r w:rsidR="00C36FA3">
        <w:rPr>
          <w:rFonts w:asciiTheme="majorHAnsi" w:hAnsiTheme="majorHAnsi"/>
          <w:sz w:val="24"/>
          <w:szCs w:val="24"/>
          <w:shd w:val="clear" w:color="auto" w:fill="FFFFFF"/>
        </w:rPr>
        <w:t>ea</w:t>
      </w:r>
      <w:r w:rsidR="00440E7B">
        <w:rPr>
          <w:rFonts w:asciiTheme="majorHAnsi" w:hAnsiTheme="majorHAnsi"/>
          <w:sz w:val="24"/>
          <w:szCs w:val="24"/>
          <w:shd w:val="clear" w:color="auto" w:fill="FFFFFF"/>
        </w:rPr>
        <w:t xml:space="preserve"> acestora în viitor.</w:t>
      </w:r>
    </w:p>
    <w:p w:rsidR="007A0FDF" w:rsidRPr="00D60FBE" w:rsidRDefault="00242CC9" w:rsidP="007A0FDF">
      <w:pPr>
        <w:spacing w:after="120" w:line="276" w:lineRule="auto"/>
        <w:ind w:right="-331"/>
        <w:jc w:val="both"/>
        <w:rPr>
          <w:rFonts w:asciiTheme="majorHAnsi" w:eastAsia="Times New Roman" w:hAnsiTheme="majorHAnsi" w:cstheme="majorHAnsi"/>
          <w:b/>
          <w:i/>
          <w:sz w:val="24"/>
          <w:szCs w:val="24"/>
          <w:lang w:val="ro-MD"/>
        </w:rPr>
      </w:pPr>
      <w:r w:rsidRPr="00B857B9">
        <w:rPr>
          <w:rFonts w:asciiTheme="majorHAnsi" w:eastAsia="Times New Roman" w:hAnsiTheme="majorHAnsi" w:cstheme="majorHAnsi"/>
          <w:b/>
          <w:i/>
          <w:sz w:val="24"/>
          <w:szCs w:val="24"/>
        </w:rPr>
        <w:t xml:space="preserve">4.2.2.7. </w:t>
      </w:r>
      <w:r w:rsidR="00376619" w:rsidRPr="00B857B9">
        <w:rPr>
          <w:rFonts w:asciiTheme="majorHAnsi" w:eastAsia="Times New Roman" w:hAnsiTheme="majorHAnsi" w:cstheme="majorHAnsi"/>
          <w:b/>
          <w:i/>
          <w:sz w:val="24"/>
          <w:szCs w:val="24"/>
        </w:rPr>
        <w:t>Un risc</w:t>
      </w:r>
      <w:r w:rsidR="007A0FDF" w:rsidRPr="00B857B9">
        <w:rPr>
          <w:rFonts w:asciiTheme="majorHAnsi" w:eastAsia="Times New Roman" w:hAnsiTheme="majorHAnsi" w:cstheme="majorHAnsi"/>
          <w:b/>
          <w:i/>
          <w:sz w:val="24"/>
          <w:szCs w:val="24"/>
        </w:rPr>
        <w:t xml:space="preserve"> sporit </w:t>
      </w:r>
      <w:r w:rsidR="00376619" w:rsidRPr="00B857B9">
        <w:rPr>
          <w:rFonts w:asciiTheme="majorHAnsi" w:eastAsia="Times New Roman" w:hAnsiTheme="majorHAnsi" w:cstheme="majorHAnsi"/>
          <w:b/>
          <w:i/>
          <w:sz w:val="24"/>
          <w:szCs w:val="24"/>
        </w:rPr>
        <w:t>se atestă</w:t>
      </w:r>
      <w:r w:rsidR="007A0FDF" w:rsidRPr="00B857B9">
        <w:rPr>
          <w:rFonts w:asciiTheme="majorHAnsi" w:eastAsia="Times New Roman" w:hAnsiTheme="majorHAnsi" w:cstheme="majorHAnsi"/>
          <w:b/>
          <w:i/>
          <w:sz w:val="24"/>
          <w:szCs w:val="24"/>
        </w:rPr>
        <w:t xml:space="preserve"> la </w:t>
      </w:r>
      <w:r w:rsidR="007A0FDF" w:rsidRPr="00B857B9">
        <w:rPr>
          <w:rFonts w:asciiTheme="majorHAnsi" w:eastAsia="Times New Roman" w:hAnsiTheme="majorHAnsi" w:cstheme="majorHAnsi"/>
          <w:b/>
          <w:i/>
          <w:sz w:val="24"/>
          <w:szCs w:val="24"/>
          <w:lang w:val="ro-MD"/>
        </w:rPr>
        <w:t xml:space="preserve">gestionarea stocurilor de produse </w:t>
      </w:r>
      <w:r w:rsidR="007A0FDF" w:rsidRPr="001F5518">
        <w:rPr>
          <w:rFonts w:asciiTheme="majorHAnsi" w:eastAsia="Times New Roman" w:hAnsiTheme="majorHAnsi" w:cstheme="majorHAnsi"/>
          <w:b/>
          <w:i/>
          <w:sz w:val="24"/>
          <w:szCs w:val="24"/>
          <w:lang w:val="ro-MD"/>
        </w:rPr>
        <w:t xml:space="preserve">alimentare </w:t>
      </w:r>
      <w:r w:rsidR="009B1F3E" w:rsidRPr="001F5518">
        <w:rPr>
          <w:rFonts w:asciiTheme="majorHAnsi" w:eastAsia="Times New Roman" w:hAnsiTheme="majorHAnsi" w:cstheme="majorHAnsi"/>
          <w:b/>
          <w:i/>
          <w:sz w:val="24"/>
          <w:szCs w:val="24"/>
          <w:lang w:val="ro-MD"/>
        </w:rPr>
        <w:t>di</w:t>
      </w:r>
      <w:r w:rsidR="007A0FDF" w:rsidRPr="001F5518">
        <w:rPr>
          <w:rFonts w:asciiTheme="majorHAnsi" w:eastAsia="Times New Roman" w:hAnsiTheme="majorHAnsi" w:cstheme="majorHAnsi"/>
          <w:b/>
          <w:i/>
          <w:sz w:val="24"/>
          <w:szCs w:val="24"/>
          <w:lang w:val="ro-MD"/>
        </w:rPr>
        <w:t>n depozite</w:t>
      </w:r>
      <w:r w:rsidR="007A0FDF" w:rsidRPr="00B857B9">
        <w:rPr>
          <w:rFonts w:asciiTheme="majorHAnsi" w:eastAsia="Times New Roman" w:hAnsiTheme="majorHAnsi" w:cstheme="majorHAnsi"/>
          <w:b/>
          <w:i/>
          <w:sz w:val="24"/>
          <w:szCs w:val="24"/>
          <w:lang w:val="ro-MD"/>
        </w:rPr>
        <w:t>, la transportarea și utilizarea acestora în cantinele instituțiilor penitenciare.</w:t>
      </w:r>
    </w:p>
    <w:p w:rsidR="00242CC9" w:rsidRPr="00B857B9" w:rsidRDefault="00242CC9" w:rsidP="00B857B9">
      <w:pPr>
        <w:spacing w:after="120" w:line="276" w:lineRule="auto"/>
        <w:ind w:right="-331" w:firstLine="720"/>
        <w:jc w:val="both"/>
        <w:rPr>
          <w:rFonts w:asciiTheme="majorHAnsi" w:eastAsia="Times New Roman" w:hAnsiTheme="majorHAnsi" w:cstheme="majorHAnsi"/>
          <w:b/>
          <w:i/>
          <w:sz w:val="24"/>
          <w:szCs w:val="24"/>
          <w:lang w:val="ro-MD"/>
        </w:rPr>
      </w:pPr>
      <w:r w:rsidRPr="00D60FBE">
        <w:rPr>
          <w:rFonts w:asciiTheme="majorHAnsi" w:eastAsia="Times New Roman" w:hAnsiTheme="majorHAnsi" w:cstheme="majorHAnsi"/>
          <w:sz w:val="24"/>
          <w:szCs w:val="24"/>
          <w:lang w:val="ro-MD"/>
        </w:rPr>
        <w:t xml:space="preserve">În cadrul licitației publice privind achiziționarea diverselor produse alimentare din 14.11.2019, ANP a încheiat </w:t>
      </w:r>
      <w:r w:rsidR="00BA3211" w:rsidRPr="00D60FBE">
        <w:rPr>
          <w:rFonts w:asciiTheme="majorHAnsi" w:eastAsia="Times New Roman" w:hAnsiTheme="majorHAnsi" w:cstheme="majorHAnsi"/>
          <w:sz w:val="24"/>
          <w:szCs w:val="24"/>
          <w:lang w:val="ro-MD"/>
        </w:rPr>
        <w:t xml:space="preserve">cu un agent economic </w:t>
      </w:r>
      <w:r w:rsidRPr="00D60FBE">
        <w:rPr>
          <w:rFonts w:asciiTheme="majorHAnsi" w:eastAsia="Times New Roman" w:hAnsiTheme="majorHAnsi" w:cstheme="majorHAnsi"/>
          <w:sz w:val="24"/>
          <w:szCs w:val="24"/>
          <w:lang w:val="ro-MD"/>
        </w:rPr>
        <w:t xml:space="preserve">contractul din 02.01.2020 privind livrarea peștelui în instituțiile penitenciare din subordine. La 15.04.2020, operatorul economic a livrat </w:t>
      </w:r>
      <w:r w:rsidR="00BA3211" w:rsidRPr="00D60FBE">
        <w:rPr>
          <w:rFonts w:asciiTheme="majorHAnsi" w:eastAsia="Times New Roman" w:hAnsiTheme="majorHAnsi" w:cstheme="majorHAnsi"/>
          <w:sz w:val="24"/>
          <w:szCs w:val="24"/>
          <w:lang w:val="ro-MD"/>
        </w:rPr>
        <w:t xml:space="preserve">către Penitenciarul nr.4 - Cricova </w:t>
      </w:r>
      <w:r w:rsidRPr="00D60FBE">
        <w:rPr>
          <w:rFonts w:asciiTheme="majorHAnsi" w:eastAsia="Times New Roman" w:hAnsiTheme="majorHAnsi" w:cstheme="majorHAnsi"/>
          <w:sz w:val="24"/>
          <w:szCs w:val="24"/>
          <w:lang w:val="ro-MD"/>
        </w:rPr>
        <w:t>cantitatea de 1000 kg de pește</w:t>
      </w:r>
      <w:r w:rsidR="00BA3211" w:rsidRPr="00D60FBE">
        <w:rPr>
          <w:rFonts w:asciiTheme="majorHAnsi" w:eastAsia="Times New Roman" w:hAnsiTheme="majorHAnsi" w:cstheme="majorHAnsi"/>
          <w:sz w:val="24"/>
          <w:szCs w:val="24"/>
          <w:lang w:val="ro-MD"/>
        </w:rPr>
        <w:t>,</w:t>
      </w:r>
      <w:r w:rsidRPr="00D60FBE">
        <w:rPr>
          <w:rFonts w:asciiTheme="majorHAnsi" w:eastAsia="Times New Roman" w:hAnsiTheme="majorHAnsi" w:cstheme="majorHAnsi"/>
          <w:sz w:val="24"/>
          <w:szCs w:val="24"/>
          <w:lang w:val="ro-MD"/>
        </w:rPr>
        <w:t xml:space="preserve"> în </w:t>
      </w:r>
      <w:r w:rsidR="00BA3211" w:rsidRPr="00D60FBE">
        <w:rPr>
          <w:rFonts w:asciiTheme="majorHAnsi" w:eastAsia="Times New Roman" w:hAnsiTheme="majorHAnsi" w:cstheme="majorHAnsi"/>
          <w:sz w:val="24"/>
          <w:szCs w:val="24"/>
          <w:lang w:val="ro-MD"/>
        </w:rPr>
        <w:t>sumă</w:t>
      </w:r>
      <w:r w:rsidRPr="00D60FBE">
        <w:rPr>
          <w:rFonts w:asciiTheme="majorHAnsi" w:eastAsia="Times New Roman" w:hAnsiTheme="majorHAnsi" w:cstheme="majorHAnsi"/>
          <w:sz w:val="24"/>
          <w:szCs w:val="24"/>
          <w:lang w:val="ro-MD"/>
        </w:rPr>
        <w:t xml:space="preserve"> de </w:t>
      </w:r>
      <w:r w:rsidR="0038394F" w:rsidRPr="00D60FBE">
        <w:rPr>
          <w:rFonts w:asciiTheme="majorHAnsi" w:eastAsia="Times New Roman" w:hAnsiTheme="majorHAnsi" w:cstheme="majorHAnsi"/>
          <w:sz w:val="24"/>
          <w:szCs w:val="24"/>
          <w:lang w:val="ro-MD"/>
        </w:rPr>
        <w:t>0,04 mil.lei</w:t>
      </w:r>
      <w:r w:rsidRPr="00D60FBE">
        <w:rPr>
          <w:rFonts w:asciiTheme="majorHAnsi" w:eastAsia="Times New Roman" w:hAnsiTheme="majorHAnsi" w:cstheme="majorHAnsi"/>
          <w:sz w:val="24"/>
          <w:szCs w:val="24"/>
          <w:lang w:val="ro-MD"/>
        </w:rPr>
        <w:t>, care a fost stocat în depozitul instituției</w:t>
      </w:r>
      <w:r w:rsidR="00BA3211" w:rsidRPr="00D60FBE">
        <w:rPr>
          <w:rFonts w:asciiTheme="majorHAnsi" w:eastAsia="Times New Roman" w:hAnsiTheme="majorHAnsi" w:cstheme="majorHAnsi"/>
          <w:sz w:val="24"/>
          <w:szCs w:val="24"/>
          <w:lang w:val="ro-MD"/>
        </w:rPr>
        <w:t>,</w:t>
      </w:r>
      <w:r w:rsidRPr="00D60FBE">
        <w:rPr>
          <w:rFonts w:asciiTheme="majorHAnsi" w:eastAsia="Times New Roman" w:hAnsiTheme="majorHAnsi" w:cstheme="majorHAnsi"/>
          <w:sz w:val="24"/>
          <w:szCs w:val="24"/>
          <w:lang w:val="ro-MD"/>
        </w:rPr>
        <w:t xml:space="preserve"> în scopul a</w:t>
      </w:r>
      <w:r w:rsidR="00BA3211" w:rsidRPr="00D60FBE">
        <w:rPr>
          <w:rFonts w:asciiTheme="majorHAnsi" w:eastAsia="Times New Roman" w:hAnsiTheme="majorHAnsi" w:cstheme="majorHAnsi"/>
          <w:sz w:val="24"/>
          <w:szCs w:val="24"/>
          <w:lang w:val="ro-MD"/>
        </w:rPr>
        <w:t>sigur</w:t>
      </w:r>
      <w:r w:rsidRPr="00D60FBE">
        <w:rPr>
          <w:rFonts w:asciiTheme="majorHAnsi" w:eastAsia="Times New Roman" w:hAnsiTheme="majorHAnsi" w:cstheme="majorHAnsi"/>
          <w:sz w:val="24"/>
          <w:szCs w:val="24"/>
          <w:lang w:val="ro-MD"/>
        </w:rPr>
        <w:t>ării necesităților condamnaților. La 17.04.2020</w:t>
      </w:r>
      <w:r w:rsidR="00BA3211" w:rsidRPr="00D60FBE">
        <w:rPr>
          <w:rFonts w:asciiTheme="majorHAnsi" w:eastAsia="Times New Roman" w:hAnsiTheme="majorHAnsi" w:cstheme="majorHAnsi"/>
          <w:sz w:val="24"/>
          <w:szCs w:val="24"/>
          <w:lang w:val="ro-MD"/>
        </w:rPr>
        <w:t>,</w:t>
      </w:r>
      <w:r w:rsidRPr="00D60FBE">
        <w:rPr>
          <w:rFonts w:asciiTheme="majorHAnsi" w:eastAsia="Times New Roman" w:hAnsiTheme="majorHAnsi" w:cstheme="majorHAnsi"/>
          <w:sz w:val="24"/>
          <w:szCs w:val="24"/>
          <w:lang w:val="ro-MD"/>
        </w:rPr>
        <w:t xml:space="preserve"> </w:t>
      </w:r>
      <w:r w:rsidR="00124EDB" w:rsidRPr="00D60FBE">
        <w:rPr>
          <w:rFonts w:asciiTheme="majorHAnsi" w:eastAsia="Times New Roman" w:hAnsiTheme="majorHAnsi" w:cstheme="majorHAnsi"/>
          <w:sz w:val="24"/>
          <w:szCs w:val="24"/>
          <w:lang w:val="ro-MD"/>
        </w:rPr>
        <w:t xml:space="preserve">responsabilii </w:t>
      </w:r>
      <w:r w:rsidR="00BA3211" w:rsidRPr="00D60FBE">
        <w:rPr>
          <w:rFonts w:asciiTheme="majorHAnsi" w:eastAsia="Times New Roman" w:hAnsiTheme="majorHAnsi" w:cstheme="majorHAnsi"/>
          <w:sz w:val="24"/>
          <w:szCs w:val="24"/>
          <w:lang w:val="ro-MD"/>
        </w:rPr>
        <w:t xml:space="preserve">de la </w:t>
      </w:r>
      <w:r w:rsidRPr="00D60FBE">
        <w:rPr>
          <w:rFonts w:asciiTheme="majorHAnsi" w:eastAsia="Times New Roman" w:hAnsiTheme="majorHAnsi" w:cstheme="majorHAnsi"/>
          <w:sz w:val="24"/>
          <w:szCs w:val="24"/>
          <w:lang w:val="ro-MD"/>
        </w:rPr>
        <w:t xml:space="preserve">ANP </w:t>
      </w:r>
      <w:r w:rsidR="00124EDB" w:rsidRPr="00D60FBE">
        <w:rPr>
          <w:rFonts w:asciiTheme="majorHAnsi" w:eastAsia="Times New Roman" w:hAnsiTheme="majorHAnsi" w:cstheme="majorHAnsi"/>
          <w:sz w:val="24"/>
          <w:szCs w:val="24"/>
          <w:lang w:val="ro-MD"/>
        </w:rPr>
        <w:t xml:space="preserve">și </w:t>
      </w:r>
      <w:r w:rsidR="000E07FF" w:rsidRPr="00D60FBE">
        <w:rPr>
          <w:rFonts w:asciiTheme="majorHAnsi" w:eastAsia="Times New Roman" w:hAnsiTheme="majorHAnsi" w:cstheme="majorHAnsi"/>
          <w:sz w:val="24"/>
          <w:szCs w:val="24"/>
          <w:lang w:val="ro-MD"/>
        </w:rPr>
        <w:t xml:space="preserve">de la </w:t>
      </w:r>
      <w:r w:rsidR="00124EDB" w:rsidRPr="00D60FBE">
        <w:rPr>
          <w:rFonts w:asciiTheme="majorHAnsi" w:eastAsia="Times New Roman" w:hAnsiTheme="majorHAnsi" w:cstheme="majorHAnsi"/>
          <w:sz w:val="24"/>
          <w:szCs w:val="24"/>
          <w:lang w:val="ro-MD"/>
        </w:rPr>
        <w:t xml:space="preserve">Penitenciarul nr.4 - Cricova </w:t>
      </w:r>
      <w:r w:rsidRPr="00D60FBE">
        <w:rPr>
          <w:rFonts w:asciiTheme="majorHAnsi" w:eastAsia="Times New Roman" w:hAnsiTheme="majorHAnsi" w:cstheme="majorHAnsi"/>
          <w:sz w:val="24"/>
          <w:szCs w:val="24"/>
          <w:lang w:val="ro-MD"/>
        </w:rPr>
        <w:t>a</w:t>
      </w:r>
      <w:r w:rsidR="00124EDB" w:rsidRPr="00D60FBE">
        <w:rPr>
          <w:rFonts w:asciiTheme="majorHAnsi" w:eastAsia="Times New Roman" w:hAnsiTheme="majorHAnsi" w:cstheme="majorHAnsi"/>
          <w:sz w:val="24"/>
          <w:szCs w:val="24"/>
          <w:lang w:val="ro-MD"/>
        </w:rPr>
        <w:t>u</w:t>
      </w:r>
      <w:r w:rsidRPr="00D60FBE">
        <w:rPr>
          <w:rFonts w:asciiTheme="majorHAnsi" w:eastAsia="Times New Roman" w:hAnsiTheme="majorHAnsi" w:cstheme="majorHAnsi"/>
          <w:sz w:val="24"/>
          <w:szCs w:val="24"/>
          <w:lang w:val="ro-MD"/>
        </w:rPr>
        <w:t xml:space="preserve"> identificat și contracarat în flagrant</w:t>
      </w:r>
      <w:r w:rsidR="000E07FF" w:rsidRPr="00D60FBE">
        <w:rPr>
          <w:rFonts w:asciiTheme="majorHAnsi" w:eastAsia="Times New Roman" w:hAnsiTheme="majorHAnsi" w:cstheme="majorHAnsi"/>
          <w:sz w:val="24"/>
          <w:szCs w:val="24"/>
          <w:lang w:val="ro-MD"/>
        </w:rPr>
        <w:t>,</w:t>
      </w:r>
      <w:r w:rsidRPr="00D60FBE">
        <w:rPr>
          <w:rFonts w:asciiTheme="majorHAnsi" w:eastAsia="Times New Roman" w:hAnsiTheme="majorHAnsi" w:cstheme="majorHAnsi"/>
          <w:sz w:val="24"/>
          <w:szCs w:val="24"/>
          <w:lang w:val="ro-MD"/>
        </w:rPr>
        <w:t xml:space="preserve"> în cadrul instituției penitenciare</w:t>
      </w:r>
      <w:r w:rsidR="000E07FF" w:rsidRPr="00D60FBE">
        <w:rPr>
          <w:rFonts w:asciiTheme="majorHAnsi" w:eastAsia="Times New Roman" w:hAnsiTheme="majorHAnsi" w:cstheme="majorHAnsi"/>
          <w:sz w:val="24"/>
          <w:szCs w:val="24"/>
          <w:lang w:val="ro-MD"/>
        </w:rPr>
        <w:t>,</w:t>
      </w:r>
      <w:r w:rsidRPr="00D60FBE">
        <w:rPr>
          <w:rFonts w:asciiTheme="majorHAnsi" w:eastAsia="Times New Roman" w:hAnsiTheme="majorHAnsi" w:cstheme="majorHAnsi"/>
          <w:sz w:val="24"/>
          <w:szCs w:val="24"/>
          <w:lang w:val="ro-MD"/>
        </w:rPr>
        <w:t xml:space="preserve"> un caz de furt a 232,4 kg de pește</w:t>
      </w:r>
      <w:r w:rsidR="000E07FF" w:rsidRPr="00D60FBE">
        <w:rPr>
          <w:rFonts w:asciiTheme="majorHAnsi" w:eastAsia="Times New Roman" w:hAnsiTheme="majorHAnsi" w:cstheme="majorHAnsi"/>
          <w:sz w:val="24"/>
          <w:szCs w:val="24"/>
          <w:lang w:val="ro-MD"/>
        </w:rPr>
        <w:t>,</w:t>
      </w:r>
      <w:r w:rsidRPr="00D60FBE">
        <w:rPr>
          <w:rFonts w:asciiTheme="majorHAnsi" w:eastAsia="Times New Roman" w:hAnsiTheme="majorHAnsi" w:cstheme="majorHAnsi"/>
          <w:sz w:val="24"/>
          <w:szCs w:val="24"/>
          <w:lang w:val="ro-MD"/>
        </w:rPr>
        <w:t xml:space="preserve"> </w:t>
      </w:r>
      <w:r w:rsidR="000E07FF" w:rsidRPr="00D60FBE">
        <w:rPr>
          <w:rFonts w:asciiTheme="majorHAnsi" w:eastAsia="Times New Roman" w:hAnsiTheme="majorHAnsi" w:cstheme="majorHAnsi"/>
          <w:sz w:val="24"/>
          <w:szCs w:val="24"/>
          <w:lang w:val="ro-MD"/>
        </w:rPr>
        <w:t>în sumă de</w:t>
      </w:r>
      <w:r w:rsidRPr="00D60FBE">
        <w:rPr>
          <w:rFonts w:asciiTheme="majorHAnsi" w:eastAsia="Times New Roman" w:hAnsiTheme="majorHAnsi" w:cstheme="majorHAnsi"/>
          <w:sz w:val="24"/>
          <w:szCs w:val="24"/>
          <w:lang w:val="ro-MD"/>
        </w:rPr>
        <w:t xml:space="preserve"> 8,8 mii lei, comis de către responsabilul de prepararea hranei pentru condamnați, care urma să asigure transportarea cantității respective în cantina instituției penitenciare, în baza bonului eliberat de către responsabilul de ținerea evidenței contabile, </w:t>
      </w:r>
      <w:r w:rsidR="0038394F" w:rsidRPr="00D60FBE">
        <w:rPr>
          <w:rFonts w:asciiTheme="majorHAnsi" w:eastAsia="Times New Roman" w:hAnsiTheme="majorHAnsi" w:cstheme="majorHAnsi"/>
          <w:sz w:val="24"/>
          <w:szCs w:val="24"/>
          <w:lang w:val="ro-MD"/>
        </w:rPr>
        <w:t>care includea</w:t>
      </w:r>
      <w:r w:rsidRPr="00D60FBE">
        <w:rPr>
          <w:rFonts w:asciiTheme="majorHAnsi" w:eastAsia="Times New Roman" w:hAnsiTheme="majorHAnsi" w:cstheme="majorHAnsi"/>
          <w:sz w:val="24"/>
          <w:szCs w:val="24"/>
          <w:lang w:val="ro-MD"/>
        </w:rPr>
        <w:t xml:space="preserve"> numărul condamnaților și cantitatea de pește care trebuia să</w:t>
      </w:r>
      <w:r w:rsidR="00CD0867" w:rsidRPr="00D60FBE">
        <w:rPr>
          <w:rFonts w:asciiTheme="majorHAnsi" w:eastAsia="Times New Roman" w:hAnsiTheme="majorHAnsi" w:cstheme="majorHAnsi"/>
          <w:sz w:val="24"/>
          <w:szCs w:val="24"/>
          <w:lang w:val="ro-MD"/>
        </w:rPr>
        <w:t xml:space="preserve">-i fie eliberată de la depozit. </w:t>
      </w:r>
      <w:r w:rsidRPr="00D60FBE">
        <w:rPr>
          <w:rFonts w:asciiTheme="majorHAnsi" w:eastAsia="Times New Roman" w:hAnsiTheme="majorHAnsi" w:cstheme="majorHAnsi"/>
          <w:sz w:val="24"/>
          <w:szCs w:val="24"/>
          <w:lang w:val="ro-MD"/>
        </w:rPr>
        <w:t xml:space="preserve">Pe marginea acestui caz a fost pornită o anchetă de serviciu, persoana responsabilă </w:t>
      </w:r>
      <w:r w:rsidR="009B1F3E">
        <w:rPr>
          <w:rFonts w:asciiTheme="majorHAnsi" w:eastAsia="Times New Roman" w:hAnsiTheme="majorHAnsi" w:cstheme="majorHAnsi"/>
          <w:sz w:val="24"/>
          <w:szCs w:val="24"/>
          <w:lang w:val="ro-MD"/>
        </w:rPr>
        <w:t xml:space="preserve">fiind </w:t>
      </w:r>
      <w:r w:rsidRPr="00D60FBE">
        <w:rPr>
          <w:rFonts w:asciiTheme="majorHAnsi" w:eastAsia="Times New Roman" w:hAnsiTheme="majorHAnsi" w:cstheme="majorHAnsi"/>
          <w:sz w:val="24"/>
          <w:szCs w:val="24"/>
          <w:lang w:val="ro-MD"/>
        </w:rPr>
        <w:t xml:space="preserve">sancționată disciplinar, iar prin sentința </w:t>
      </w:r>
      <w:r w:rsidR="000E07FF" w:rsidRPr="00D60FBE">
        <w:rPr>
          <w:rFonts w:asciiTheme="majorHAnsi" w:eastAsia="Times New Roman" w:hAnsiTheme="majorHAnsi" w:cstheme="majorHAnsi"/>
          <w:sz w:val="24"/>
          <w:szCs w:val="24"/>
          <w:lang w:val="ro-MD"/>
        </w:rPr>
        <w:t>J</w:t>
      </w:r>
      <w:r w:rsidRPr="00D60FBE">
        <w:rPr>
          <w:rFonts w:asciiTheme="majorHAnsi" w:eastAsia="Times New Roman" w:hAnsiTheme="majorHAnsi" w:cstheme="majorHAnsi"/>
          <w:sz w:val="24"/>
          <w:szCs w:val="24"/>
          <w:lang w:val="ro-MD"/>
        </w:rPr>
        <w:t>udecătoriei Chișinău din 28.10.2020</w:t>
      </w:r>
      <w:r w:rsidR="000E07FF" w:rsidRPr="00D60FBE">
        <w:rPr>
          <w:rFonts w:asciiTheme="majorHAnsi" w:eastAsia="Times New Roman" w:hAnsiTheme="majorHAnsi" w:cstheme="majorHAnsi"/>
          <w:sz w:val="24"/>
          <w:szCs w:val="24"/>
          <w:lang w:val="ro-MD"/>
        </w:rPr>
        <w:t>,</w:t>
      </w:r>
      <w:r w:rsidRPr="00D60FBE">
        <w:rPr>
          <w:rFonts w:asciiTheme="majorHAnsi" w:eastAsia="Times New Roman" w:hAnsiTheme="majorHAnsi" w:cstheme="majorHAnsi"/>
          <w:sz w:val="24"/>
          <w:szCs w:val="24"/>
          <w:lang w:val="ro-MD"/>
        </w:rPr>
        <w:t xml:space="preserve"> a fost recunoscută vinovată de comiterea infracțiunii</w:t>
      </w:r>
      <w:r w:rsidR="009B1F3E">
        <w:rPr>
          <w:rFonts w:asciiTheme="majorHAnsi" w:eastAsia="Times New Roman" w:hAnsiTheme="majorHAnsi" w:cstheme="majorHAnsi"/>
          <w:sz w:val="24"/>
          <w:szCs w:val="24"/>
          <w:lang w:val="ro-MD"/>
        </w:rPr>
        <w:t xml:space="preserve"> și i s-a </w:t>
      </w:r>
      <w:r w:rsidRPr="00D60FBE">
        <w:rPr>
          <w:rFonts w:asciiTheme="majorHAnsi" w:eastAsia="Times New Roman" w:hAnsiTheme="majorHAnsi" w:cstheme="majorHAnsi"/>
          <w:sz w:val="24"/>
          <w:szCs w:val="24"/>
          <w:lang w:val="ro-MD"/>
        </w:rPr>
        <w:t xml:space="preserve"> aplicat pedeapsă penală. </w:t>
      </w:r>
    </w:p>
    <w:p w:rsidR="00965E16" w:rsidRPr="00D60FBE" w:rsidRDefault="00242CC9" w:rsidP="00B857B9">
      <w:pPr>
        <w:spacing w:after="120" w:line="276" w:lineRule="auto"/>
        <w:ind w:right="-331" w:firstLine="720"/>
        <w:jc w:val="both"/>
        <w:rPr>
          <w:rFonts w:asciiTheme="majorHAnsi" w:eastAsia="Times New Roman" w:hAnsiTheme="majorHAnsi" w:cstheme="majorHAnsi"/>
          <w:sz w:val="24"/>
          <w:szCs w:val="24"/>
          <w:lang w:val="ro-MD"/>
        </w:rPr>
      </w:pPr>
      <w:r w:rsidRPr="00D60FBE">
        <w:rPr>
          <w:rFonts w:asciiTheme="majorHAnsi" w:eastAsia="Times New Roman" w:hAnsiTheme="majorHAnsi" w:cstheme="majorHAnsi"/>
          <w:sz w:val="24"/>
          <w:szCs w:val="24"/>
          <w:lang w:val="ro-MD"/>
        </w:rPr>
        <w:t>Potrivit explicației responsabilului de domeniul finanțelor din cadrul Penitenciarul</w:t>
      </w:r>
      <w:r w:rsidR="00DA7D95" w:rsidRPr="00D60FBE">
        <w:rPr>
          <w:rFonts w:asciiTheme="majorHAnsi" w:eastAsia="Times New Roman" w:hAnsiTheme="majorHAnsi" w:cstheme="majorHAnsi"/>
          <w:sz w:val="24"/>
          <w:szCs w:val="24"/>
          <w:lang w:val="ro-MD"/>
        </w:rPr>
        <w:t>ui</w:t>
      </w:r>
      <w:r w:rsidRPr="00D60FBE">
        <w:rPr>
          <w:rFonts w:asciiTheme="majorHAnsi" w:eastAsia="Times New Roman" w:hAnsiTheme="majorHAnsi" w:cstheme="majorHAnsi"/>
          <w:sz w:val="24"/>
          <w:szCs w:val="24"/>
          <w:lang w:val="ro-MD"/>
        </w:rPr>
        <w:t xml:space="preserve"> nr.4 - Cricova, urmare efectuării de către instituția penitenciară a inventarierii inopinate în depozit la momentul producerii cazului, nu au fost constatate lipsuri sau surplusuri la produsele de pește.</w:t>
      </w:r>
      <w:r w:rsidR="00965E16" w:rsidRPr="00D60FBE">
        <w:rPr>
          <w:rFonts w:asciiTheme="majorHAnsi" w:eastAsia="Times New Roman" w:hAnsiTheme="majorHAnsi" w:cstheme="majorHAnsi"/>
          <w:sz w:val="24"/>
          <w:szCs w:val="24"/>
          <w:lang w:val="ro-MD"/>
        </w:rPr>
        <w:t xml:space="preserve"> Totodată,</w:t>
      </w:r>
      <w:r w:rsidR="001864D0" w:rsidRPr="00D60FBE">
        <w:rPr>
          <w:rFonts w:asciiTheme="majorHAnsi" w:eastAsia="Times New Roman" w:hAnsiTheme="majorHAnsi" w:cstheme="majorHAnsi"/>
          <w:sz w:val="24"/>
          <w:szCs w:val="24"/>
          <w:lang w:val="ro-MD"/>
        </w:rPr>
        <w:t xml:space="preserve"> potrivit explicației directorului</w:t>
      </w:r>
      <w:r w:rsidR="000E07FF" w:rsidRPr="00D60FBE">
        <w:rPr>
          <w:rFonts w:asciiTheme="majorHAnsi" w:eastAsia="Times New Roman" w:hAnsiTheme="majorHAnsi" w:cstheme="majorHAnsi"/>
          <w:sz w:val="24"/>
          <w:szCs w:val="24"/>
          <w:lang w:val="ro-MD"/>
        </w:rPr>
        <w:t xml:space="preserve"> </w:t>
      </w:r>
      <w:r w:rsidR="001864D0" w:rsidRPr="00D60FBE">
        <w:rPr>
          <w:rFonts w:asciiTheme="majorHAnsi" w:eastAsia="Times New Roman" w:hAnsiTheme="majorHAnsi" w:cstheme="majorHAnsi"/>
          <w:sz w:val="24"/>
          <w:szCs w:val="24"/>
          <w:lang w:val="ro-MD"/>
        </w:rPr>
        <w:t>adjunct al instituției penitenciare,</w:t>
      </w:r>
      <w:r w:rsidR="00965E16" w:rsidRPr="00D60FBE">
        <w:rPr>
          <w:rFonts w:asciiTheme="majorHAnsi" w:eastAsia="Times New Roman" w:hAnsiTheme="majorHAnsi" w:cstheme="majorHAnsi"/>
          <w:sz w:val="24"/>
          <w:szCs w:val="24"/>
          <w:lang w:val="ro-MD"/>
        </w:rPr>
        <w:t xml:space="preserve"> cantitatea sustrasă a fost restituită în depozitul instituției penitenciare după efectuarea măsurilor de investigație</w:t>
      </w:r>
      <w:r w:rsidR="001864D0" w:rsidRPr="00D60FBE">
        <w:rPr>
          <w:rFonts w:asciiTheme="majorHAnsi" w:eastAsia="Times New Roman" w:hAnsiTheme="majorHAnsi" w:cstheme="majorHAnsi"/>
          <w:sz w:val="24"/>
          <w:szCs w:val="24"/>
          <w:lang w:val="ro-MD"/>
        </w:rPr>
        <w:t>.</w:t>
      </w:r>
      <w:r w:rsidRPr="00D60FBE">
        <w:rPr>
          <w:rFonts w:asciiTheme="majorHAnsi" w:eastAsia="Times New Roman" w:hAnsiTheme="majorHAnsi" w:cstheme="majorHAnsi"/>
          <w:sz w:val="24"/>
          <w:szCs w:val="24"/>
          <w:lang w:val="ro-MD"/>
        </w:rPr>
        <w:t xml:space="preserve"> </w:t>
      </w:r>
    </w:p>
    <w:p w:rsidR="00242CC9" w:rsidRDefault="0038394F" w:rsidP="00B857B9">
      <w:pPr>
        <w:spacing w:after="120" w:line="276" w:lineRule="auto"/>
        <w:ind w:right="-331" w:firstLine="720"/>
        <w:jc w:val="both"/>
        <w:rPr>
          <w:rFonts w:asciiTheme="majorHAnsi" w:eastAsia="Times New Roman" w:hAnsiTheme="majorHAnsi" w:cstheme="majorHAnsi"/>
          <w:sz w:val="24"/>
          <w:szCs w:val="24"/>
          <w:lang w:val="ro-MD"/>
        </w:rPr>
      </w:pPr>
      <w:r w:rsidRPr="00D60FBE">
        <w:rPr>
          <w:rFonts w:asciiTheme="majorHAnsi" w:eastAsia="Times New Roman" w:hAnsiTheme="majorHAnsi" w:cstheme="majorHAnsi"/>
          <w:sz w:val="24"/>
          <w:szCs w:val="24"/>
          <w:lang w:val="ro-MD"/>
        </w:rPr>
        <w:t>În</w:t>
      </w:r>
      <w:r w:rsidR="00242CC9" w:rsidRPr="00D60FBE">
        <w:rPr>
          <w:rFonts w:asciiTheme="majorHAnsi" w:eastAsia="Times New Roman" w:hAnsiTheme="majorHAnsi" w:cstheme="majorHAnsi"/>
          <w:sz w:val="24"/>
          <w:szCs w:val="24"/>
          <w:lang w:val="ro-MD"/>
        </w:rPr>
        <w:t xml:space="preserve"> viziunea auditului, pentru prevenirea </w:t>
      </w:r>
      <w:r w:rsidR="00376619">
        <w:rPr>
          <w:rFonts w:asciiTheme="majorHAnsi" w:eastAsia="Times New Roman" w:hAnsiTheme="majorHAnsi" w:cstheme="majorHAnsi"/>
          <w:sz w:val="24"/>
          <w:szCs w:val="24"/>
          <w:lang w:val="ro-MD"/>
        </w:rPr>
        <w:t>unor</w:t>
      </w:r>
      <w:r w:rsidR="00242CC9" w:rsidRPr="00D60FBE">
        <w:rPr>
          <w:rFonts w:asciiTheme="majorHAnsi" w:eastAsia="Times New Roman" w:hAnsiTheme="majorHAnsi" w:cstheme="majorHAnsi"/>
          <w:sz w:val="24"/>
          <w:szCs w:val="24"/>
          <w:lang w:val="ro-MD"/>
        </w:rPr>
        <w:t xml:space="preserve"> </w:t>
      </w:r>
      <w:r w:rsidR="00376619">
        <w:rPr>
          <w:rFonts w:asciiTheme="majorHAnsi" w:eastAsia="Times New Roman" w:hAnsiTheme="majorHAnsi" w:cstheme="majorHAnsi"/>
          <w:sz w:val="24"/>
          <w:szCs w:val="24"/>
          <w:lang w:val="ro-MD"/>
        </w:rPr>
        <w:t>astfel de</w:t>
      </w:r>
      <w:r w:rsidR="00242CC9" w:rsidRPr="00D60FBE">
        <w:rPr>
          <w:rFonts w:asciiTheme="majorHAnsi" w:eastAsia="Times New Roman" w:hAnsiTheme="majorHAnsi" w:cstheme="majorHAnsi"/>
          <w:sz w:val="24"/>
          <w:szCs w:val="24"/>
          <w:lang w:val="ro-MD"/>
        </w:rPr>
        <w:t xml:space="preserve"> cazuri cu risc sporit, care nu pot fi identificate la efectuarea inventarierii și nici prin sistemul financiar-contabil, </w:t>
      </w:r>
      <w:r w:rsidR="000E07FF" w:rsidRPr="00D60FBE">
        <w:rPr>
          <w:rFonts w:asciiTheme="majorHAnsi" w:eastAsia="Times New Roman" w:hAnsiTheme="majorHAnsi" w:cstheme="majorHAnsi"/>
          <w:sz w:val="24"/>
          <w:szCs w:val="24"/>
          <w:lang w:val="ro-MD"/>
        </w:rPr>
        <w:t>este</w:t>
      </w:r>
      <w:r w:rsidR="00242CC9" w:rsidRPr="00D60FBE">
        <w:rPr>
          <w:rFonts w:asciiTheme="majorHAnsi" w:eastAsia="Times New Roman" w:hAnsiTheme="majorHAnsi" w:cstheme="majorHAnsi"/>
          <w:sz w:val="24"/>
          <w:szCs w:val="24"/>
          <w:lang w:val="ro-MD"/>
        </w:rPr>
        <w:t xml:space="preserve"> necesar</w:t>
      </w:r>
      <w:r w:rsidR="000E07FF" w:rsidRPr="00D60FBE">
        <w:rPr>
          <w:rFonts w:asciiTheme="majorHAnsi" w:eastAsia="Times New Roman" w:hAnsiTheme="majorHAnsi" w:cstheme="majorHAnsi"/>
          <w:sz w:val="24"/>
          <w:szCs w:val="24"/>
          <w:lang w:val="ro-MD"/>
        </w:rPr>
        <w:t xml:space="preserve">ă </w:t>
      </w:r>
      <w:r w:rsidR="00242CC9" w:rsidRPr="00D60FBE">
        <w:rPr>
          <w:rFonts w:asciiTheme="majorHAnsi" w:eastAsia="Times New Roman" w:hAnsiTheme="majorHAnsi" w:cstheme="majorHAnsi"/>
          <w:sz w:val="24"/>
          <w:szCs w:val="24"/>
          <w:lang w:val="ro-MD"/>
        </w:rPr>
        <w:t xml:space="preserve"> </w:t>
      </w:r>
      <w:r w:rsidR="00376619">
        <w:rPr>
          <w:rFonts w:asciiTheme="majorHAnsi" w:eastAsia="Times New Roman" w:hAnsiTheme="majorHAnsi" w:cstheme="majorHAnsi"/>
          <w:sz w:val="24"/>
          <w:szCs w:val="24"/>
          <w:lang w:val="ro-MD"/>
        </w:rPr>
        <w:t>intensificarea acțiunilor de control și monitorizare</w:t>
      </w:r>
      <w:r w:rsidR="001438AF">
        <w:rPr>
          <w:rFonts w:asciiTheme="majorHAnsi" w:eastAsia="Times New Roman" w:hAnsiTheme="majorHAnsi" w:cstheme="majorHAnsi"/>
          <w:sz w:val="24"/>
          <w:szCs w:val="24"/>
          <w:lang w:val="ro-MD"/>
        </w:rPr>
        <w:t>a</w:t>
      </w:r>
      <w:r w:rsidR="00376619">
        <w:rPr>
          <w:rFonts w:asciiTheme="majorHAnsi" w:eastAsia="Times New Roman" w:hAnsiTheme="majorHAnsi" w:cstheme="majorHAnsi"/>
          <w:sz w:val="24"/>
          <w:szCs w:val="24"/>
          <w:lang w:val="ro-MD"/>
        </w:rPr>
        <w:t xml:space="preserve"> continuă</w:t>
      </w:r>
      <w:r w:rsidR="00242CC9" w:rsidRPr="00D60FBE">
        <w:rPr>
          <w:rFonts w:asciiTheme="majorHAnsi" w:eastAsia="Times New Roman" w:hAnsiTheme="majorHAnsi" w:cstheme="majorHAnsi"/>
          <w:sz w:val="24"/>
          <w:szCs w:val="24"/>
          <w:lang w:val="ro-MD"/>
        </w:rPr>
        <w:t xml:space="preserve"> la gestionarea stocurilor de produse alimentare </w:t>
      </w:r>
      <w:r w:rsidR="00C36FA3">
        <w:rPr>
          <w:rFonts w:asciiTheme="majorHAnsi" w:eastAsia="Times New Roman" w:hAnsiTheme="majorHAnsi" w:cstheme="majorHAnsi"/>
          <w:sz w:val="24"/>
          <w:szCs w:val="24"/>
          <w:lang w:val="ro-MD"/>
        </w:rPr>
        <w:t>di</w:t>
      </w:r>
      <w:r w:rsidR="00242CC9" w:rsidRPr="00D60FBE">
        <w:rPr>
          <w:rFonts w:asciiTheme="majorHAnsi" w:eastAsia="Times New Roman" w:hAnsiTheme="majorHAnsi" w:cstheme="majorHAnsi"/>
          <w:sz w:val="24"/>
          <w:szCs w:val="24"/>
          <w:lang w:val="ro-MD"/>
        </w:rPr>
        <w:t>n depozite, la transportarea și utilizarea acestora în cantinele instituțiilor penitenciare.</w:t>
      </w:r>
    </w:p>
    <w:p w:rsidR="001F5518" w:rsidRDefault="001F5518" w:rsidP="00B857B9">
      <w:pPr>
        <w:spacing w:after="120" w:line="276" w:lineRule="auto"/>
        <w:ind w:right="-331" w:firstLine="720"/>
        <w:jc w:val="both"/>
        <w:rPr>
          <w:rFonts w:asciiTheme="majorHAnsi" w:eastAsia="Times New Roman" w:hAnsiTheme="majorHAnsi" w:cstheme="majorHAnsi"/>
          <w:sz w:val="24"/>
          <w:szCs w:val="24"/>
          <w:lang w:val="ro-MD"/>
        </w:rPr>
      </w:pPr>
    </w:p>
    <w:p w:rsidR="001F5518" w:rsidRDefault="001F5518" w:rsidP="00B857B9">
      <w:pPr>
        <w:spacing w:after="120" w:line="276" w:lineRule="auto"/>
        <w:ind w:right="-331" w:firstLine="720"/>
        <w:jc w:val="both"/>
        <w:rPr>
          <w:rFonts w:asciiTheme="majorHAnsi" w:eastAsia="Times New Roman" w:hAnsiTheme="majorHAnsi" w:cstheme="majorHAnsi"/>
          <w:sz w:val="24"/>
          <w:szCs w:val="24"/>
          <w:lang w:val="ro-MD"/>
        </w:rPr>
      </w:pPr>
    </w:p>
    <w:p w:rsidR="007A0FDF" w:rsidRPr="00D60FBE" w:rsidRDefault="00965E16" w:rsidP="007A0FDF">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hAnsiTheme="majorHAnsi" w:cstheme="majorHAnsi"/>
          <w:b/>
          <w:i/>
          <w:sz w:val="24"/>
          <w:szCs w:val="24"/>
          <w:shd w:val="clear" w:color="auto" w:fill="FFFFFF"/>
        </w:rPr>
      </w:pPr>
      <w:r w:rsidRPr="00B857B9">
        <w:rPr>
          <w:rFonts w:asciiTheme="majorHAnsi" w:hAnsiTheme="majorHAnsi" w:cstheme="majorHAnsi"/>
          <w:b/>
          <w:i/>
          <w:sz w:val="24"/>
          <w:szCs w:val="24"/>
          <w:shd w:val="clear" w:color="auto" w:fill="FFFFFF"/>
        </w:rPr>
        <w:lastRenderedPageBreak/>
        <w:t xml:space="preserve">4.2.2.8. </w:t>
      </w:r>
      <w:r w:rsidR="007A0FDF" w:rsidRPr="00B857B9">
        <w:rPr>
          <w:rFonts w:asciiTheme="majorHAnsi" w:hAnsiTheme="majorHAnsi" w:cstheme="majorHAnsi"/>
          <w:b/>
          <w:i/>
          <w:sz w:val="24"/>
          <w:szCs w:val="24"/>
          <w:shd w:val="clear" w:color="auto" w:fill="FFFFFF"/>
        </w:rPr>
        <w:t>Nu au fost semnate în termen, iar în unele cazuri n</w:t>
      </w:r>
      <w:r w:rsidR="000E07FF" w:rsidRPr="00B857B9">
        <w:rPr>
          <w:rFonts w:asciiTheme="majorHAnsi" w:hAnsiTheme="majorHAnsi" w:cstheme="majorHAnsi"/>
          <w:b/>
          <w:i/>
          <w:sz w:val="24"/>
          <w:szCs w:val="24"/>
          <w:shd w:val="clear" w:color="auto" w:fill="FFFFFF"/>
        </w:rPr>
        <w:t>ici</w:t>
      </w:r>
      <w:r w:rsidR="007A0FDF" w:rsidRPr="00B857B9">
        <w:rPr>
          <w:rFonts w:asciiTheme="majorHAnsi" w:hAnsiTheme="majorHAnsi" w:cstheme="majorHAnsi"/>
          <w:b/>
          <w:i/>
          <w:sz w:val="24"/>
          <w:szCs w:val="24"/>
          <w:shd w:val="clear" w:color="auto" w:fill="FFFFFF"/>
        </w:rPr>
        <w:t xml:space="preserve"> întocmite declarațiile </w:t>
      </w:r>
      <w:r w:rsidR="007A0FDF" w:rsidRPr="00B857B9">
        <w:rPr>
          <w:rFonts w:ascii="Calibri Light" w:hAnsi="Calibri Light" w:cs="Calibri Light"/>
          <w:b/>
          <w:i/>
          <w:sz w:val="24"/>
          <w:lang w:val="ro-MD"/>
        </w:rPr>
        <w:t>de imparțialitate și confidențialitate de către membrii grupului de lucru pentru achiziții din cadrul unor instituții penitenciare.</w:t>
      </w:r>
    </w:p>
    <w:p w:rsidR="00B857B9" w:rsidRDefault="00B857B9" w:rsidP="00B857B9">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Calibri Light" w:hAnsi="Calibri Light" w:cs="Calibri Light"/>
          <w:b/>
          <w:sz w:val="24"/>
          <w:lang w:val="ro-MD"/>
        </w:rPr>
      </w:pPr>
      <w:r>
        <w:rPr>
          <w:rFonts w:asciiTheme="majorHAnsi" w:hAnsiTheme="majorHAnsi" w:cs="Segoe UI"/>
          <w:sz w:val="24"/>
          <w:szCs w:val="24"/>
          <w:shd w:val="clear" w:color="auto" w:fill="FFFFFF"/>
        </w:rPr>
        <w:tab/>
      </w:r>
      <w:r>
        <w:rPr>
          <w:rFonts w:asciiTheme="majorHAnsi" w:hAnsiTheme="majorHAnsi" w:cs="Segoe UI"/>
          <w:sz w:val="24"/>
          <w:szCs w:val="24"/>
          <w:shd w:val="clear" w:color="auto" w:fill="FFFFFF"/>
        </w:rPr>
        <w:tab/>
      </w:r>
      <w:r w:rsidR="00965E16" w:rsidRPr="00D60FBE">
        <w:rPr>
          <w:rFonts w:asciiTheme="majorHAnsi" w:hAnsiTheme="majorHAnsi" w:cs="Segoe UI"/>
          <w:sz w:val="24"/>
          <w:szCs w:val="24"/>
          <w:shd w:val="clear" w:color="auto" w:fill="FFFFFF"/>
        </w:rPr>
        <w:t xml:space="preserve">În conformitate cu prevederile art.79 </w:t>
      </w:r>
      <w:r w:rsidR="00DA7D95" w:rsidRPr="00D60FBE">
        <w:rPr>
          <w:rFonts w:asciiTheme="majorHAnsi" w:hAnsiTheme="majorHAnsi" w:cs="Segoe UI"/>
          <w:sz w:val="24"/>
          <w:szCs w:val="24"/>
          <w:shd w:val="clear" w:color="auto" w:fill="FFFFFF"/>
        </w:rPr>
        <w:t>din Legea</w:t>
      </w:r>
      <w:r w:rsidR="00965E16" w:rsidRPr="00D60FBE">
        <w:rPr>
          <w:rFonts w:asciiTheme="majorHAnsi" w:hAnsiTheme="majorHAnsi" w:cs="Segoe UI"/>
          <w:sz w:val="24"/>
          <w:szCs w:val="24"/>
          <w:shd w:val="clear" w:color="auto" w:fill="FFFFFF"/>
        </w:rPr>
        <w:t xml:space="preserve"> nr.</w:t>
      </w:r>
      <w:r w:rsidR="00965E16" w:rsidRPr="00D60FBE">
        <w:rPr>
          <w:rFonts w:asciiTheme="majorHAnsi" w:hAnsiTheme="majorHAnsi"/>
          <w:sz w:val="24"/>
          <w:szCs w:val="24"/>
          <w:shd w:val="clear" w:color="auto" w:fill="FFFFFF"/>
        </w:rPr>
        <w:t>131 din 03.07.2015</w:t>
      </w:r>
      <w:r w:rsidR="007E1F94" w:rsidRPr="00D60FBE">
        <w:rPr>
          <w:rFonts w:asciiTheme="majorHAnsi" w:hAnsiTheme="majorHAnsi"/>
          <w:sz w:val="24"/>
          <w:szCs w:val="24"/>
          <w:shd w:val="clear" w:color="auto" w:fill="FFFFFF"/>
        </w:rPr>
        <w:t>,</w:t>
      </w:r>
      <w:r w:rsidR="00965E16" w:rsidRPr="00D60FBE">
        <w:rPr>
          <w:rFonts w:asciiTheme="majorHAnsi" w:hAnsiTheme="majorHAnsi" w:cs="Segoe UI"/>
          <w:sz w:val="24"/>
          <w:szCs w:val="24"/>
          <w:shd w:val="clear" w:color="auto" w:fill="FFFFFF"/>
        </w:rPr>
        <w:t xml:space="preserve"> pe parcursul desfăşurării procedurii de atribuire</w:t>
      </w:r>
      <w:r w:rsidR="007E1F94" w:rsidRPr="00D60FBE">
        <w:rPr>
          <w:rFonts w:asciiTheme="majorHAnsi" w:hAnsiTheme="majorHAnsi" w:cs="Segoe UI"/>
          <w:sz w:val="24"/>
          <w:szCs w:val="24"/>
          <w:shd w:val="clear" w:color="auto" w:fill="FFFFFF"/>
        </w:rPr>
        <w:t xml:space="preserve"> a contractului de achiziții</w:t>
      </w:r>
      <w:r w:rsidR="00093613" w:rsidRPr="00D60FBE">
        <w:rPr>
          <w:rFonts w:asciiTheme="majorHAnsi" w:hAnsiTheme="majorHAnsi" w:cs="Segoe UI"/>
          <w:sz w:val="24"/>
          <w:szCs w:val="24"/>
          <w:shd w:val="clear" w:color="auto" w:fill="FFFFFF"/>
        </w:rPr>
        <w:t xml:space="preserve"> publice</w:t>
      </w:r>
      <w:r w:rsidR="00965E16" w:rsidRPr="00D60FBE">
        <w:rPr>
          <w:rFonts w:asciiTheme="majorHAnsi" w:hAnsiTheme="majorHAnsi" w:cs="Segoe UI"/>
          <w:sz w:val="24"/>
          <w:szCs w:val="24"/>
          <w:shd w:val="clear" w:color="auto" w:fill="FFFFFF"/>
        </w:rPr>
        <w:t>, grupul de lucru are obligaţia de a lua toate măsurile necesare pentru a evita situaţiile de natură să determine apariţia unui conflict de interese şi/sau manifestarea concurenţei neloiale. Respectiv, înainte de termenul-limită de depunere și deschidere a ofertelor, membrii grupului de lucru urmează să semneze obligatoriu, pe propria răspundere, o declaraţie de confidenţialitate şi imparţialitate. </w:t>
      </w:r>
    </w:p>
    <w:p w:rsidR="00965E16" w:rsidRPr="00B857B9" w:rsidRDefault="00B857B9" w:rsidP="00B857B9">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Calibri Light" w:hAnsi="Calibri Light" w:cs="Calibri Light"/>
          <w:b/>
          <w:sz w:val="24"/>
          <w:lang w:val="ro-MD"/>
        </w:rPr>
      </w:pPr>
      <w:r>
        <w:rPr>
          <w:rFonts w:ascii="Calibri Light" w:hAnsi="Calibri Light" w:cs="Calibri Light"/>
          <w:b/>
          <w:sz w:val="24"/>
          <w:lang w:val="ro-MD"/>
        </w:rPr>
        <w:tab/>
      </w:r>
      <w:r>
        <w:rPr>
          <w:rFonts w:ascii="Calibri Light" w:hAnsi="Calibri Light" w:cs="Calibri Light"/>
          <w:b/>
          <w:sz w:val="24"/>
          <w:lang w:val="ro-MD"/>
        </w:rPr>
        <w:tab/>
      </w:r>
      <w:r w:rsidR="00965E16" w:rsidRPr="00D60FBE">
        <w:rPr>
          <w:rFonts w:ascii="Calibri Light" w:hAnsi="Calibri Light" w:cs="Calibri Light"/>
          <w:sz w:val="24"/>
          <w:lang w:val="ro-MD"/>
        </w:rPr>
        <w:t>Testele auditului au relevat că</w:t>
      </w:r>
      <w:r w:rsidR="007E1F94" w:rsidRPr="00D60FBE">
        <w:rPr>
          <w:rFonts w:ascii="Calibri Light" w:hAnsi="Calibri Light" w:cs="Calibri Light"/>
          <w:sz w:val="24"/>
          <w:lang w:val="ro-MD"/>
        </w:rPr>
        <w:t>,</w:t>
      </w:r>
      <w:r w:rsidR="00965E16" w:rsidRPr="00D60FBE">
        <w:rPr>
          <w:rFonts w:ascii="Calibri Light" w:hAnsi="Calibri Light" w:cs="Calibri Light"/>
          <w:sz w:val="24"/>
          <w:lang w:val="ro-MD"/>
        </w:rPr>
        <w:t xml:space="preserve"> în anul 2019</w:t>
      </w:r>
      <w:r w:rsidR="007E1F94" w:rsidRPr="00D60FBE">
        <w:rPr>
          <w:rFonts w:ascii="Calibri Light" w:hAnsi="Calibri Light" w:cs="Calibri Light"/>
          <w:sz w:val="24"/>
          <w:lang w:val="ro-MD"/>
        </w:rPr>
        <w:t>,</w:t>
      </w:r>
      <w:r w:rsidR="00965E16" w:rsidRPr="00D60FBE">
        <w:rPr>
          <w:rFonts w:ascii="Calibri Light" w:hAnsi="Calibri Light" w:cs="Calibri Light"/>
          <w:sz w:val="24"/>
          <w:lang w:val="ro-MD"/>
        </w:rPr>
        <w:t xml:space="preserve"> membrii grupurilor de lucru din cadrul unor instituții penitenciare</w:t>
      </w:r>
      <w:r w:rsidR="00965E16" w:rsidRPr="00D60FBE">
        <w:rPr>
          <w:rStyle w:val="FootnoteReference"/>
          <w:rFonts w:ascii="Calibri Light" w:hAnsi="Calibri Light" w:cs="Calibri Light"/>
          <w:sz w:val="24"/>
          <w:lang w:val="ro-MD"/>
        </w:rPr>
        <w:footnoteReference w:id="31"/>
      </w:r>
      <w:r w:rsidR="00965E16" w:rsidRPr="00D60FBE">
        <w:rPr>
          <w:rFonts w:ascii="Calibri Light" w:hAnsi="Calibri Light" w:cs="Calibri Light"/>
          <w:sz w:val="24"/>
          <w:lang w:val="ro-MD"/>
        </w:rPr>
        <w:t xml:space="preserve"> la 27 </w:t>
      </w:r>
      <w:r w:rsidR="007E1F94" w:rsidRPr="00D60FBE">
        <w:rPr>
          <w:rFonts w:ascii="Calibri Light" w:hAnsi="Calibri Light" w:cs="Calibri Light"/>
          <w:sz w:val="24"/>
          <w:lang w:val="ro-MD"/>
        </w:rPr>
        <w:t xml:space="preserve">de </w:t>
      </w:r>
      <w:r w:rsidR="00965E16" w:rsidRPr="00D60FBE">
        <w:rPr>
          <w:rFonts w:ascii="Calibri Light" w:hAnsi="Calibri Light" w:cs="Calibri Light"/>
          <w:sz w:val="24"/>
          <w:lang w:val="ro-MD"/>
        </w:rPr>
        <w:t xml:space="preserve">proceduri de achiziții publice (licitații și cererea ofertelor de prețuri) au depus declarațiile </w:t>
      </w:r>
      <w:r w:rsidR="00965E16" w:rsidRPr="00D60FBE">
        <w:rPr>
          <w:rFonts w:asciiTheme="majorHAnsi" w:hAnsiTheme="majorHAnsi" w:cs="Segoe UI"/>
          <w:sz w:val="24"/>
          <w:szCs w:val="24"/>
          <w:shd w:val="clear" w:color="auto" w:fill="FFFFFF"/>
        </w:rPr>
        <w:t xml:space="preserve">de confidenţialitate şi imparţialitate </w:t>
      </w:r>
      <w:r w:rsidR="00965E16" w:rsidRPr="00D60FBE">
        <w:rPr>
          <w:rFonts w:ascii="Calibri Light" w:hAnsi="Calibri Light" w:cs="Calibri Light"/>
          <w:sz w:val="24"/>
          <w:lang w:val="ro-MD"/>
        </w:rPr>
        <w:t xml:space="preserve">cu întârziere de la 2 zile </w:t>
      </w:r>
      <w:r w:rsidR="007E1F94" w:rsidRPr="00D60FBE">
        <w:rPr>
          <w:rFonts w:ascii="Calibri Light" w:hAnsi="Calibri Light" w:cs="Calibri Light"/>
          <w:sz w:val="24"/>
          <w:lang w:val="ro-MD"/>
        </w:rPr>
        <w:t xml:space="preserve">până </w:t>
      </w:r>
      <w:r w:rsidR="00965E16" w:rsidRPr="00D60FBE">
        <w:rPr>
          <w:rFonts w:ascii="Calibri Light" w:hAnsi="Calibri Light" w:cs="Calibri Light"/>
          <w:sz w:val="24"/>
          <w:lang w:val="ro-MD"/>
        </w:rPr>
        <w:t>la 52 de zile</w:t>
      </w:r>
      <w:r w:rsidR="00965E16" w:rsidRPr="00D60FBE">
        <w:rPr>
          <w:rFonts w:asciiTheme="majorHAnsi" w:hAnsiTheme="majorHAnsi" w:cs="Segoe UI"/>
          <w:sz w:val="24"/>
          <w:szCs w:val="24"/>
          <w:shd w:val="clear" w:color="auto" w:fill="FFFFFF"/>
        </w:rPr>
        <w:t xml:space="preserve"> </w:t>
      </w:r>
      <w:r w:rsidR="00965E16" w:rsidRPr="00D60FBE">
        <w:rPr>
          <w:rFonts w:ascii="Calibri Light" w:hAnsi="Calibri Light" w:cs="Calibri Light"/>
          <w:sz w:val="24"/>
          <w:lang w:val="ro-MD"/>
        </w:rPr>
        <w:t>de la termenul-limită de depunere și deschidere a ofertelor. Concomitent, în cadrul a 2 proceduri de licitație deschisă</w:t>
      </w:r>
      <w:r w:rsidR="007E1F94" w:rsidRPr="00D60FBE">
        <w:rPr>
          <w:rFonts w:ascii="Calibri Light" w:hAnsi="Calibri Light" w:cs="Calibri Light"/>
          <w:sz w:val="24"/>
          <w:lang w:val="ro-MD"/>
        </w:rPr>
        <w:t>,</w:t>
      </w:r>
      <w:r w:rsidR="00965E16" w:rsidRPr="00D60FBE">
        <w:rPr>
          <w:rFonts w:ascii="Calibri Light" w:hAnsi="Calibri Light" w:cs="Calibri Light"/>
          <w:sz w:val="24"/>
          <w:lang w:val="ro-MD"/>
        </w:rPr>
        <w:t xml:space="preserve"> organizate de către Penitenciarul nr.11 </w:t>
      </w:r>
      <w:r w:rsidR="007E1F94" w:rsidRPr="00D60FBE">
        <w:rPr>
          <w:rFonts w:ascii="Calibri Light" w:hAnsi="Calibri Light" w:cs="Calibri Light"/>
          <w:sz w:val="24"/>
          <w:lang w:val="ro-MD"/>
        </w:rPr>
        <w:t>–</w:t>
      </w:r>
      <w:r w:rsidR="00965E16" w:rsidRPr="00D60FBE">
        <w:rPr>
          <w:rFonts w:ascii="Calibri Light" w:hAnsi="Calibri Light" w:cs="Calibri Light"/>
          <w:sz w:val="24"/>
          <w:lang w:val="ro-MD"/>
        </w:rPr>
        <w:t xml:space="preserve"> Bălți</w:t>
      </w:r>
      <w:r w:rsidR="007E1F94" w:rsidRPr="00D60FBE">
        <w:rPr>
          <w:rFonts w:ascii="Calibri Light" w:hAnsi="Calibri Light" w:cs="Calibri Light"/>
          <w:sz w:val="24"/>
          <w:lang w:val="ro-MD"/>
        </w:rPr>
        <w:t>,</w:t>
      </w:r>
      <w:r w:rsidR="00965E16" w:rsidRPr="00D60FBE">
        <w:rPr>
          <w:rFonts w:ascii="Calibri Light" w:hAnsi="Calibri Light" w:cs="Calibri Light"/>
          <w:sz w:val="24"/>
          <w:lang w:val="ro-MD"/>
        </w:rPr>
        <w:t xml:space="preserve"> nu au fost întocmite și anexate la dosarele de achiziții declarațiile de confidențialitate și imparțialitate</w:t>
      </w:r>
      <w:r w:rsidR="007E1F94" w:rsidRPr="00D60FBE">
        <w:rPr>
          <w:rFonts w:ascii="Calibri Light" w:hAnsi="Calibri Light" w:cs="Calibri Light"/>
          <w:sz w:val="24"/>
          <w:lang w:val="ro-MD"/>
        </w:rPr>
        <w:t>, i</w:t>
      </w:r>
      <w:r w:rsidR="00965E16" w:rsidRPr="00D60FBE">
        <w:rPr>
          <w:rFonts w:ascii="Calibri Light" w:hAnsi="Calibri Light" w:cs="Calibri Light"/>
          <w:sz w:val="24"/>
          <w:lang w:val="ro-MD"/>
        </w:rPr>
        <w:t xml:space="preserve">ar în cadrul unei </w:t>
      </w:r>
      <w:r w:rsidR="00965E16" w:rsidRPr="00A05663">
        <w:rPr>
          <w:rFonts w:ascii="Calibri Light" w:hAnsi="Calibri Light" w:cs="Calibri Light"/>
          <w:sz w:val="24"/>
          <w:lang w:val="ro-MD"/>
        </w:rPr>
        <w:t>proceduri a cererii ofertelor de prețuri</w:t>
      </w:r>
      <w:r w:rsidR="007E1F94" w:rsidRPr="00A05663">
        <w:rPr>
          <w:rFonts w:ascii="Calibri Light" w:hAnsi="Calibri Light" w:cs="Calibri Light"/>
          <w:sz w:val="24"/>
          <w:lang w:val="ro-MD"/>
        </w:rPr>
        <w:t>,</w:t>
      </w:r>
      <w:r w:rsidR="00965E16" w:rsidRPr="00A05663">
        <w:rPr>
          <w:rFonts w:ascii="Calibri Light" w:hAnsi="Calibri Light" w:cs="Calibri Light"/>
          <w:sz w:val="24"/>
          <w:lang w:val="ro-MD"/>
        </w:rPr>
        <w:t xml:space="preserve"> organizată de către Penitenciarul nr.4 </w:t>
      </w:r>
      <w:r w:rsidR="007E1F94" w:rsidRPr="00A05663">
        <w:rPr>
          <w:rFonts w:ascii="Calibri Light" w:hAnsi="Calibri Light" w:cs="Calibri Light"/>
          <w:sz w:val="24"/>
          <w:lang w:val="ro-MD"/>
        </w:rPr>
        <w:t>–</w:t>
      </w:r>
      <w:r w:rsidR="00965E16" w:rsidRPr="00A05663">
        <w:rPr>
          <w:rFonts w:ascii="Calibri Light" w:hAnsi="Calibri Light" w:cs="Calibri Light"/>
          <w:sz w:val="24"/>
          <w:lang w:val="ro-MD"/>
        </w:rPr>
        <w:t xml:space="preserve"> Cricova</w:t>
      </w:r>
      <w:r w:rsidR="007E1F94" w:rsidRPr="00A05663">
        <w:rPr>
          <w:rFonts w:ascii="Calibri Light" w:hAnsi="Calibri Light" w:cs="Calibri Light"/>
          <w:sz w:val="24"/>
          <w:lang w:val="ro-MD"/>
        </w:rPr>
        <w:t>,</w:t>
      </w:r>
      <w:r w:rsidR="00965E16" w:rsidRPr="00A05663">
        <w:rPr>
          <w:rFonts w:ascii="Calibri Light" w:hAnsi="Calibri Light" w:cs="Calibri Light"/>
          <w:sz w:val="24"/>
          <w:lang w:val="ro-MD"/>
        </w:rPr>
        <w:t xml:space="preserve"> din numărul total de 7 membri ai</w:t>
      </w:r>
      <w:r w:rsidR="00965E16" w:rsidRPr="00D60FBE">
        <w:rPr>
          <w:rFonts w:ascii="Calibri Light" w:hAnsi="Calibri Light" w:cs="Calibri Light"/>
          <w:sz w:val="24"/>
          <w:lang w:val="ro-MD"/>
        </w:rPr>
        <w:t xml:space="preserve"> grupului de lucru, doar un singur membru a semnat declarația de imparțialitate și confidențialitate. </w:t>
      </w:r>
    </w:p>
    <w:p w:rsidR="00B857B9" w:rsidRDefault="00242CC9" w:rsidP="00242CC9">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
          <w:bCs/>
          <w:sz w:val="24"/>
          <w:szCs w:val="24"/>
          <w:lang w:val="ro-MD"/>
        </w:rPr>
      </w:pPr>
      <w:r w:rsidRPr="00235647">
        <w:rPr>
          <w:rFonts w:asciiTheme="majorHAnsi" w:eastAsia="Times New Roman" w:hAnsiTheme="majorHAnsi" w:cstheme="majorHAnsi"/>
          <w:b/>
          <w:bCs/>
          <w:i/>
          <w:sz w:val="24"/>
          <w:szCs w:val="24"/>
          <w:lang w:val="ro-MD"/>
        </w:rPr>
        <w:t>4.2.2.</w:t>
      </w:r>
      <w:r w:rsidR="00965E16" w:rsidRPr="00235647">
        <w:rPr>
          <w:rFonts w:asciiTheme="majorHAnsi" w:eastAsia="Times New Roman" w:hAnsiTheme="majorHAnsi" w:cstheme="majorHAnsi"/>
          <w:b/>
          <w:bCs/>
          <w:i/>
          <w:sz w:val="24"/>
          <w:szCs w:val="24"/>
          <w:lang w:val="ro-MD"/>
        </w:rPr>
        <w:t>9</w:t>
      </w:r>
      <w:r w:rsidRPr="00235647">
        <w:rPr>
          <w:rFonts w:asciiTheme="majorHAnsi" w:eastAsia="Times New Roman" w:hAnsiTheme="majorHAnsi" w:cstheme="majorHAnsi"/>
          <w:b/>
          <w:bCs/>
          <w:i/>
          <w:sz w:val="24"/>
          <w:szCs w:val="24"/>
          <w:lang w:val="ro-MD"/>
        </w:rPr>
        <w:t xml:space="preserve">. </w:t>
      </w:r>
      <w:r w:rsidR="007A0FDF" w:rsidRPr="00235647">
        <w:rPr>
          <w:rFonts w:asciiTheme="majorHAnsi" w:eastAsia="Times New Roman" w:hAnsiTheme="majorHAnsi" w:cstheme="majorHAnsi"/>
          <w:b/>
          <w:bCs/>
          <w:i/>
          <w:sz w:val="24"/>
          <w:szCs w:val="24"/>
          <w:lang w:val="ro-MD"/>
        </w:rPr>
        <w:t>Rap</w:t>
      </w:r>
      <w:r w:rsidR="00860E28" w:rsidRPr="00235647">
        <w:rPr>
          <w:rFonts w:asciiTheme="majorHAnsi" w:eastAsia="Times New Roman" w:hAnsiTheme="majorHAnsi" w:cstheme="majorHAnsi"/>
          <w:b/>
          <w:bCs/>
          <w:i/>
          <w:sz w:val="24"/>
          <w:szCs w:val="24"/>
          <w:lang w:val="ro-MD"/>
        </w:rPr>
        <w:t>oartele privind monitorizarea executării contractelor de către instituțiile din subordinea ANP nu au fost publicate regulamentar</w:t>
      </w:r>
      <w:r w:rsidR="00860E28" w:rsidRPr="00235647">
        <w:rPr>
          <w:rFonts w:asciiTheme="majorHAnsi" w:eastAsia="Times New Roman" w:hAnsiTheme="majorHAnsi" w:cstheme="majorHAnsi"/>
          <w:b/>
          <w:bCs/>
          <w:sz w:val="24"/>
          <w:szCs w:val="24"/>
          <w:lang w:val="ro-MD"/>
        </w:rPr>
        <w:t>.</w:t>
      </w:r>
    </w:p>
    <w:p w:rsidR="00242CC9" w:rsidRPr="00B857B9" w:rsidRDefault="00B857B9" w:rsidP="00242CC9">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
          <w:bCs/>
          <w:sz w:val="24"/>
          <w:szCs w:val="24"/>
          <w:lang w:val="ro-MD"/>
        </w:rPr>
      </w:pPr>
      <w:r>
        <w:rPr>
          <w:rFonts w:asciiTheme="majorHAnsi" w:eastAsia="Times New Roman" w:hAnsiTheme="majorHAnsi" w:cstheme="majorHAnsi"/>
          <w:b/>
          <w:bCs/>
          <w:sz w:val="24"/>
          <w:szCs w:val="24"/>
          <w:lang w:val="ro-MD"/>
        </w:rPr>
        <w:tab/>
      </w:r>
      <w:r>
        <w:rPr>
          <w:rFonts w:asciiTheme="majorHAnsi" w:eastAsia="Times New Roman" w:hAnsiTheme="majorHAnsi" w:cstheme="majorHAnsi"/>
          <w:b/>
          <w:bCs/>
          <w:sz w:val="24"/>
          <w:szCs w:val="24"/>
          <w:lang w:val="ro-MD"/>
        </w:rPr>
        <w:tab/>
      </w:r>
      <w:r w:rsidR="00242CC9" w:rsidRPr="00D60FBE">
        <w:rPr>
          <w:rFonts w:asciiTheme="majorHAnsi" w:eastAsia="Times New Roman" w:hAnsiTheme="majorHAnsi" w:cstheme="majorHAnsi"/>
          <w:bCs/>
          <w:sz w:val="24"/>
          <w:szCs w:val="24"/>
          <w:lang w:val="ro-MD"/>
        </w:rPr>
        <w:t>Potrivit Regulamentului aprobat prin Hotărârea Guvernului nr.667 din 27.05.2016, grupul de lucru</w:t>
      </w:r>
      <w:r w:rsidR="007E1F94" w:rsidRPr="00D60FBE">
        <w:rPr>
          <w:rFonts w:asciiTheme="majorHAnsi" w:eastAsia="Times New Roman" w:hAnsiTheme="majorHAnsi" w:cstheme="majorHAnsi"/>
          <w:bCs/>
          <w:sz w:val="24"/>
          <w:szCs w:val="24"/>
          <w:lang w:val="ro-MD"/>
        </w:rPr>
        <w:t xml:space="preserve"> pentru achiziții</w:t>
      </w:r>
      <w:r w:rsidR="00242CC9" w:rsidRPr="00D60FBE">
        <w:rPr>
          <w:rFonts w:asciiTheme="majorHAnsi" w:eastAsia="Times New Roman" w:hAnsiTheme="majorHAnsi" w:cstheme="majorHAnsi"/>
          <w:bCs/>
          <w:sz w:val="24"/>
          <w:szCs w:val="24"/>
          <w:lang w:val="ro-MD"/>
        </w:rPr>
        <w:t xml:space="preserve"> </w:t>
      </w:r>
      <w:r w:rsidR="00242CC9" w:rsidRPr="00D60FBE">
        <w:rPr>
          <w:rFonts w:asciiTheme="majorHAnsi" w:hAnsiTheme="majorHAnsi" w:cstheme="majorHAnsi"/>
          <w:sz w:val="24"/>
          <w:szCs w:val="24"/>
          <w:shd w:val="clear" w:color="auto" w:fill="FFFFFF"/>
        </w:rPr>
        <w:t xml:space="preserve">va asigura monitorizarea executării contractelor de achiziţie publică, întocmind rapoarte în acest sens, trimestrial/semestrial şi anual. Rapoartele respective, care vor include în mod obligatoriu informaţii cu privire la etapa de executare a obligaţiunilor contractuale, cauzele neexecutării, reclamaţiile înaintate şi sancţiunile aplicate, menţiuni cu privire la calitatea executării contractului etc., vor fi plasate pe pagina web a autorităţii contractante, iar în lipsa acesteia </w:t>
      </w:r>
      <w:r w:rsidR="00093613" w:rsidRPr="00D60FBE">
        <w:rPr>
          <w:rFonts w:asciiTheme="majorHAnsi" w:hAnsiTheme="majorHAnsi" w:cstheme="majorHAnsi"/>
          <w:sz w:val="24"/>
          <w:szCs w:val="24"/>
          <w:shd w:val="clear" w:color="auto" w:fill="FFFFFF"/>
        </w:rPr>
        <w:t xml:space="preserve">- </w:t>
      </w:r>
      <w:r w:rsidR="00242CC9" w:rsidRPr="00D60FBE">
        <w:rPr>
          <w:rFonts w:asciiTheme="majorHAnsi" w:hAnsiTheme="majorHAnsi" w:cstheme="majorHAnsi"/>
          <w:sz w:val="24"/>
          <w:szCs w:val="24"/>
          <w:shd w:val="clear" w:color="auto" w:fill="FFFFFF"/>
        </w:rPr>
        <w:t xml:space="preserve">pe pagina oficială a autorităţii centrale căreia i se subordonează sau a autorităţilor administraţiei publice </w:t>
      </w:r>
      <w:r w:rsidR="00242CC9" w:rsidRPr="00235647">
        <w:rPr>
          <w:rFonts w:asciiTheme="majorHAnsi" w:hAnsiTheme="majorHAnsi" w:cstheme="majorHAnsi"/>
          <w:sz w:val="24"/>
          <w:szCs w:val="24"/>
          <w:shd w:val="clear" w:color="auto" w:fill="FFFFFF"/>
        </w:rPr>
        <w:t>locale de nivelul al doilea.</w:t>
      </w:r>
      <w:r w:rsidR="00CD0867" w:rsidRPr="00235647">
        <w:rPr>
          <w:rFonts w:asciiTheme="majorHAnsi" w:eastAsia="Times New Roman" w:hAnsiTheme="majorHAnsi" w:cstheme="majorHAnsi"/>
          <w:b/>
          <w:bCs/>
          <w:sz w:val="24"/>
          <w:szCs w:val="24"/>
          <w:lang w:val="ro-MD"/>
        </w:rPr>
        <w:t xml:space="preserve"> </w:t>
      </w:r>
      <w:r w:rsidR="00242CC9" w:rsidRPr="00235647">
        <w:rPr>
          <w:rFonts w:asciiTheme="majorHAnsi" w:hAnsiTheme="majorHAnsi" w:cstheme="majorHAnsi"/>
          <w:sz w:val="24"/>
          <w:szCs w:val="24"/>
          <w:shd w:val="clear" w:color="auto" w:fill="FFFFFF"/>
        </w:rPr>
        <w:t>Testele auditului au relevat că instituțiile din subordinea ANP nu au publicat în anii 2019</w:t>
      </w:r>
      <w:r w:rsidR="00235647" w:rsidRPr="00235647">
        <w:rPr>
          <w:rFonts w:asciiTheme="majorHAnsi" w:hAnsiTheme="majorHAnsi" w:cstheme="majorHAnsi"/>
          <w:sz w:val="24"/>
          <w:szCs w:val="24"/>
          <w:shd w:val="clear" w:color="auto" w:fill="FFFFFF"/>
        </w:rPr>
        <w:t>-2020</w:t>
      </w:r>
      <w:r w:rsidR="00242CC9" w:rsidRPr="00235647">
        <w:rPr>
          <w:rFonts w:asciiTheme="majorHAnsi" w:hAnsiTheme="majorHAnsi" w:cstheme="majorHAnsi"/>
          <w:sz w:val="24"/>
          <w:szCs w:val="24"/>
          <w:shd w:val="clear" w:color="auto" w:fill="FFFFFF"/>
        </w:rPr>
        <w:t xml:space="preserve"> pe pagina oficială a autorităţii centrale rapoartele de monitorizare a executării contractelor de achizii publice în valoare de 88,2 mil.lei.</w:t>
      </w:r>
    </w:p>
    <w:p w:rsidR="00235647" w:rsidRDefault="00B857B9" w:rsidP="00242CC9">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Cs/>
          <w:sz w:val="24"/>
          <w:szCs w:val="24"/>
          <w:lang w:val="ro-MD"/>
        </w:rPr>
      </w:pPr>
      <w:r>
        <w:rPr>
          <w:rFonts w:asciiTheme="majorHAnsi" w:hAnsiTheme="majorHAnsi" w:cstheme="majorHAnsi"/>
          <w:sz w:val="24"/>
          <w:szCs w:val="24"/>
          <w:shd w:val="clear" w:color="auto" w:fill="FFFFFF"/>
        </w:rPr>
        <w:tab/>
      </w:r>
      <w:r>
        <w:rPr>
          <w:rFonts w:asciiTheme="majorHAnsi" w:hAnsiTheme="majorHAnsi" w:cstheme="majorHAnsi"/>
          <w:sz w:val="24"/>
          <w:szCs w:val="24"/>
          <w:shd w:val="clear" w:color="auto" w:fill="FFFFFF"/>
        </w:rPr>
        <w:tab/>
      </w:r>
      <w:r w:rsidR="00235647">
        <w:rPr>
          <w:rFonts w:asciiTheme="majorHAnsi" w:hAnsiTheme="majorHAnsi" w:cstheme="majorHAnsi"/>
          <w:sz w:val="24"/>
          <w:szCs w:val="24"/>
          <w:shd w:val="clear" w:color="auto" w:fill="FFFFFF"/>
        </w:rPr>
        <w:t>Auditul a luat act că</w:t>
      </w:r>
      <w:r w:rsidR="00BE75CA">
        <w:rPr>
          <w:rFonts w:asciiTheme="majorHAnsi" w:hAnsiTheme="majorHAnsi" w:cstheme="majorHAnsi"/>
          <w:sz w:val="24"/>
          <w:szCs w:val="24"/>
          <w:shd w:val="clear" w:color="auto" w:fill="FFFFFF"/>
        </w:rPr>
        <w:t>,</w:t>
      </w:r>
      <w:r w:rsidR="00235647">
        <w:rPr>
          <w:rFonts w:asciiTheme="majorHAnsi" w:hAnsiTheme="majorHAnsi" w:cstheme="majorHAnsi"/>
          <w:sz w:val="24"/>
          <w:szCs w:val="24"/>
          <w:shd w:val="clear" w:color="auto" w:fill="FFFFFF"/>
        </w:rPr>
        <w:t xml:space="preserve"> începând cu anul 2021, ANP publică </w:t>
      </w:r>
      <w:r w:rsidR="00BE75CA">
        <w:rPr>
          <w:rFonts w:asciiTheme="majorHAnsi" w:eastAsia="Times New Roman" w:hAnsiTheme="majorHAnsi" w:cstheme="majorHAnsi"/>
          <w:bCs/>
          <w:sz w:val="24"/>
          <w:szCs w:val="24"/>
          <w:lang w:val="ro-MD"/>
        </w:rPr>
        <w:t>pe pagina sa web</w:t>
      </w:r>
      <w:r w:rsidR="00BE75CA">
        <w:rPr>
          <w:rFonts w:asciiTheme="majorHAnsi" w:hAnsiTheme="majorHAnsi" w:cstheme="majorHAnsi"/>
          <w:sz w:val="24"/>
          <w:szCs w:val="24"/>
          <w:shd w:val="clear" w:color="auto" w:fill="FFFFFF"/>
        </w:rPr>
        <w:t xml:space="preserve"> </w:t>
      </w:r>
      <w:r w:rsidR="00235647">
        <w:rPr>
          <w:rFonts w:asciiTheme="majorHAnsi" w:hAnsiTheme="majorHAnsi" w:cstheme="majorHAnsi"/>
          <w:sz w:val="24"/>
          <w:szCs w:val="24"/>
          <w:shd w:val="clear" w:color="auto" w:fill="FFFFFF"/>
        </w:rPr>
        <w:t>r</w:t>
      </w:r>
      <w:r w:rsidR="00235647" w:rsidRPr="00235647">
        <w:rPr>
          <w:rFonts w:asciiTheme="majorHAnsi" w:eastAsia="Times New Roman" w:hAnsiTheme="majorHAnsi" w:cstheme="majorHAnsi"/>
          <w:bCs/>
          <w:sz w:val="24"/>
          <w:szCs w:val="24"/>
          <w:lang w:val="ro-MD"/>
        </w:rPr>
        <w:t>apoartele privind monitorizarea executării contractelor de către instituțiile din subordine</w:t>
      </w:r>
      <w:r w:rsidR="00235647">
        <w:rPr>
          <w:rFonts w:asciiTheme="majorHAnsi" w:eastAsia="Times New Roman" w:hAnsiTheme="majorHAnsi" w:cstheme="majorHAnsi"/>
          <w:bCs/>
          <w:sz w:val="24"/>
          <w:szCs w:val="24"/>
          <w:lang w:val="ro-MD"/>
        </w:rPr>
        <w:t>.</w:t>
      </w:r>
    </w:p>
    <w:p w:rsidR="00860E28" w:rsidRPr="00D60FBE" w:rsidRDefault="00965E16" w:rsidP="00CD0867">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
          <w:bCs/>
          <w:i/>
          <w:sz w:val="24"/>
          <w:szCs w:val="24"/>
        </w:rPr>
      </w:pPr>
      <w:r w:rsidRPr="00D60FBE">
        <w:rPr>
          <w:rFonts w:asciiTheme="majorHAnsi" w:eastAsia="Times New Roman" w:hAnsiTheme="majorHAnsi" w:cstheme="majorHAnsi"/>
          <w:b/>
          <w:bCs/>
          <w:i/>
          <w:sz w:val="24"/>
          <w:szCs w:val="24"/>
        </w:rPr>
        <w:t>4.2.2.10.</w:t>
      </w:r>
      <w:r w:rsidR="00860E28" w:rsidRPr="00D60FBE">
        <w:rPr>
          <w:rFonts w:asciiTheme="majorHAnsi" w:eastAsia="Times New Roman" w:hAnsiTheme="majorHAnsi" w:cstheme="majorHAnsi"/>
          <w:b/>
          <w:bCs/>
          <w:i/>
          <w:sz w:val="24"/>
          <w:szCs w:val="24"/>
        </w:rPr>
        <w:t xml:space="preserve"> În unele cazuri</w:t>
      </w:r>
      <w:r w:rsidR="00093613" w:rsidRPr="00D60FBE">
        <w:rPr>
          <w:rFonts w:asciiTheme="majorHAnsi" w:eastAsia="Times New Roman" w:hAnsiTheme="majorHAnsi" w:cstheme="majorHAnsi"/>
          <w:b/>
          <w:bCs/>
          <w:i/>
          <w:sz w:val="24"/>
          <w:szCs w:val="24"/>
        </w:rPr>
        <w:t>,</w:t>
      </w:r>
      <w:r w:rsidR="00860E28" w:rsidRPr="00D60FBE">
        <w:rPr>
          <w:rFonts w:asciiTheme="majorHAnsi" w:eastAsia="Times New Roman" w:hAnsiTheme="majorHAnsi" w:cstheme="majorHAnsi"/>
          <w:b/>
          <w:bCs/>
          <w:i/>
          <w:sz w:val="24"/>
          <w:szCs w:val="24"/>
        </w:rPr>
        <w:t xml:space="preserve"> se atestă neinformarea unor operatori economici despre rezultatele procedurii de atribuire a contractului de achiziții publice.</w:t>
      </w:r>
      <w:r w:rsidRPr="00D60FBE">
        <w:rPr>
          <w:rFonts w:asciiTheme="majorHAnsi" w:eastAsia="Times New Roman" w:hAnsiTheme="majorHAnsi" w:cstheme="majorHAnsi"/>
          <w:b/>
          <w:bCs/>
          <w:i/>
          <w:sz w:val="24"/>
          <w:szCs w:val="24"/>
        </w:rPr>
        <w:t xml:space="preserve"> </w:t>
      </w:r>
    </w:p>
    <w:p w:rsidR="007575E4" w:rsidRPr="00D60FBE" w:rsidRDefault="00B857B9" w:rsidP="00CD0867">
      <w:pPr>
        <w:widowControl w:val="0"/>
        <w:tabs>
          <w:tab w:val="left" w:pos="284"/>
          <w:tab w:val="left" w:pos="567"/>
          <w:tab w:val="left" w:pos="810"/>
          <w:tab w:val="left" w:pos="851"/>
          <w:tab w:val="left" w:pos="993"/>
          <w:tab w:val="left" w:pos="1134"/>
        </w:tabs>
        <w:autoSpaceDE w:val="0"/>
        <w:autoSpaceDN w:val="0"/>
        <w:adjustRightInd w:val="0"/>
        <w:spacing w:after="120" w:line="276" w:lineRule="auto"/>
        <w:ind w:right="-331"/>
        <w:jc w:val="both"/>
        <w:rPr>
          <w:rFonts w:asciiTheme="majorHAnsi" w:eastAsia="Times New Roman" w:hAnsiTheme="majorHAnsi" w:cstheme="majorHAnsi"/>
          <w:b/>
          <w:bCs/>
          <w:sz w:val="24"/>
          <w:szCs w:val="24"/>
          <w:lang w:val="ro-MD"/>
        </w:rPr>
      </w:pPr>
      <w:r>
        <w:rPr>
          <w:rFonts w:asciiTheme="majorHAnsi" w:hAnsiTheme="majorHAnsi" w:cstheme="majorHAnsi"/>
          <w:sz w:val="24"/>
          <w:lang w:val="ro-MD"/>
        </w:rPr>
        <w:tab/>
      </w:r>
      <w:r>
        <w:rPr>
          <w:rFonts w:asciiTheme="majorHAnsi" w:hAnsiTheme="majorHAnsi" w:cstheme="majorHAnsi"/>
          <w:sz w:val="24"/>
          <w:lang w:val="ro-MD"/>
        </w:rPr>
        <w:tab/>
      </w:r>
      <w:r w:rsidR="006E7CFC" w:rsidRPr="00235647">
        <w:rPr>
          <w:rFonts w:asciiTheme="majorHAnsi" w:hAnsiTheme="majorHAnsi" w:cstheme="majorHAnsi"/>
          <w:sz w:val="24"/>
          <w:lang w:val="ro-MD"/>
        </w:rPr>
        <w:t>Potrivit art.3</w:t>
      </w:r>
      <w:r w:rsidR="006174F3" w:rsidRPr="00235647">
        <w:rPr>
          <w:rFonts w:asciiTheme="majorHAnsi" w:hAnsiTheme="majorHAnsi" w:cstheme="majorHAnsi"/>
          <w:sz w:val="24"/>
          <w:lang w:val="ro-MD"/>
        </w:rPr>
        <w:t>0</w:t>
      </w:r>
      <w:r w:rsidR="006E7CFC" w:rsidRPr="00235647">
        <w:rPr>
          <w:rFonts w:asciiTheme="majorHAnsi" w:hAnsiTheme="majorHAnsi" w:cstheme="majorHAnsi"/>
          <w:sz w:val="24"/>
          <w:lang w:val="ro-MD"/>
        </w:rPr>
        <w:t xml:space="preserve"> alin.(1) </w:t>
      </w:r>
      <w:r w:rsidR="00DA7D95" w:rsidRPr="00235647">
        <w:rPr>
          <w:rFonts w:asciiTheme="majorHAnsi" w:hAnsiTheme="majorHAnsi" w:cstheme="majorHAnsi"/>
          <w:sz w:val="24"/>
          <w:lang w:val="ro-MD"/>
        </w:rPr>
        <w:t>din Legea</w:t>
      </w:r>
      <w:r w:rsidR="006E7CFC" w:rsidRPr="00235647">
        <w:rPr>
          <w:rFonts w:asciiTheme="majorHAnsi" w:hAnsiTheme="majorHAnsi" w:cstheme="majorHAnsi"/>
          <w:sz w:val="24"/>
          <w:szCs w:val="24"/>
          <w:shd w:val="clear" w:color="auto" w:fill="FFFFFF"/>
        </w:rPr>
        <w:t xml:space="preserve"> nr.131 din 03.07.2015, a</w:t>
      </w:r>
      <w:r w:rsidR="003E4D82" w:rsidRPr="00235647">
        <w:rPr>
          <w:rFonts w:asciiTheme="majorHAnsi" w:eastAsia="Times New Roman" w:hAnsiTheme="majorHAnsi" w:cstheme="majorHAnsi"/>
          <w:sz w:val="24"/>
          <w:szCs w:val="24"/>
        </w:rPr>
        <w:t>utoritatea contractantă are obligaţia de a informa operatorii economici</w:t>
      </w:r>
      <w:r w:rsidR="003E4D82" w:rsidRPr="00D60FBE">
        <w:rPr>
          <w:rFonts w:asciiTheme="majorHAnsi" w:eastAsia="Times New Roman" w:hAnsiTheme="majorHAnsi" w:cstheme="majorHAnsi"/>
          <w:sz w:val="24"/>
          <w:szCs w:val="24"/>
        </w:rPr>
        <w:t xml:space="preserve"> implicaţi în procedura de atribuire despre deciziile </w:t>
      </w:r>
      <w:r w:rsidR="003E4D82" w:rsidRPr="00D60FBE">
        <w:rPr>
          <w:rFonts w:asciiTheme="majorHAnsi" w:eastAsia="Times New Roman" w:hAnsiTheme="majorHAnsi" w:cstheme="majorHAnsi"/>
          <w:sz w:val="24"/>
          <w:szCs w:val="24"/>
        </w:rPr>
        <w:lastRenderedPageBreak/>
        <w:t>referitoare la rezultatul selecţiei, la rezultatul procedurii de atribuire a contractului de achiziţii publice sau de încheiere a acordului-cadru, la admiterea într-un sistem dinamic de achiziţie, la rezultatul concursului de soluţii ori, după caz, la anularea procedurii de atribuire şi eventuala iniţiere ulterioară a unei noi proceduri, în scris şi c</w:t>
      </w:r>
      <w:r w:rsidR="00E323F6" w:rsidRPr="00D60FBE">
        <w:rPr>
          <w:rFonts w:asciiTheme="majorHAnsi" w:eastAsia="Times New Roman" w:hAnsiTheme="majorHAnsi" w:cstheme="majorHAnsi"/>
          <w:sz w:val="24"/>
          <w:szCs w:val="24"/>
        </w:rPr>
        <w:t>â</w:t>
      </w:r>
      <w:r w:rsidR="003E4D82" w:rsidRPr="00D60FBE">
        <w:rPr>
          <w:rFonts w:asciiTheme="majorHAnsi" w:eastAsia="Times New Roman" w:hAnsiTheme="majorHAnsi" w:cstheme="majorHAnsi"/>
          <w:sz w:val="24"/>
          <w:szCs w:val="24"/>
        </w:rPr>
        <w:t>t mai cur</w:t>
      </w:r>
      <w:r w:rsidR="00E323F6" w:rsidRPr="00D60FBE">
        <w:rPr>
          <w:rFonts w:asciiTheme="majorHAnsi" w:eastAsia="Times New Roman" w:hAnsiTheme="majorHAnsi" w:cstheme="majorHAnsi"/>
          <w:sz w:val="24"/>
          <w:szCs w:val="24"/>
        </w:rPr>
        <w:t>â</w:t>
      </w:r>
      <w:r w:rsidR="003E4D82" w:rsidRPr="00D60FBE">
        <w:rPr>
          <w:rFonts w:asciiTheme="majorHAnsi" w:eastAsia="Times New Roman" w:hAnsiTheme="majorHAnsi" w:cstheme="majorHAnsi"/>
          <w:sz w:val="24"/>
          <w:szCs w:val="24"/>
        </w:rPr>
        <w:t>nd posibil, dar nu mai t</w:t>
      </w:r>
      <w:r w:rsidR="00E323F6" w:rsidRPr="00D60FBE">
        <w:rPr>
          <w:rFonts w:asciiTheme="majorHAnsi" w:eastAsia="Times New Roman" w:hAnsiTheme="majorHAnsi" w:cstheme="majorHAnsi"/>
          <w:sz w:val="24"/>
          <w:szCs w:val="24"/>
        </w:rPr>
        <w:t>â</w:t>
      </w:r>
      <w:r w:rsidR="003E4D82" w:rsidRPr="00D60FBE">
        <w:rPr>
          <w:rFonts w:asciiTheme="majorHAnsi" w:eastAsia="Times New Roman" w:hAnsiTheme="majorHAnsi" w:cstheme="majorHAnsi"/>
          <w:sz w:val="24"/>
          <w:szCs w:val="24"/>
        </w:rPr>
        <w:t>rziu de 3 zile lucrătoare de la emiterea acestora.</w:t>
      </w:r>
      <w:r w:rsidR="00CD0867" w:rsidRPr="00D60FBE">
        <w:rPr>
          <w:rFonts w:asciiTheme="majorHAnsi" w:eastAsia="Times New Roman" w:hAnsiTheme="majorHAnsi" w:cstheme="majorHAnsi"/>
          <w:b/>
          <w:bCs/>
          <w:sz w:val="24"/>
          <w:szCs w:val="24"/>
          <w:lang w:val="ro-MD"/>
        </w:rPr>
        <w:t xml:space="preserve"> </w:t>
      </w:r>
      <w:r w:rsidR="006E7CFC" w:rsidRPr="00D60FBE">
        <w:rPr>
          <w:rFonts w:asciiTheme="majorHAnsi" w:hAnsiTheme="majorHAnsi" w:cstheme="majorHAnsi"/>
          <w:sz w:val="24"/>
          <w:szCs w:val="24"/>
        </w:rPr>
        <w:t xml:space="preserve">Testele auditului </w:t>
      </w:r>
      <w:r w:rsidR="00E323F6" w:rsidRPr="00D60FBE">
        <w:rPr>
          <w:rFonts w:asciiTheme="majorHAnsi" w:hAnsiTheme="majorHAnsi" w:cstheme="majorHAnsi"/>
          <w:sz w:val="24"/>
          <w:szCs w:val="24"/>
        </w:rPr>
        <w:t>denotă</w:t>
      </w:r>
      <w:r w:rsidR="00CB57DA" w:rsidRPr="00D60FBE">
        <w:rPr>
          <w:rFonts w:asciiTheme="majorHAnsi" w:hAnsiTheme="majorHAnsi" w:cstheme="majorHAnsi"/>
          <w:sz w:val="24"/>
          <w:szCs w:val="24"/>
        </w:rPr>
        <w:t xml:space="preserve"> neinformarea </w:t>
      </w:r>
      <w:r w:rsidR="00667599" w:rsidRPr="00D60FBE">
        <w:rPr>
          <w:rFonts w:asciiTheme="majorHAnsi" w:hAnsiTheme="majorHAnsi" w:cstheme="majorHAnsi"/>
          <w:sz w:val="24"/>
          <w:szCs w:val="24"/>
        </w:rPr>
        <w:t xml:space="preserve">operatorilor economici </w:t>
      </w:r>
      <w:r w:rsidR="00CB57DA" w:rsidRPr="00D60FBE">
        <w:rPr>
          <w:rFonts w:asciiTheme="majorHAnsi" w:hAnsiTheme="majorHAnsi" w:cstheme="majorHAnsi"/>
          <w:sz w:val="24"/>
          <w:szCs w:val="24"/>
        </w:rPr>
        <w:t>în cadrul a 6 proceduri de achiziție publică</w:t>
      </w:r>
      <w:r w:rsidR="00E323F6" w:rsidRPr="00D60FBE">
        <w:rPr>
          <w:rFonts w:asciiTheme="majorHAnsi" w:hAnsiTheme="majorHAnsi" w:cstheme="majorHAnsi"/>
          <w:sz w:val="24"/>
          <w:szCs w:val="24"/>
        </w:rPr>
        <w:t>,</w:t>
      </w:r>
      <w:r w:rsidR="00CB57DA" w:rsidRPr="00D60FBE">
        <w:rPr>
          <w:rFonts w:asciiTheme="majorHAnsi" w:hAnsiTheme="majorHAnsi" w:cstheme="majorHAnsi"/>
          <w:sz w:val="24"/>
          <w:szCs w:val="24"/>
        </w:rPr>
        <w:t xml:space="preserve"> </w:t>
      </w:r>
      <w:r w:rsidR="00D11E55" w:rsidRPr="00D60FBE">
        <w:rPr>
          <w:rFonts w:asciiTheme="majorHAnsi" w:hAnsiTheme="majorHAnsi" w:cstheme="majorHAnsi"/>
          <w:sz w:val="24"/>
          <w:szCs w:val="24"/>
        </w:rPr>
        <w:t xml:space="preserve">organizate </w:t>
      </w:r>
      <w:r w:rsidR="00DA7D95" w:rsidRPr="00D60FBE">
        <w:rPr>
          <w:rFonts w:asciiTheme="majorHAnsi" w:hAnsiTheme="majorHAnsi" w:cstheme="majorHAnsi"/>
          <w:sz w:val="24"/>
          <w:szCs w:val="24"/>
        </w:rPr>
        <w:t xml:space="preserve">de </w:t>
      </w:r>
      <w:r w:rsidR="00D11E55" w:rsidRPr="00D60FBE">
        <w:rPr>
          <w:rFonts w:asciiTheme="majorHAnsi" w:hAnsiTheme="majorHAnsi" w:cstheme="majorHAnsi"/>
          <w:sz w:val="24"/>
          <w:szCs w:val="24"/>
        </w:rPr>
        <w:t>unele instituții penitenciare din subordinea ANP</w:t>
      </w:r>
      <w:r w:rsidR="00D11E55" w:rsidRPr="00D60FBE">
        <w:rPr>
          <w:rStyle w:val="FootnoteReference"/>
          <w:rFonts w:asciiTheme="majorHAnsi" w:hAnsiTheme="majorHAnsi" w:cstheme="majorHAnsi"/>
          <w:sz w:val="24"/>
          <w:szCs w:val="24"/>
        </w:rPr>
        <w:footnoteReference w:id="32"/>
      </w:r>
      <w:r w:rsidR="00E323F6" w:rsidRPr="00D60FBE">
        <w:rPr>
          <w:rFonts w:asciiTheme="majorHAnsi" w:hAnsiTheme="majorHAnsi" w:cstheme="majorHAnsi"/>
          <w:sz w:val="24"/>
          <w:szCs w:val="24"/>
        </w:rPr>
        <w:t>,</w:t>
      </w:r>
      <w:r w:rsidR="00D11E55" w:rsidRPr="00D60FBE">
        <w:rPr>
          <w:rFonts w:asciiTheme="majorHAnsi" w:hAnsiTheme="majorHAnsi" w:cstheme="majorHAnsi"/>
          <w:sz w:val="24"/>
          <w:szCs w:val="24"/>
        </w:rPr>
        <w:t xml:space="preserve"> </w:t>
      </w:r>
      <w:r w:rsidR="00CB57DA" w:rsidRPr="00D60FBE">
        <w:rPr>
          <w:rFonts w:asciiTheme="majorHAnsi" w:hAnsiTheme="majorHAnsi" w:cstheme="majorHAnsi"/>
          <w:sz w:val="24"/>
          <w:szCs w:val="24"/>
        </w:rPr>
        <w:t>despre rez</w:t>
      </w:r>
      <w:r w:rsidR="00D11E55" w:rsidRPr="00D60FBE">
        <w:rPr>
          <w:rFonts w:asciiTheme="majorHAnsi" w:hAnsiTheme="majorHAnsi" w:cstheme="majorHAnsi"/>
          <w:sz w:val="24"/>
          <w:szCs w:val="24"/>
        </w:rPr>
        <w:t>ultatul procedurii de atribuire a contractului de achiziții publice.</w:t>
      </w:r>
    </w:p>
    <w:p w:rsidR="00860E28" w:rsidRPr="00D60FBE" w:rsidRDefault="00965E16" w:rsidP="00965E16">
      <w:pPr>
        <w:shd w:val="clear" w:color="auto" w:fill="FFFFFF"/>
        <w:tabs>
          <w:tab w:val="left" w:pos="630"/>
        </w:tabs>
        <w:spacing w:after="120" w:line="276" w:lineRule="auto"/>
        <w:ind w:right="-331"/>
        <w:jc w:val="both"/>
        <w:rPr>
          <w:rFonts w:asciiTheme="majorHAnsi" w:eastAsia="Times New Roman" w:hAnsiTheme="majorHAnsi" w:cs="Times New Roman"/>
          <w:b/>
          <w:i/>
          <w:sz w:val="24"/>
          <w:szCs w:val="24"/>
        </w:rPr>
      </w:pPr>
      <w:r w:rsidRPr="00D60FBE">
        <w:rPr>
          <w:rFonts w:asciiTheme="majorHAnsi" w:eastAsia="Times New Roman" w:hAnsiTheme="majorHAnsi" w:cs="Times New Roman"/>
          <w:b/>
          <w:i/>
          <w:sz w:val="24"/>
          <w:szCs w:val="24"/>
        </w:rPr>
        <w:t xml:space="preserve">4.2.2.11. </w:t>
      </w:r>
      <w:r w:rsidR="00860E28" w:rsidRPr="00D60FBE">
        <w:rPr>
          <w:rFonts w:asciiTheme="majorHAnsi" w:eastAsia="Times New Roman" w:hAnsiTheme="majorHAnsi" w:cs="Times New Roman"/>
          <w:b/>
          <w:i/>
          <w:sz w:val="24"/>
          <w:szCs w:val="24"/>
        </w:rPr>
        <w:t xml:space="preserve">Nu au fost </w:t>
      </w:r>
      <w:r w:rsidR="00E323F6" w:rsidRPr="00D60FBE">
        <w:rPr>
          <w:rFonts w:asciiTheme="majorHAnsi" w:eastAsia="Times New Roman" w:hAnsiTheme="majorHAnsi" w:cs="Times New Roman"/>
          <w:b/>
          <w:i/>
          <w:sz w:val="24"/>
          <w:szCs w:val="24"/>
        </w:rPr>
        <w:t>aplicate,</w:t>
      </w:r>
      <w:r w:rsidR="00860E28" w:rsidRPr="00D60FBE">
        <w:rPr>
          <w:rFonts w:asciiTheme="majorHAnsi" w:eastAsia="Times New Roman" w:hAnsiTheme="majorHAnsi" w:cs="Times New Roman"/>
          <w:b/>
          <w:i/>
          <w:sz w:val="24"/>
          <w:szCs w:val="24"/>
        </w:rPr>
        <w:t xml:space="preserve"> în unele cazuri</w:t>
      </w:r>
      <w:r w:rsidR="00E323F6" w:rsidRPr="00D60FBE">
        <w:rPr>
          <w:rFonts w:asciiTheme="majorHAnsi" w:eastAsia="Times New Roman" w:hAnsiTheme="majorHAnsi" w:cs="Times New Roman"/>
          <w:b/>
          <w:i/>
          <w:sz w:val="24"/>
          <w:szCs w:val="24"/>
        </w:rPr>
        <w:t xml:space="preserve">, </w:t>
      </w:r>
      <w:r w:rsidR="00860E28" w:rsidRPr="00D60FBE">
        <w:rPr>
          <w:rFonts w:asciiTheme="majorHAnsi" w:eastAsia="Times New Roman" w:hAnsiTheme="majorHAnsi" w:cs="Times New Roman"/>
          <w:b/>
          <w:i/>
          <w:sz w:val="24"/>
          <w:szCs w:val="24"/>
        </w:rPr>
        <w:t>sancțiuni pentru livrarea cu întârziere a bunurilor.</w:t>
      </w:r>
    </w:p>
    <w:p w:rsidR="00312CE8" w:rsidRPr="00D60FBE" w:rsidRDefault="00B857B9" w:rsidP="00965E16">
      <w:pPr>
        <w:shd w:val="clear" w:color="auto" w:fill="FFFFFF"/>
        <w:tabs>
          <w:tab w:val="left" w:pos="630"/>
        </w:tabs>
        <w:spacing w:after="120" w:line="276" w:lineRule="auto"/>
        <w:ind w:right="-331"/>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ab/>
      </w:r>
      <w:r w:rsidR="00F07C6C" w:rsidRPr="00D60FBE">
        <w:rPr>
          <w:rFonts w:asciiTheme="majorHAnsi" w:eastAsia="Times New Roman" w:hAnsiTheme="majorHAnsi" w:cs="Times New Roman"/>
          <w:sz w:val="24"/>
          <w:szCs w:val="24"/>
        </w:rPr>
        <w:t xml:space="preserve">Auditul a atestat în 2 cazuri neîndeplinirea </w:t>
      </w:r>
      <w:r w:rsidR="00295F7B" w:rsidRPr="00D60FBE">
        <w:rPr>
          <w:rFonts w:asciiTheme="majorHAnsi" w:eastAsia="Times New Roman" w:hAnsiTheme="majorHAnsi" w:cs="Times New Roman"/>
          <w:sz w:val="24"/>
          <w:szCs w:val="24"/>
        </w:rPr>
        <w:t>în</w:t>
      </w:r>
      <w:r w:rsidR="00F07C6C" w:rsidRPr="00D60FBE">
        <w:rPr>
          <w:rFonts w:asciiTheme="majorHAnsi" w:eastAsia="Times New Roman" w:hAnsiTheme="majorHAnsi" w:cs="Times New Roman"/>
          <w:sz w:val="24"/>
          <w:szCs w:val="24"/>
        </w:rPr>
        <w:t xml:space="preserve"> termen de către un operator economic a obligațiilor </w:t>
      </w:r>
      <w:r w:rsidR="00134326" w:rsidRPr="00D60FBE">
        <w:rPr>
          <w:rFonts w:asciiTheme="majorHAnsi" w:eastAsia="Times New Roman" w:hAnsiTheme="majorHAnsi" w:cs="Times New Roman"/>
          <w:sz w:val="24"/>
          <w:szCs w:val="24"/>
        </w:rPr>
        <w:t xml:space="preserve">contractuale </w:t>
      </w:r>
      <w:r w:rsidR="00F07C6C" w:rsidRPr="00D60FBE">
        <w:rPr>
          <w:rFonts w:asciiTheme="majorHAnsi" w:eastAsia="Times New Roman" w:hAnsiTheme="majorHAnsi" w:cs="Times New Roman"/>
          <w:sz w:val="24"/>
          <w:szCs w:val="24"/>
        </w:rPr>
        <w:t xml:space="preserve">de livrare a peștelui către Penitenciarul nr.5 </w:t>
      </w:r>
      <w:r w:rsidR="00925371" w:rsidRPr="00D60FBE">
        <w:rPr>
          <w:rFonts w:asciiTheme="majorHAnsi" w:eastAsia="Times New Roman" w:hAnsiTheme="majorHAnsi" w:cs="Times New Roman"/>
          <w:sz w:val="24"/>
          <w:szCs w:val="24"/>
        </w:rPr>
        <w:t>–</w:t>
      </w:r>
      <w:r w:rsidR="00F07C6C" w:rsidRPr="00D60FBE">
        <w:rPr>
          <w:rFonts w:asciiTheme="majorHAnsi" w:eastAsia="Times New Roman" w:hAnsiTheme="majorHAnsi" w:cs="Times New Roman"/>
          <w:sz w:val="24"/>
          <w:szCs w:val="24"/>
        </w:rPr>
        <w:t xml:space="preserve"> Cahul</w:t>
      </w:r>
      <w:r w:rsidR="00295F7B" w:rsidRPr="00D60FBE">
        <w:rPr>
          <w:rFonts w:asciiTheme="majorHAnsi" w:eastAsia="Times New Roman" w:hAnsiTheme="majorHAnsi" w:cs="Times New Roman"/>
          <w:sz w:val="24"/>
          <w:szCs w:val="24"/>
        </w:rPr>
        <w:t xml:space="preserve"> în anul 2019</w:t>
      </w:r>
      <w:r w:rsidR="00C357D3" w:rsidRPr="00D60FBE">
        <w:rPr>
          <w:rFonts w:asciiTheme="majorHAnsi" w:eastAsia="Times New Roman" w:hAnsiTheme="majorHAnsi" w:cs="Times New Roman"/>
          <w:sz w:val="24"/>
          <w:szCs w:val="24"/>
        </w:rPr>
        <w:t xml:space="preserve">, nefiind aplicate sancțiuni conform </w:t>
      </w:r>
      <w:r w:rsidR="00134326" w:rsidRPr="00D60FBE">
        <w:rPr>
          <w:rFonts w:asciiTheme="majorHAnsi" w:eastAsia="Times New Roman" w:hAnsiTheme="majorHAnsi" w:cs="Times New Roman"/>
          <w:sz w:val="24"/>
          <w:szCs w:val="24"/>
        </w:rPr>
        <w:t>condițiilor contractuale pentru livrarea cu întârziere a bunurilor, care urma</w:t>
      </w:r>
      <w:r w:rsidR="00AA69DB">
        <w:rPr>
          <w:rFonts w:asciiTheme="majorHAnsi" w:eastAsia="Times New Roman" w:hAnsiTheme="majorHAnsi" w:cs="Times New Roman"/>
          <w:sz w:val="24"/>
          <w:szCs w:val="24"/>
        </w:rPr>
        <w:t>u</w:t>
      </w:r>
      <w:r w:rsidR="00134326" w:rsidRPr="00D60FBE">
        <w:rPr>
          <w:rFonts w:asciiTheme="majorHAnsi" w:eastAsia="Times New Roman" w:hAnsiTheme="majorHAnsi" w:cs="Times New Roman"/>
          <w:sz w:val="24"/>
          <w:szCs w:val="24"/>
        </w:rPr>
        <w:t xml:space="preserve"> să constituie nu mai mult de 5% (</w:t>
      </w:r>
      <w:r w:rsidR="0038394F" w:rsidRPr="00D60FBE">
        <w:rPr>
          <w:rFonts w:asciiTheme="majorHAnsi" w:eastAsia="Times New Roman" w:hAnsiTheme="majorHAnsi" w:cs="Times New Roman"/>
          <w:sz w:val="24"/>
          <w:szCs w:val="24"/>
        </w:rPr>
        <w:t>0,01 mil.lei</w:t>
      </w:r>
      <w:r w:rsidR="00134326" w:rsidRPr="00D60FBE">
        <w:rPr>
          <w:rFonts w:asciiTheme="majorHAnsi" w:eastAsia="Times New Roman" w:hAnsiTheme="majorHAnsi" w:cs="Times New Roman"/>
          <w:sz w:val="24"/>
          <w:szCs w:val="24"/>
        </w:rPr>
        <w:t xml:space="preserve">) din suma totală a contractului. </w:t>
      </w:r>
    </w:p>
    <w:p w:rsidR="00B857B9" w:rsidRDefault="00421525" w:rsidP="00B857B9">
      <w:pPr>
        <w:spacing w:after="120" w:line="276" w:lineRule="auto"/>
        <w:ind w:right="-334"/>
        <w:jc w:val="both"/>
        <w:rPr>
          <w:rFonts w:asciiTheme="majorHAnsi" w:hAnsiTheme="majorHAnsi" w:cstheme="majorHAnsi"/>
          <w:b/>
          <w:i/>
          <w:sz w:val="24"/>
          <w:szCs w:val="24"/>
        </w:rPr>
      </w:pPr>
      <w:r w:rsidRPr="00D60FBE">
        <w:rPr>
          <w:rFonts w:asciiTheme="majorHAnsi" w:hAnsiTheme="majorHAnsi" w:cstheme="majorHAnsi"/>
          <w:b/>
          <w:i/>
          <w:sz w:val="24"/>
          <w:szCs w:val="24"/>
        </w:rPr>
        <w:t xml:space="preserve">4.2.2.12. </w:t>
      </w:r>
      <w:r w:rsidR="00860E28" w:rsidRPr="00D60FBE">
        <w:rPr>
          <w:rFonts w:asciiTheme="majorHAnsi" w:hAnsiTheme="majorHAnsi" w:cstheme="majorHAnsi"/>
          <w:b/>
          <w:i/>
          <w:sz w:val="24"/>
          <w:szCs w:val="24"/>
        </w:rPr>
        <w:t xml:space="preserve">Abaterile de la normele legale în domeniul achizițiilor publice au determinat anularea de către ANSC a deciziilor de atribuire a contractelor în cadrul unor </w:t>
      </w:r>
      <w:r w:rsidR="00B857B9">
        <w:rPr>
          <w:rFonts w:asciiTheme="majorHAnsi" w:hAnsiTheme="majorHAnsi" w:cstheme="majorHAnsi"/>
          <w:b/>
          <w:i/>
          <w:sz w:val="24"/>
          <w:szCs w:val="24"/>
        </w:rPr>
        <w:t>proceduri de achiziții publice.</w:t>
      </w:r>
    </w:p>
    <w:p w:rsidR="00B857B9" w:rsidRDefault="00421525" w:rsidP="00B857B9">
      <w:pPr>
        <w:spacing w:after="120" w:line="276" w:lineRule="auto"/>
        <w:ind w:right="-334" w:firstLine="720"/>
        <w:jc w:val="both"/>
        <w:rPr>
          <w:rFonts w:asciiTheme="majorHAnsi" w:hAnsiTheme="majorHAnsi" w:cstheme="majorHAnsi"/>
          <w:b/>
          <w:i/>
          <w:sz w:val="24"/>
          <w:szCs w:val="24"/>
        </w:rPr>
      </w:pPr>
      <w:r w:rsidRPr="00D60FBE">
        <w:rPr>
          <w:rFonts w:asciiTheme="majorHAnsi" w:hAnsiTheme="majorHAnsi" w:cstheme="majorHAnsi"/>
          <w:sz w:val="24"/>
          <w:szCs w:val="24"/>
          <w:lang w:val="ro-MD"/>
        </w:rPr>
        <w:t>Auditul a relevat unele abateri de la prevederile legislației privind achizițiile publice</w:t>
      </w:r>
      <w:r w:rsidR="00925371"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care s-au soldat cu anularea de către ANSC a deciziilor de atribuire a contractelor în cadrul procedurilor de achiziții organizate de către unele instituții din subordinea M</w:t>
      </w:r>
      <w:r w:rsidR="008F6114" w:rsidRPr="00D60FBE">
        <w:rPr>
          <w:rFonts w:asciiTheme="majorHAnsi" w:hAnsiTheme="majorHAnsi" w:cstheme="majorHAnsi"/>
          <w:sz w:val="24"/>
          <w:szCs w:val="24"/>
          <w:lang w:val="ro-MD"/>
        </w:rPr>
        <w:t>J</w:t>
      </w:r>
      <w:r w:rsidRPr="00D60FBE">
        <w:rPr>
          <w:rStyle w:val="FootnoteReference"/>
          <w:rFonts w:asciiTheme="majorHAnsi" w:hAnsiTheme="majorHAnsi" w:cstheme="majorHAnsi"/>
          <w:lang w:val="ro-MD"/>
        </w:rPr>
        <w:footnoteReference w:id="33"/>
      </w:r>
      <w:r w:rsidRPr="00D60FBE">
        <w:rPr>
          <w:rFonts w:asciiTheme="majorHAnsi" w:hAnsiTheme="majorHAnsi" w:cstheme="majorHAnsi"/>
          <w:sz w:val="24"/>
          <w:szCs w:val="24"/>
          <w:lang w:val="ro-MD"/>
        </w:rPr>
        <w:t xml:space="preserve">. Astfel, în perioada </w:t>
      </w:r>
      <w:r w:rsidR="00925371" w:rsidRPr="00D60FBE">
        <w:rPr>
          <w:rFonts w:asciiTheme="majorHAnsi" w:hAnsiTheme="majorHAnsi" w:cstheme="majorHAnsi"/>
          <w:sz w:val="24"/>
          <w:szCs w:val="24"/>
          <w:lang w:val="ro-MD"/>
        </w:rPr>
        <w:t xml:space="preserve">anilor </w:t>
      </w:r>
      <w:r w:rsidRPr="00D60FBE">
        <w:rPr>
          <w:rFonts w:asciiTheme="majorHAnsi" w:hAnsiTheme="majorHAnsi" w:cstheme="majorHAnsi"/>
          <w:sz w:val="24"/>
          <w:szCs w:val="24"/>
          <w:lang w:val="ro-MD"/>
        </w:rPr>
        <w:t>2019-2020</w:t>
      </w:r>
      <w:r w:rsidR="00925371"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au fost anulate 10 decizii de atribuire a contractelor de achiziții pe unele loturi cu valoarea de 6,9 mil.lei din ofertele prezentate, din</w:t>
      </w:r>
      <w:r w:rsidR="00017525">
        <w:rPr>
          <w:rFonts w:asciiTheme="majorHAnsi" w:hAnsiTheme="majorHAnsi" w:cstheme="majorHAnsi"/>
          <w:sz w:val="24"/>
          <w:szCs w:val="24"/>
          <w:lang w:val="ro-MD"/>
        </w:rPr>
        <w:t>tre</w:t>
      </w:r>
      <w:r w:rsidRPr="00D60FBE">
        <w:rPr>
          <w:rFonts w:asciiTheme="majorHAnsi" w:hAnsiTheme="majorHAnsi" w:cstheme="majorHAnsi"/>
          <w:sz w:val="24"/>
          <w:szCs w:val="24"/>
          <w:lang w:val="ro-MD"/>
        </w:rPr>
        <w:t xml:space="preserve"> care 8 decizii</w:t>
      </w:r>
      <w:r w:rsidR="00017525">
        <w:rPr>
          <w:rFonts w:asciiTheme="majorHAnsi" w:hAnsiTheme="majorHAnsi" w:cstheme="majorHAnsi"/>
          <w:sz w:val="24"/>
          <w:szCs w:val="24"/>
          <w:lang w:val="ro-MD"/>
        </w:rPr>
        <w:t>, cu</w:t>
      </w:r>
      <w:r w:rsidRPr="00D60FBE">
        <w:rPr>
          <w:rFonts w:asciiTheme="majorHAnsi" w:hAnsiTheme="majorHAnsi" w:cstheme="majorHAnsi"/>
          <w:sz w:val="24"/>
          <w:szCs w:val="24"/>
          <w:lang w:val="ro-MD"/>
        </w:rPr>
        <w:t xml:space="preserve"> valoarea loturilor </w:t>
      </w:r>
      <w:r w:rsidR="00017525">
        <w:rPr>
          <w:rFonts w:asciiTheme="majorHAnsi" w:hAnsiTheme="majorHAnsi" w:cstheme="majorHAnsi"/>
          <w:sz w:val="24"/>
          <w:szCs w:val="24"/>
          <w:lang w:val="ro-MD"/>
        </w:rPr>
        <w:t>de</w:t>
      </w:r>
      <w:r w:rsidRPr="00D60FBE">
        <w:rPr>
          <w:rFonts w:asciiTheme="majorHAnsi" w:hAnsiTheme="majorHAnsi" w:cstheme="majorHAnsi"/>
          <w:sz w:val="24"/>
          <w:szCs w:val="24"/>
          <w:lang w:val="ro-MD"/>
        </w:rPr>
        <w:t xml:space="preserve"> 5,8 mil.lei</w:t>
      </w:r>
      <w:r w:rsidR="00017525">
        <w:rPr>
          <w:rFonts w:asciiTheme="majorHAnsi" w:hAnsiTheme="majorHAnsi" w:cstheme="majorHAnsi"/>
          <w:sz w:val="24"/>
          <w:szCs w:val="24"/>
          <w:lang w:val="ro-MD"/>
        </w:rPr>
        <w:t xml:space="preserve"> - </w:t>
      </w:r>
      <w:r w:rsidRPr="00D60FBE">
        <w:rPr>
          <w:rFonts w:asciiTheme="majorHAnsi" w:hAnsiTheme="majorHAnsi" w:cstheme="majorHAnsi"/>
          <w:sz w:val="24"/>
          <w:szCs w:val="24"/>
          <w:lang w:val="ro-MD"/>
        </w:rPr>
        <w:t>din motiv</w:t>
      </w:r>
      <w:r w:rsidR="00017525">
        <w:rPr>
          <w:rFonts w:asciiTheme="majorHAnsi" w:hAnsiTheme="majorHAnsi" w:cstheme="majorHAnsi"/>
          <w:sz w:val="24"/>
          <w:szCs w:val="24"/>
          <w:lang w:val="ro-MD"/>
        </w:rPr>
        <w:t xml:space="preserve"> că</w:t>
      </w:r>
      <w:r w:rsidRPr="00D60FBE">
        <w:rPr>
          <w:rFonts w:asciiTheme="majorHAnsi" w:hAnsiTheme="majorHAnsi" w:cstheme="majorHAnsi"/>
          <w:sz w:val="24"/>
          <w:szCs w:val="24"/>
          <w:lang w:val="ro-MD"/>
        </w:rPr>
        <w:t xml:space="preserve"> </w:t>
      </w:r>
      <w:r w:rsidR="00017525">
        <w:rPr>
          <w:rFonts w:asciiTheme="majorHAnsi" w:hAnsiTheme="majorHAnsi" w:cstheme="majorHAnsi"/>
          <w:sz w:val="24"/>
          <w:szCs w:val="24"/>
          <w:lang w:val="ro-MD"/>
        </w:rPr>
        <w:t>ofertele</w:t>
      </w:r>
      <w:r w:rsidR="00017525" w:rsidRPr="00D60FBE">
        <w:rPr>
          <w:rFonts w:asciiTheme="majorHAnsi" w:hAnsiTheme="majorHAnsi" w:cstheme="majorHAnsi"/>
          <w:sz w:val="24"/>
          <w:szCs w:val="24"/>
          <w:lang w:val="ro-MD"/>
        </w:rPr>
        <w:t xml:space="preserve"> prezentate </w:t>
      </w:r>
      <w:r w:rsidRPr="00D60FBE">
        <w:rPr>
          <w:rFonts w:asciiTheme="majorHAnsi" w:hAnsiTheme="majorHAnsi" w:cstheme="majorHAnsi"/>
          <w:sz w:val="24"/>
          <w:szCs w:val="24"/>
          <w:lang w:val="ro-MD"/>
        </w:rPr>
        <w:t>n</w:t>
      </w:r>
      <w:r w:rsidR="00017525">
        <w:rPr>
          <w:rFonts w:asciiTheme="majorHAnsi" w:hAnsiTheme="majorHAnsi" w:cstheme="majorHAnsi"/>
          <w:sz w:val="24"/>
          <w:szCs w:val="24"/>
          <w:lang w:val="ro-MD"/>
        </w:rPr>
        <w:t xml:space="preserve">u </w:t>
      </w:r>
      <w:r w:rsidRPr="00D60FBE">
        <w:rPr>
          <w:rFonts w:asciiTheme="majorHAnsi" w:hAnsiTheme="majorHAnsi" w:cstheme="majorHAnsi"/>
          <w:sz w:val="24"/>
          <w:szCs w:val="24"/>
          <w:lang w:val="ro-MD"/>
        </w:rPr>
        <w:t>corespunde</w:t>
      </w:r>
      <w:r w:rsidR="00017525">
        <w:rPr>
          <w:rFonts w:asciiTheme="majorHAnsi" w:hAnsiTheme="majorHAnsi" w:cstheme="majorHAnsi"/>
          <w:sz w:val="24"/>
          <w:szCs w:val="24"/>
          <w:lang w:val="ro-MD"/>
        </w:rPr>
        <w:t>au</w:t>
      </w:r>
      <w:r w:rsidRPr="00D60FBE">
        <w:rPr>
          <w:rFonts w:asciiTheme="majorHAnsi" w:hAnsiTheme="majorHAnsi" w:cstheme="majorHAnsi"/>
          <w:sz w:val="24"/>
          <w:szCs w:val="24"/>
          <w:lang w:val="ro-MD"/>
        </w:rPr>
        <w:t xml:space="preserve"> cerințel</w:t>
      </w:r>
      <w:r w:rsidR="00925371" w:rsidRPr="00D60FBE">
        <w:rPr>
          <w:rFonts w:asciiTheme="majorHAnsi" w:hAnsiTheme="majorHAnsi" w:cstheme="majorHAnsi"/>
          <w:sz w:val="24"/>
          <w:szCs w:val="24"/>
          <w:lang w:val="ro-MD"/>
        </w:rPr>
        <w:t>or</w:t>
      </w:r>
      <w:r w:rsidRPr="00D60FBE">
        <w:rPr>
          <w:rFonts w:asciiTheme="majorHAnsi" w:hAnsiTheme="majorHAnsi" w:cstheme="majorHAnsi"/>
          <w:sz w:val="24"/>
          <w:szCs w:val="24"/>
          <w:lang w:val="ro-MD"/>
        </w:rPr>
        <w:t xml:space="preserve"> </w:t>
      </w:r>
      <w:r w:rsidR="00925371" w:rsidRPr="00D60FBE">
        <w:rPr>
          <w:rFonts w:asciiTheme="majorHAnsi" w:hAnsiTheme="majorHAnsi" w:cstheme="majorHAnsi"/>
          <w:sz w:val="24"/>
          <w:szCs w:val="24"/>
          <w:lang w:val="ro-MD"/>
        </w:rPr>
        <w:t>di</w:t>
      </w:r>
      <w:r w:rsidRPr="00D60FBE">
        <w:rPr>
          <w:rFonts w:asciiTheme="majorHAnsi" w:hAnsiTheme="majorHAnsi" w:cstheme="majorHAnsi"/>
          <w:sz w:val="24"/>
          <w:szCs w:val="24"/>
          <w:lang w:val="ro-MD"/>
        </w:rPr>
        <w:t>n documentația de atribuire, iar 2 decizii</w:t>
      </w:r>
      <w:r w:rsidR="00B506EA"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cu valoarea loturilor de 1,1 mil.lei - din motivul nerespectării principiului minimizării riscurilor autorității contractante, fapt ce contravine normei legale</w:t>
      </w:r>
      <w:r w:rsidRPr="00D60FBE">
        <w:rPr>
          <w:rStyle w:val="FootnoteReference"/>
          <w:rFonts w:asciiTheme="majorHAnsi" w:hAnsiTheme="majorHAnsi" w:cstheme="majorHAnsi"/>
          <w:lang w:val="ro-MD"/>
        </w:rPr>
        <w:footnoteReference w:id="34"/>
      </w:r>
      <w:r w:rsidRPr="00D60FBE">
        <w:rPr>
          <w:rFonts w:asciiTheme="majorHAnsi" w:hAnsiTheme="majorHAnsi" w:cstheme="majorHAnsi"/>
          <w:sz w:val="24"/>
          <w:szCs w:val="24"/>
          <w:lang w:val="ro-MD"/>
        </w:rPr>
        <w:t>.</w:t>
      </w:r>
    </w:p>
    <w:p w:rsidR="004057BD" w:rsidRPr="00B857B9" w:rsidRDefault="00545F43" w:rsidP="00B857B9">
      <w:pPr>
        <w:spacing w:after="120" w:line="276" w:lineRule="auto"/>
        <w:ind w:right="-334" w:firstLine="720"/>
        <w:jc w:val="both"/>
        <w:rPr>
          <w:rFonts w:asciiTheme="majorHAnsi" w:hAnsiTheme="majorHAnsi" w:cstheme="majorHAnsi"/>
          <w:b/>
          <w:i/>
          <w:sz w:val="24"/>
          <w:szCs w:val="24"/>
        </w:rPr>
      </w:pPr>
      <w:r w:rsidRPr="00D60FBE">
        <w:rPr>
          <w:rFonts w:asciiTheme="majorHAnsi" w:hAnsiTheme="majorHAnsi" w:cstheme="majorHAnsi"/>
          <w:sz w:val="24"/>
          <w:szCs w:val="24"/>
          <w:shd w:val="clear" w:color="auto" w:fill="FFFFFF"/>
        </w:rPr>
        <w:t>Situațiile</w:t>
      </w:r>
      <w:r w:rsidR="00AF26C5" w:rsidRPr="00D60FBE">
        <w:rPr>
          <w:rFonts w:asciiTheme="majorHAnsi" w:hAnsiTheme="majorHAnsi" w:cstheme="majorHAnsi"/>
          <w:sz w:val="24"/>
          <w:szCs w:val="24"/>
          <w:shd w:val="clear" w:color="auto" w:fill="FFFFFF"/>
        </w:rPr>
        <w:t xml:space="preserve"> constatate de auditul public extern denotă că procesul de achiziții a fost afectat de unele nereguli și deficiențe</w:t>
      </w:r>
      <w:r w:rsidR="00B506EA" w:rsidRPr="00D60FBE">
        <w:rPr>
          <w:rFonts w:asciiTheme="majorHAnsi" w:hAnsiTheme="majorHAnsi" w:cstheme="majorHAnsi"/>
          <w:sz w:val="24"/>
          <w:szCs w:val="24"/>
          <w:shd w:val="clear" w:color="auto" w:fill="FFFFFF"/>
        </w:rPr>
        <w:t>,</w:t>
      </w:r>
      <w:r w:rsidR="00AF26C5" w:rsidRPr="00D60FBE">
        <w:rPr>
          <w:rFonts w:asciiTheme="majorHAnsi" w:hAnsiTheme="majorHAnsi" w:cstheme="majorHAnsi"/>
          <w:sz w:val="24"/>
          <w:szCs w:val="24"/>
          <w:shd w:val="clear" w:color="auto" w:fill="FFFFFF"/>
        </w:rPr>
        <w:t xml:space="preserve"> care a</w:t>
      </w:r>
      <w:r w:rsidR="00DA7D95" w:rsidRPr="00D60FBE">
        <w:rPr>
          <w:rFonts w:asciiTheme="majorHAnsi" w:hAnsiTheme="majorHAnsi" w:cstheme="majorHAnsi"/>
          <w:sz w:val="24"/>
          <w:szCs w:val="24"/>
          <w:shd w:val="clear" w:color="auto" w:fill="FFFFFF"/>
        </w:rPr>
        <w:t>u</w:t>
      </w:r>
      <w:r w:rsidR="00AF26C5" w:rsidRPr="00D60FBE">
        <w:rPr>
          <w:rFonts w:asciiTheme="majorHAnsi" w:hAnsiTheme="majorHAnsi" w:cstheme="majorHAnsi"/>
          <w:sz w:val="24"/>
          <w:szCs w:val="24"/>
          <w:shd w:val="clear" w:color="auto" w:fill="FFFFFF"/>
        </w:rPr>
        <w:t xml:space="preserve"> </w:t>
      </w:r>
      <w:r w:rsidR="00AF26C5" w:rsidRPr="00D60FBE">
        <w:rPr>
          <w:rFonts w:asciiTheme="majorHAnsi" w:hAnsiTheme="majorHAnsi"/>
          <w:bCs/>
          <w:sz w:val="24"/>
          <w:szCs w:val="24"/>
        </w:rPr>
        <w:t xml:space="preserve">avut impact asupra utilizării resurselor bugetare. Cele menționate au fost </w:t>
      </w:r>
      <w:r w:rsidRPr="00D60FBE">
        <w:rPr>
          <w:rFonts w:asciiTheme="majorHAnsi" w:hAnsiTheme="majorHAnsi" w:cstheme="majorHAnsi"/>
          <w:sz w:val="24"/>
          <w:szCs w:val="24"/>
        </w:rPr>
        <w:t xml:space="preserve">cauzate de </w:t>
      </w:r>
      <w:r w:rsidRPr="00D60FBE">
        <w:rPr>
          <w:rFonts w:asciiTheme="majorHAnsi" w:eastAsia="Times New Roman" w:hAnsiTheme="majorHAnsi" w:cstheme="majorHAnsi"/>
          <w:sz w:val="24"/>
          <w:szCs w:val="24"/>
        </w:rPr>
        <w:t>nefuncționalitatea unor elemente ale sistemului CIM la</w:t>
      </w:r>
      <w:r w:rsidR="00AF26C5" w:rsidRPr="00D60FBE">
        <w:rPr>
          <w:rFonts w:asciiTheme="majorHAnsi" w:eastAsia="Times New Roman" w:hAnsiTheme="majorHAnsi" w:cstheme="majorHAnsi"/>
          <w:sz w:val="24"/>
          <w:szCs w:val="24"/>
        </w:rPr>
        <w:t xml:space="preserve"> </w:t>
      </w:r>
      <w:r w:rsidR="00AF26C5" w:rsidRPr="00D60FBE">
        <w:rPr>
          <w:rFonts w:asciiTheme="majorHAnsi" w:hAnsiTheme="majorHAnsi" w:cstheme="majorHAnsi"/>
          <w:sz w:val="24"/>
          <w:szCs w:val="24"/>
          <w:shd w:val="clear" w:color="auto" w:fill="FFFFFF"/>
        </w:rPr>
        <w:t>organizarea, desfășurarea și monitorizarea de către autoritățile contractante a procedurilor de achiziții publice</w:t>
      </w:r>
      <w:r w:rsidR="002C1EF7" w:rsidRPr="00D60FBE">
        <w:rPr>
          <w:rFonts w:asciiTheme="majorHAnsi" w:hAnsiTheme="majorHAnsi" w:cstheme="majorHAnsi"/>
          <w:sz w:val="24"/>
          <w:szCs w:val="24"/>
          <w:shd w:val="clear" w:color="auto" w:fill="FFFFFF"/>
        </w:rPr>
        <w:t>, precum</w:t>
      </w:r>
      <w:r w:rsidR="00AF26C5" w:rsidRPr="00D60FBE">
        <w:rPr>
          <w:rFonts w:asciiTheme="majorHAnsi" w:eastAsia="Times New Roman" w:hAnsiTheme="majorHAnsi" w:cstheme="majorHAnsi"/>
          <w:sz w:val="24"/>
          <w:szCs w:val="24"/>
        </w:rPr>
        <w:t xml:space="preserve"> și</w:t>
      </w:r>
      <w:r w:rsidR="00B506EA" w:rsidRPr="00D60FBE">
        <w:rPr>
          <w:rFonts w:asciiTheme="majorHAnsi" w:eastAsia="Times New Roman" w:hAnsiTheme="majorHAnsi" w:cstheme="majorHAnsi"/>
          <w:sz w:val="24"/>
          <w:szCs w:val="24"/>
        </w:rPr>
        <w:t xml:space="preserve"> de</w:t>
      </w:r>
      <w:r w:rsidR="00AF26C5" w:rsidRPr="00D60FBE">
        <w:rPr>
          <w:rFonts w:asciiTheme="majorHAnsi" w:eastAsia="Times New Roman" w:hAnsiTheme="majorHAnsi" w:cstheme="majorHAnsi"/>
          <w:sz w:val="24"/>
          <w:szCs w:val="24"/>
        </w:rPr>
        <w:t xml:space="preserve"> </w:t>
      </w:r>
      <w:r w:rsidRPr="00D60FBE">
        <w:rPr>
          <w:rFonts w:asciiTheme="majorHAnsi" w:eastAsia="Times New Roman" w:hAnsiTheme="majorHAnsi" w:cstheme="majorHAnsi"/>
          <w:sz w:val="24"/>
          <w:szCs w:val="24"/>
        </w:rPr>
        <w:t>nerealizarea conformă de către grupurile de lucru pentru achiziții din cadrul entităților vizate a</w:t>
      </w:r>
      <w:r w:rsidR="002C1EF7" w:rsidRPr="00D60FBE">
        <w:rPr>
          <w:rFonts w:asciiTheme="majorHAnsi" w:eastAsia="Times New Roman" w:hAnsiTheme="majorHAnsi" w:cstheme="majorHAnsi"/>
          <w:sz w:val="24"/>
          <w:szCs w:val="24"/>
        </w:rPr>
        <w:t xml:space="preserve"> atribuțiilor și</w:t>
      </w:r>
      <w:r w:rsidRPr="00D60FBE">
        <w:rPr>
          <w:rFonts w:asciiTheme="majorHAnsi" w:eastAsia="Times New Roman" w:hAnsiTheme="majorHAnsi" w:cstheme="majorHAnsi"/>
          <w:sz w:val="24"/>
          <w:szCs w:val="24"/>
        </w:rPr>
        <w:t xml:space="preserve"> funcțiilor respective prevăzute de cadrul legislativ-normativ</w:t>
      </w:r>
      <w:r w:rsidRPr="00D60FBE">
        <w:rPr>
          <w:rFonts w:asciiTheme="majorHAnsi" w:hAnsiTheme="majorHAnsi" w:cstheme="majorHAnsi"/>
          <w:sz w:val="24"/>
          <w:szCs w:val="24"/>
          <w:lang w:val="ro-MD"/>
        </w:rPr>
        <w:t>.</w:t>
      </w:r>
    </w:p>
    <w:p w:rsidR="00C423FA" w:rsidRPr="00D60FBE" w:rsidRDefault="00BD1A04" w:rsidP="00D97358">
      <w:pPr>
        <w:pStyle w:val="TOC2"/>
      </w:pPr>
      <w:hyperlink w:anchor="_Toc62643598" w:history="1">
        <w:r w:rsidR="00C423FA" w:rsidRPr="00D60FBE">
          <w:rPr>
            <w:rStyle w:val="Hyperlink"/>
            <w:rFonts w:eastAsia="Times New Roman"/>
            <w:b/>
            <w:color w:val="auto"/>
            <w:u w:val="none"/>
          </w:rPr>
          <w:t>4.3. Achiziționarea lucrărilor de construcție pentru valorificarea investițiilor capitale s-a realizat conform crtiteriilor legale?</w:t>
        </w:r>
      </w:hyperlink>
      <w:r w:rsidR="00C423FA" w:rsidRPr="00D60FBE">
        <w:t xml:space="preserve"> </w:t>
      </w:r>
    </w:p>
    <w:p w:rsidR="00E656BF" w:rsidRPr="00D60FBE" w:rsidRDefault="00627567" w:rsidP="00B857B9">
      <w:pPr>
        <w:ind w:right="-334" w:firstLine="720"/>
        <w:jc w:val="both"/>
        <w:rPr>
          <w:rFonts w:asciiTheme="majorHAnsi" w:eastAsia="Times New Roman" w:hAnsiTheme="majorHAnsi" w:cstheme="majorHAnsi"/>
          <w:sz w:val="24"/>
          <w:szCs w:val="24"/>
          <w:lang w:val="ro-RO" w:eastAsia="zh-CN"/>
        </w:rPr>
      </w:pPr>
      <w:r w:rsidRPr="00D60FBE">
        <w:rPr>
          <w:rFonts w:asciiTheme="majorHAnsi" w:hAnsiTheme="majorHAnsi" w:cstheme="majorHAnsi"/>
          <w:sz w:val="24"/>
          <w:szCs w:val="24"/>
          <w:lang w:val="ro-MD"/>
        </w:rPr>
        <w:t xml:space="preserve">Potrivit </w:t>
      </w:r>
      <w:r w:rsidR="00DA7D95" w:rsidRPr="00D60FBE">
        <w:rPr>
          <w:rFonts w:asciiTheme="majorHAnsi" w:hAnsiTheme="majorHAnsi" w:cstheme="majorHAnsi"/>
          <w:sz w:val="24"/>
          <w:szCs w:val="24"/>
          <w:lang w:val="ro-MD"/>
        </w:rPr>
        <w:t>prevederilor normative</w:t>
      </w:r>
      <w:r w:rsidRPr="00D60FBE">
        <w:rPr>
          <w:rStyle w:val="FootnoteReference"/>
          <w:rFonts w:asciiTheme="majorHAnsi" w:hAnsiTheme="majorHAnsi" w:cstheme="majorHAnsi"/>
          <w:sz w:val="24"/>
          <w:szCs w:val="24"/>
          <w:lang w:val="ro-MD"/>
        </w:rPr>
        <w:footnoteReference w:id="35"/>
      </w:r>
      <w:r w:rsidRPr="00D60FBE">
        <w:rPr>
          <w:rFonts w:asciiTheme="majorHAnsi" w:hAnsiTheme="majorHAnsi" w:cstheme="majorHAnsi"/>
          <w:sz w:val="24"/>
          <w:szCs w:val="24"/>
          <w:lang w:val="ro-MD"/>
        </w:rPr>
        <w:t xml:space="preserve">, MJ are funcția de a asigura implementarea proiectelor de investiții capitale în instanțele judecătorești. </w:t>
      </w:r>
      <w:r w:rsidR="00E656BF" w:rsidRPr="00D60FBE">
        <w:rPr>
          <w:rFonts w:asciiTheme="majorHAnsi" w:hAnsiTheme="majorHAnsi" w:cstheme="majorHAnsi"/>
          <w:sz w:val="24"/>
          <w:szCs w:val="24"/>
          <w:lang w:val="ro-MD"/>
        </w:rPr>
        <w:t xml:space="preserve">Cât privește investițiile capitale în cadrul sistemului penitenciar, se menționează că, în vederea îmbunătățirii condițiilor de detenție conform normelor </w:t>
      </w:r>
      <w:r w:rsidR="00E656BF" w:rsidRPr="00D60FBE">
        <w:rPr>
          <w:rFonts w:asciiTheme="majorHAnsi" w:hAnsiTheme="majorHAnsi" w:cstheme="majorHAnsi"/>
          <w:sz w:val="24"/>
          <w:szCs w:val="24"/>
          <w:lang w:val="ro-MD"/>
        </w:rPr>
        <w:lastRenderedPageBreak/>
        <w:t>și standardelor internaționale, Guvernul R</w:t>
      </w:r>
      <w:r w:rsidR="00DA7D95" w:rsidRPr="00D60FBE">
        <w:rPr>
          <w:rFonts w:asciiTheme="majorHAnsi" w:hAnsiTheme="majorHAnsi" w:cstheme="majorHAnsi"/>
          <w:sz w:val="24"/>
          <w:szCs w:val="24"/>
          <w:lang w:val="ro-MD"/>
        </w:rPr>
        <w:t xml:space="preserve">epublicii </w:t>
      </w:r>
      <w:r w:rsidR="009D562F" w:rsidRPr="00D60FBE">
        <w:rPr>
          <w:rFonts w:asciiTheme="majorHAnsi" w:hAnsiTheme="majorHAnsi" w:cstheme="majorHAnsi"/>
          <w:sz w:val="24"/>
          <w:szCs w:val="24"/>
          <w:lang w:val="ro-MD"/>
        </w:rPr>
        <w:t>M</w:t>
      </w:r>
      <w:r w:rsidR="00DA7D95" w:rsidRPr="00D60FBE">
        <w:rPr>
          <w:rFonts w:asciiTheme="majorHAnsi" w:hAnsiTheme="majorHAnsi" w:cstheme="majorHAnsi"/>
          <w:sz w:val="24"/>
          <w:szCs w:val="24"/>
          <w:lang w:val="ro-MD"/>
        </w:rPr>
        <w:t>oldova</w:t>
      </w:r>
      <w:r w:rsidR="009D562F" w:rsidRPr="00D60FBE">
        <w:rPr>
          <w:rFonts w:asciiTheme="majorHAnsi" w:hAnsiTheme="majorHAnsi" w:cstheme="majorHAnsi"/>
          <w:sz w:val="24"/>
          <w:szCs w:val="24"/>
          <w:lang w:val="ro-MD"/>
        </w:rPr>
        <w:t xml:space="preserve"> </w:t>
      </w:r>
      <w:r w:rsidR="00E656BF" w:rsidRPr="00D60FBE">
        <w:rPr>
          <w:rFonts w:asciiTheme="majorHAnsi" w:hAnsiTheme="majorHAnsi" w:cstheme="majorHAnsi"/>
          <w:sz w:val="24"/>
          <w:szCs w:val="24"/>
          <w:lang w:val="ro-MD"/>
        </w:rPr>
        <w:t>și-a asumat obiectivul de construcție și reconstrucție a unor penitenciare. Acest deziderat, prevăzut în Planul de acțiuni al Guvernului</w:t>
      </w:r>
      <w:r w:rsidR="00E656BF" w:rsidRPr="00D60FBE">
        <w:rPr>
          <w:rFonts w:asciiTheme="majorHAnsi" w:hAnsiTheme="majorHAnsi" w:cstheme="majorHAnsi"/>
          <w:vertAlign w:val="superscript"/>
          <w:lang w:val="ro-MD"/>
        </w:rPr>
        <w:footnoteReference w:id="36"/>
      </w:r>
      <w:r w:rsidR="00E656BF" w:rsidRPr="00D60FBE">
        <w:rPr>
          <w:rFonts w:asciiTheme="majorHAnsi" w:hAnsiTheme="majorHAnsi" w:cstheme="majorHAnsi"/>
          <w:sz w:val="24"/>
          <w:szCs w:val="24"/>
          <w:lang w:val="ro-MD"/>
        </w:rPr>
        <w:t xml:space="preserve"> și în Strategia de dezvoltare a sistemului administrației penitenciare pentru anii 2016-2020</w:t>
      </w:r>
      <w:r w:rsidR="00E656BF" w:rsidRPr="00D60FBE">
        <w:rPr>
          <w:rFonts w:asciiTheme="majorHAnsi" w:hAnsiTheme="majorHAnsi" w:cstheme="majorHAnsi"/>
          <w:vertAlign w:val="superscript"/>
          <w:lang w:val="ro-MD"/>
        </w:rPr>
        <w:footnoteReference w:id="37"/>
      </w:r>
      <w:r w:rsidR="00E656BF" w:rsidRPr="00D60FBE">
        <w:rPr>
          <w:rFonts w:asciiTheme="majorHAnsi" w:hAnsiTheme="majorHAnsi" w:cstheme="majorHAnsi"/>
          <w:sz w:val="24"/>
          <w:szCs w:val="24"/>
          <w:lang w:val="ro-MD"/>
        </w:rPr>
        <w:t xml:space="preserve">, </w:t>
      </w:r>
      <w:r w:rsidR="00E656BF" w:rsidRPr="00D60FBE">
        <w:rPr>
          <w:rFonts w:asciiTheme="majorHAnsi" w:eastAsia="Times New Roman" w:hAnsiTheme="majorHAnsi" w:cstheme="majorHAnsi"/>
          <w:sz w:val="24"/>
          <w:szCs w:val="24"/>
          <w:lang w:val="ro-RO" w:eastAsia="zh-CN"/>
        </w:rPr>
        <w:t>rezidă din necesitatea de a ameliora fenomenul suprapopulării penitenciare</w:t>
      </w:r>
      <w:r w:rsidR="00235647">
        <w:rPr>
          <w:rFonts w:asciiTheme="majorHAnsi" w:eastAsia="Times New Roman" w:hAnsiTheme="majorHAnsi" w:cstheme="majorHAnsi"/>
          <w:sz w:val="24"/>
          <w:szCs w:val="24"/>
          <w:lang w:val="ro-RO" w:eastAsia="zh-CN"/>
        </w:rPr>
        <w:t>lor</w:t>
      </w:r>
      <w:r w:rsidR="00E656BF" w:rsidRPr="00D60FBE">
        <w:rPr>
          <w:rFonts w:asciiTheme="majorHAnsi" w:eastAsia="Times New Roman" w:hAnsiTheme="majorHAnsi" w:cstheme="majorHAnsi"/>
          <w:sz w:val="24"/>
          <w:szCs w:val="24"/>
          <w:lang w:val="ro-RO" w:eastAsia="zh-CN"/>
        </w:rPr>
        <w:t xml:space="preserve">, de a asigura </w:t>
      </w:r>
      <w:r w:rsidR="00E656BF" w:rsidRPr="00D60FBE">
        <w:rPr>
          <w:rFonts w:asciiTheme="majorHAnsi" w:hAnsiTheme="majorHAnsi" w:cstheme="majorHAnsi"/>
          <w:sz w:val="24"/>
          <w:szCs w:val="24"/>
          <w:lang w:val="ro-MD"/>
        </w:rPr>
        <w:t>respectarea drepturilor omului</w:t>
      </w:r>
      <w:r w:rsidR="00E656BF" w:rsidRPr="00D60FBE">
        <w:rPr>
          <w:rFonts w:asciiTheme="majorHAnsi" w:eastAsia="Times New Roman" w:hAnsiTheme="majorHAnsi" w:cstheme="majorHAnsi"/>
          <w:sz w:val="24"/>
          <w:szCs w:val="24"/>
          <w:lang w:val="ro-RO" w:eastAsia="zh-CN"/>
        </w:rPr>
        <w:t xml:space="preserve"> și, în consecință, de a evita condamnările R</w:t>
      </w:r>
      <w:r w:rsidR="00DA7D95" w:rsidRPr="00D60FBE">
        <w:rPr>
          <w:rFonts w:asciiTheme="majorHAnsi" w:eastAsia="Times New Roman" w:hAnsiTheme="majorHAnsi" w:cstheme="majorHAnsi"/>
          <w:sz w:val="24"/>
          <w:szCs w:val="24"/>
          <w:lang w:val="ro-RO" w:eastAsia="zh-CN"/>
        </w:rPr>
        <w:t xml:space="preserve">epublicii </w:t>
      </w:r>
      <w:r w:rsidR="009D562F" w:rsidRPr="00D60FBE">
        <w:rPr>
          <w:rFonts w:asciiTheme="majorHAnsi" w:eastAsia="Times New Roman" w:hAnsiTheme="majorHAnsi" w:cstheme="majorHAnsi"/>
          <w:sz w:val="24"/>
          <w:szCs w:val="24"/>
          <w:lang w:val="ro-RO" w:eastAsia="zh-CN"/>
        </w:rPr>
        <w:t>M</w:t>
      </w:r>
      <w:r w:rsidR="00DA7D95" w:rsidRPr="00D60FBE">
        <w:rPr>
          <w:rFonts w:asciiTheme="majorHAnsi" w:eastAsia="Times New Roman" w:hAnsiTheme="majorHAnsi" w:cstheme="majorHAnsi"/>
          <w:sz w:val="24"/>
          <w:szCs w:val="24"/>
          <w:lang w:val="ro-RO" w:eastAsia="zh-CN"/>
        </w:rPr>
        <w:t>oldova</w:t>
      </w:r>
      <w:r w:rsidR="00E656BF" w:rsidRPr="00D60FBE">
        <w:rPr>
          <w:rFonts w:asciiTheme="majorHAnsi" w:eastAsia="Times New Roman" w:hAnsiTheme="majorHAnsi" w:cstheme="majorHAnsi"/>
          <w:sz w:val="24"/>
          <w:szCs w:val="24"/>
          <w:lang w:val="ro-RO" w:eastAsia="zh-CN"/>
        </w:rPr>
        <w:t xml:space="preserve"> la CEDO pentru neasigurarea condițiilor adecvate de detenție.</w:t>
      </w:r>
    </w:p>
    <w:p w:rsidR="00627567" w:rsidRPr="00D60FBE" w:rsidRDefault="00627567" w:rsidP="00B857B9">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sz w:val="24"/>
          <w:szCs w:val="24"/>
        </w:rPr>
        <w:t xml:space="preserve">Prin </w:t>
      </w:r>
      <w:r w:rsidRPr="00D60FBE">
        <w:rPr>
          <w:rFonts w:asciiTheme="majorHAnsi" w:hAnsiTheme="majorHAnsi" w:cstheme="majorHAnsi"/>
          <w:sz w:val="24"/>
          <w:szCs w:val="24"/>
          <w:lang w:val="ro-MD"/>
        </w:rPr>
        <w:t>Legea bugetului de stat pentru anul 2020</w:t>
      </w:r>
      <w:r w:rsidRPr="00D60FBE">
        <w:rPr>
          <w:rFonts w:asciiTheme="majorHAnsi" w:hAnsiTheme="majorHAnsi" w:cstheme="majorHAnsi"/>
          <w:vertAlign w:val="superscript"/>
          <w:lang w:val="ro-MD"/>
        </w:rPr>
        <w:footnoteReference w:id="38"/>
      </w:r>
      <w:r w:rsidRPr="00D60FBE">
        <w:rPr>
          <w:rFonts w:asciiTheme="majorHAnsi" w:hAnsiTheme="majorHAnsi" w:cstheme="majorHAnsi"/>
          <w:sz w:val="24"/>
          <w:szCs w:val="24"/>
          <w:lang w:val="ro-MD"/>
        </w:rPr>
        <w:t xml:space="preserve">, pentru investiții capitale MJ i-au fost prevăzute alocații în sumă de 450,9 mil.lei, din care 28,6 mil.lei </w:t>
      </w:r>
      <w:r w:rsidR="00D30185"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pentru construcția sediilor a 5 judecătorii</w:t>
      </w:r>
      <w:r w:rsidRPr="00D60FBE">
        <w:rPr>
          <w:rFonts w:asciiTheme="majorHAnsi" w:hAnsiTheme="majorHAnsi" w:cstheme="majorHAnsi"/>
          <w:vertAlign w:val="superscript"/>
          <w:lang w:val="ro-MD"/>
        </w:rPr>
        <w:footnoteReference w:id="39"/>
      </w:r>
      <w:r w:rsidR="00D30185"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 xml:space="preserve">și 422,3 mil.lei </w:t>
      </w:r>
      <w:r w:rsidR="00D30185"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pentru construcția și reconstrucția a 4 penitenciare</w:t>
      </w:r>
      <w:r w:rsidRPr="00D60FBE">
        <w:rPr>
          <w:rFonts w:asciiTheme="majorHAnsi" w:hAnsiTheme="majorHAnsi" w:cstheme="majorHAnsi"/>
          <w:vertAlign w:val="superscript"/>
          <w:lang w:val="ro-MD"/>
        </w:rPr>
        <w:footnoteReference w:id="40"/>
      </w:r>
      <w:r w:rsidRPr="00D60FBE">
        <w:rPr>
          <w:rFonts w:asciiTheme="majorHAnsi" w:hAnsiTheme="majorHAnsi" w:cstheme="majorHAnsi"/>
          <w:sz w:val="24"/>
          <w:szCs w:val="24"/>
          <w:lang w:val="ro-MD"/>
        </w:rPr>
        <w:t>. Urmare modificării Legii bugetare anuale</w:t>
      </w:r>
      <w:r w:rsidRPr="00D60FBE">
        <w:rPr>
          <w:rFonts w:asciiTheme="majorHAnsi" w:hAnsiTheme="majorHAnsi" w:cstheme="majorHAnsi"/>
          <w:vertAlign w:val="superscript"/>
          <w:lang w:val="ro-MD"/>
        </w:rPr>
        <w:footnoteReference w:id="41"/>
      </w:r>
      <w:r w:rsidRPr="00D60FBE">
        <w:rPr>
          <w:rFonts w:asciiTheme="majorHAnsi" w:hAnsiTheme="majorHAnsi" w:cstheme="majorHAnsi"/>
          <w:sz w:val="24"/>
          <w:szCs w:val="24"/>
          <w:lang w:val="ro-MD"/>
        </w:rPr>
        <w:t xml:space="preserve">, a fost redus volumul alocațiilor pentru investiții capitale în cadrul sistemului penitenciar </w:t>
      </w:r>
      <w:r w:rsidR="008945B9" w:rsidRPr="00D60FBE">
        <w:rPr>
          <w:rFonts w:asciiTheme="majorHAnsi" w:hAnsiTheme="majorHAnsi" w:cstheme="majorHAnsi"/>
          <w:sz w:val="24"/>
          <w:szCs w:val="24"/>
          <w:lang w:val="ro-MD"/>
        </w:rPr>
        <w:t xml:space="preserve">până </w:t>
      </w:r>
      <w:r w:rsidRPr="00D60FBE">
        <w:rPr>
          <w:rFonts w:asciiTheme="majorHAnsi" w:hAnsiTheme="majorHAnsi" w:cstheme="majorHAnsi"/>
          <w:sz w:val="24"/>
          <w:szCs w:val="24"/>
          <w:lang w:val="ro-MD"/>
        </w:rPr>
        <w:t>la 28,0 mil.lei</w:t>
      </w:r>
      <w:r w:rsidR="008945B9"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pentru construcția și reconstrucția a 3 penitenciare</w:t>
      </w:r>
      <w:r w:rsidRPr="00D60FBE">
        <w:rPr>
          <w:rFonts w:asciiTheme="majorHAnsi" w:hAnsiTheme="majorHAnsi" w:cstheme="majorHAnsi"/>
          <w:vertAlign w:val="superscript"/>
          <w:lang w:val="ro-MD"/>
        </w:rPr>
        <w:footnoteReference w:id="42"/>
      </w:r>
      <w:r w:rsidRPr="00D60FBE">
        <w:rPr>
          <w:rFonts w:asciiTheme="majorHAnsi" w:hAnsiTheme="majorHAnsi" w:cstheme="majorHAnsi"/>
          <w:sz w:val="24"/>
          <w:szCs w:val="24"/>
          <w:lang w:val="ro-MD"/>
        </w:rPr>
        <w:t>, nefiind prevăzute alocații pentru construcția sediilor judecătoriilor. Cheltuielile executate în anul 2020 au însumat 25,0 mil.lei, sau 89,3 % față de suma precizată. În totalul mijloacelor executate pentru investiții capitale în sistemul penitenciar, ponderea majoră o dețin cheltuielile pentru construcția Casei de arest din mun. Bălți</w:t>
      </w:r>
      <w:r w:rsidR="008945B9"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în sumă de 20,1 mil.lei (80,4%), fiind urmate de cheltuielile pentru reconstrucția perimetrului de pază al Penitenciarului nr.7 </w:t>
      </w:r>
      <w:r w:rsidR="008945B9"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Rusca</w:t>
      </w:r>
      <w:r w:rsidR="008945B9" w:rsidRPr="00D60FBE">
        <w:rPr>
          <w:rFonts w:asciiTheme="majorHAnsi" w:hAnsiTheme="majorHAnsi" w:cstheme="majorHAnsi"/>
          <w:sz w:val="24"/>
          <w:szCs w:val="24"/>
          <w:lang w:val="ro-MD"/>
        </w:rPr>
        <w:t>, în sumă</w:t>
      </w:r>
      <w:r w:rsidRPr="00D60FBE">
        <w:rPr>
          <w:rFonts w:asciiTheme="majorHAnsi" w:hAnsiTheme="majorHAnsi" w:cstheme="majorHAnsi"/>
          <w:sz w:val="24"/>
          <w:szCs w:val="24"/>
          <w:lang w:val="ro-MD"/>
        </w:rPr>
        <w:t xml:space="preserve"> de 4,3 mil.lei (17,2%)</w:t>
      </w:r>
      <w:r w:rsidR="008945B9"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 xml:space="preserve"> și</w:t>
      </w:r>
      <w:r w:rsidR="00865620">
        <w:rPr>
          <w:rFonts w:asciiTheme="majorHAnsi" w:hAnsiTheme="majorHAnsi" w:cstheme="majorHAnsi"/>
          <w:sz w:val="24"/>
          <w:szCs w:val="24"/>
          <w:lang w:val="ro-MD"/>
        </w:rPr>
        <w:t xml:space="preserve"> de</w:t>
      </w:r>
      <w:r w:rsidRPr="00D60FBE">
        <w:rPr>
          <w:rFonts w:asciiTheme="majorHAnsi" w:hAnsiTheme="majorHAnsi" w:cstheme="majorHAnsi"/>
          <w:sz w:val="24"/>
          <w:szCs w:val="24"/>
          <w:lang w:val="ro-MD"/>
        </w:rPr>
        <w:t xml:space="preserve"> cheltuielile pentru serviciile de elaborare a documentației de proiect aferente reconstrucției perimetrului de pază al Penitenciarului nr.10 </w:t>
      </w:r>
      <w:r w:rsidR="008945B9"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Goian</w:t>
      </w:r>
      <w:r w:rsidR="008945B9" w:rsidRPr="00D60FBE">
        <w:rPr>
          <w:rFonts w:asciiTheme="majorHAnsi" w:hAnsiTheme="majorHAnsi" w:cstheme="majorHAnsi"/>
          <w:sz w:val="24"/>
          <w:szCs w:val="24"/>
          <w:lang w:val="ro-MD"/>
        </w:rPr>
        <w:t>, în sumă</w:t>
      </w:r>
      <w:r w:rsidRPr="00D60FBE">
        <w:rPr>
          <w:rFonts w:asciiTheme="majorHAnsi" w:hAnsiTheme="majorHAnsi" w:cstheme="majorHAnsi"/>
          <w:sz w:val="24"/>
          <w:szCs w:val="24"/>
          <w:lang w:val="ro-MD"/>
        </w:rPr>
        <w:t xml:space="preserve"> de 0,6 mil.lei (2,4 %).</w:t>
      </w:r>
    </w:p>
    <w:p w:rsidR="00BB6843" w:rsidRPr="00D60FBE" w:rsidRDefault="003A5CAD" w:rsidP="00B857B9">
      <w:pPr>
        <w:spacing w:after="120" w:line="276" w:lineRule="auto"/>
        <w:ind w:right="-331" w:firstLine="720"/>
        <w:jc w:val="both"/>
        <w:rPr>
          <w:rFonts w:asciiTheme="majorHAnsi" w:hAnsiTheme="majorHAnsi" w:cstheme="majorHAnsi"/>
          <w:sz w:val="24"/>
          <w:szCs w:val="24"/>
        </w:rPr>
      </w:pPr>
      <w:r w:rsidRPr="00D60FBE">
        <w:rPr>
          <w:rFonts w:asciiTheme="majorHAnsi" w:hAnsiTheme="majorHAnsi" w:cstheme="majorHAnsi"/>
          <w:sz w:val="24"/>
          <w:szCs w:val="24"/>
        </w:rPr>
        <w:t xml:space="preserve">Auditul public extern atestă un </w:t>
      </w:r>
      <w:r w:rsidR="008F2E95" w:rsidRPr="00D60FBE">
        <w:rPr>
          <w:rFonts w:asciiTheme="majorHAnsi" w:hAnsiTheme="majorHAnsi" w:cstheme="majorHAnsi"/>
          <w:sz w:val="24"/>
          <w:szCs w:val="24"/>
        </w:rPr>
        <w:t xml:space="preserve">nivel redus de executare a unor investiții capitale în cadrul </w:t>
      </w:r>
      <w:r w:rsidRPr="00D60FBE">
        <w:rPr>
          <w:rFonts w:asciiTheme="majorHAnsi" w:hAnsiTheme="majorHAnsi" w:cstheme="majorHAnsi"/>
          <w:sz w:val="24"/>
          <w:szCs w:val="24"/>
        </w:rPr>
        <w:t>sistemului MJ</w:t>
      </w:r>
      <w:r w:rsidR="008F2E95" w:rsidRPr="00D60FBE">
        <w:rPr>
          <w:rFonts w:asciiTheme="majorHAnsi" w:hAnsiTheme="majorHAnsi" w:cstheme="majorHAnsi"/>
          <w:sz w:val="24"/>
          <w:szCs w:val="24"/>
        </w:rPr>
        <w:t xml:space="preserve">, </w:t>
      </w:r>
      <w:r w:rsidRPr="00D60FBE">
        <w:rPr>
          <w:rFonts w:asciiTheme="majorHAnsi" w:hAnsiTheme="majorHAnsi" w:cstheme="majorHAnsi"/>
          <w:sz w:val="24"/>
          <w:szCs w:val="24"/>
        </w:rPr>
        <w:t>fi</w:t>
      </w:r>
      <w:r w:rsidR="008945B9" w:rsidRPr="00D60FBE">
        <w:rPr>
          <w:rFonts w:asciiTheme="majorHAnsi" w:hAnsiTheme="majorHAnsi" w:cstheme="majorHAnsi"/>
          <w:sz w:val="24"/>
          <w:szCs w:val="24"/>
        </w:rPr>
        <w:t>i</w:t>
      </w:r>
      <w:r w:rsidRPr="00D60FBE">
        <w:rPr>
          <w:rFonts w:asciiTheme="majorHAnsi" w:hAnsiTheme="majorHAnsi" w:cstheme="majorHAnsi"/>
          <w:sz w:val="24"/>
          <w:szCs w:val="24"/>
        </w:rPr>
        <w:t>nd identificate</w:t>
      </w:r>
      <w:r w:rsidR="008F2E95" w:rsidRPr="00D60FBE">
        <w:rPr>
          <w:rFonts w:asciiTheme="majorHAnsi" w:hAnsiTheme="majorHAnsi" w:cstheme="majorHAnsi"/>
          <w:sz w:val="24"/>
          <w:szCs w:val="24"/>
        </w:rPr>
        <w:t xml:space="preserve"> unele </w:t>
      </w:r>
      <w:r w:rsidRPr="00D60FBE">
        <w:rPr>
          <w:rFonts w:asciiTheme="majorHAnsi" w:hAnsiTheme="majorHAnsi" w:cstheme="majorHAnsi"/>
          <w:sz w:val="24"/>
          <w:szCs w:val="24"/>
        </w:rPr>
        <w:t>nereguli</w:t>
      </w:r>
      <w:r w:rsidR="008F2E95" w:rsidRPr="00D60FBE">
        <w:rPr>
          <w:rFonts w:asciiTheme="majorHAnsi" w:hAnsiTheme="majorHAnsi" w:cstheme="majorHAnsi"/>
          <w:sz w:val="24"/>
          <w:szCs w:val="24"/>
        </w:rPr>
        <w:t xml:space="preserve"> și deficiențe în procesele de </w:t>
      </w:r>
      <w:r w:rsidR="00947003" w:rsidRPr="00D60FBE">
        <w:rPr>
          <w:rFonts w:asciiTheme="majorHAnsi" w:hAnsiTheme="majorHAnsi" w:cstheme="majorHAnsi"/>
          <w:sz w:val="24"/>
          <w:szCs w:val="24"/>
        </w:rPr>
        <w:t xml:space="preserve">achiziționare și executare a lucrărilor de </w:t>
      </w:r>
      <w:r w:rsidR="008F2E95" w:rsidRPr="00D60FBE">
        <w:rPr>
          <w:rFonts w:asciiTheme="majorHAnsi" w:hAnsiTheme="majorHAnsi" w:cstheme="majorHAnsi"/>
          <w:sz w:val="24"/>
          <w:szCs w:val="24"/>
        </w:rPr>
        <w:t xml:space="preserve">construcție </w:t>
      </w:r>
      <w:r w:rsidRPr="00D60FBE">
        <w:rPr>
          <w:rFonts w:asciiTheme="majorHAnsi" w:hAnsiTheme="majorHAnsi" w:cstheme="majorHAnsi"/>
          <w:sz w:val="24"/>
          <w:szCs w:val="24"/>
        </w:rPr>
        <w:t>a</w:t>
      </w:r>
      <w:r w:rsidR="00947003" w:rsidRPr="00D60FBE">
        <w:rPr>
          <w:rFonts w:asciiTheme="majorHAnsi" w:hAnsiTheme="majorHAnsi" w:cstheme="majorHAnsi"/>
          <w:sz w:val="24"/>
          <w:szCs w:val="24"/>
        </w:rPr>
        <w:t>ferente</w:t>
      </w:r>
      <w:r w:rsidRPr="00D60FBE">
        <w:rPr>
          <w:rFonts w:asciiTheme="majorHAnsi" w:hAnsiTheme="majorHAnsi" w:cstheme="majorHAnsi"/>
          <w:sz w:val="24"/>
          <w:szCs w:val="24"/>
        </w:rPr>
        <w:t xml:space="preserve"> unor obiective investiționale</w:t>
      </w:r>
      <w:r w:rsidR="00F81632" w:rsidRPr="00D60FBE">
        <w:rPr>
          <w:rFonts w:asciiTheme="majorHAnsi" w:hAnsiTheme="majorHAnsi" w:cstheme="majorHAnsi"/>
          <w:sz w:val="24"/>
          <w:szCs w:val="24"/>
        </w:rPr>
        <w:t>, precum și la darea în exploatare a acestora</w:t>
      </w:r>
      <w:r w:rsidRPr="00D60FBE">
        <w:rPr>
          <w:rFonts w:asciiTheme="majorHAnsi" w:hAnsiTheme="majorHAnsi" w:cstheme="majorHAnsi"/>
          <w:sz w:val="24"/>
          <w:szCs w:val="24"/>
        </w:rPr>
        <w:t>.</w:t>
      </w:r>
      <w:r w:rsidR="00947003" w:rsidRPr="00D60FBE">
        <w:rPr>
          <w:rFonts w:asciiTheme="majorHAnsi" w:hAnsiTheme="majorHAnsi" w:cstheme="majorHAnsi"/>
          <w:sz w:val="24"/>
          <w:szCs w:val="24"/>
        </w:rPr>
        <w:t xml:space="preserve"> </w:t>
      </w:r>
      <w:r w:rsidR="00947003" w:rsidRPr="00D60FBE">
        <w:rPr>
          <w:rFonts w:asciiTheme="majorHAnsi" w:eastAsia="Times New Roman" w:hAnsiTheme="majorHAnsi" w:cstheme="majorHAnsi"/>
          <w:sz w:val="24"/>
          <w:szCs w:val="24"/>
          <w:lang w:val="ro-MD"/>
        </w:rPr>
        <w:t>În</w:t>
      </w:r>
      <w:r w:rsidR="008945B9" w:rsidRPr="00D60FBE">
        <w:rPr>
          <w:rFonts w:asciiTheme="majorHAnsi" w:eastAsia="Times New Roman" w:hAnsiTheme="majorHAnsi" w:cstheme="majorHAnsi"/>
          <w:sz w:val="24"/>
          <w:szCs w:val="24"/>
          <w:lang w:val="ro-MD"/>
        </w:rPr>
        <w:t>tru</w:t>
      </w:r>
      <w:r w:rsidR="00947003" w:rsidRPr="00D60FBE">
        <w:rPr>
          <w:rFonts w:asciiTheme="majorHAnsi" w:eastAsia="Times New Roman" w:hAnsiTheme="majorHAnsi" w:cstheme="majorHAnsi"/>
          <w:sz w:val="24"/>
          <w:szCs w:val="24"/>
          <w:lang w:val="ro-MD"/>
        </w:rPr>
        <w:t xml:space="preserve"> susținerea celor relatate</w:t>
      </w:r>
      <w:r w:rsidR="008945B9" w:rsidRPr="00D60FBE">
        <w:rPr>
          <w:rFonts w:asciiTheme="majorHAnsi" w:eastAsia="Times New Roman" w:hAnsiTheme="majorHAnsi" w:cstheme="majorHAnsi"/>
          <w:sz w:val="24"/>
          <w:szCs w:val="24"/>
          <w:lang w:val="ro-MD"/>
        </w:rPr>
        <w:t>,</w:t>
      </w:r>
      <w:r w:rsidR="00947003" w:rsidRPr="00D60FBE">
        <w:rPr>
          <w:rFonts w:asciiTheme="majorHAnsi" w:eastAsia="Times New Roman" w:hAnsiTheme="majorHAnsi" w:cstheme="majorHAnsi"/>
          <w:sz w:val="24"/>
          <w:szCs w:val="24"/>
          <w:lang w:val="ro-MD"/>
        </w:rPr>
        <w:t xml:space="preserve"> se denotă următoarele.</w:t>
      </w:r>
      <w:r w:rsidR="00BB6843" w:rsidRPr="00D60FBE">
        <w:rPr>
          <w:rFonts w:asciiTheme="majorHAnsi" w:hAnsiTheme="majorHAnsi" w:cstheme="majorHAnsi"/>
          <w:sz w:val="24"/>
          <w:szCs w:val="24"/>
        </w:rPr>
        <w:t xml:space="preserve"> </w:t>
      </w:r>
    </w:p>
    <w:p w:rsidR="00C423FA" w:rsidRPr="00D60FBE" w:rsidRDefault="00C423FA" w:rsidP="00F7346F">
      <w:pPr>
        <w:ind w:right="-334"/>
        <w:jc w:val="both"/>
        <w:rPr>
          <w:rFonts w:asciiTheme="majorHAnsi" w:hAnsiTheme="majorHAnsi" w:cstheme="majorHAnsi"/>
          <w:b/>
          <w:sz w:val="24"/>
          <w:szCs w:val="24"/>
        </w:rPr>
      </w:pPr>
      <w:r w:rsidRPr="00D60FBE">
        <w:rPr>
          <w:rFonts w:asciiTheme="majorHAnsi" w:hAnsiTheme="majorHAnsi" w:cstheme="majorHAnsi"/>
          <w:b/>
          <w:sz w:val="24"/>
          <w:szCs w:val="24"/>
        </w:rPr>
        <w:t>4.3.1. Nu au fost contractate achiziții publice pentru lucr</w:t>
      </w:r>
      <w:r w:rsidR="00813DB8" w:rsidRPr="00D60FBE">
        <w:rPr>
          <w:rFonts w:asciiTheme="majorHAnsi" w:hAnsiTheme="majorHAnsi" w:cstheme="majorHAnsi"/>
          <w:b/>
          <w:sz w:val="24"/>
          <w:szCs w:val="24"/>
        </w:rPr>
        <w:t>ările de construcție a sediilor</w:t>
      </w:r>
      <w:r w:rsidRPr="00D60FBE">
        <w:rPr>
          <w:rFonts w:asciiTheme="majorHAnsi" w:hAnsiTheme="majorHAnsi" w:cstheme="majorHAnsi"/>
          <w:b/>
          <w:sz w:val="24"/>
          <w:szCs w:val="24"/>
        </w:rPr>
        <w:t xml:space="preserve"> unor   judecătorii</w:t>
      </w:r>
      <w:r w:rsidR="008945B9" w:rsidRPr="00D60FBE">
        <w:rPr>
          <w:rFonts w:asciiTheme="majorHAnsi" w:hAnsiTheme="majorHAnsi" w:cstheme="majorHAnsi"/>
          <w:b/>
          <w:sz w:val="24"/>
          <w:szCs w:val="24"/>
        </w:rPr>
        <w:t>,</w:t>
      </w:r>
      <w:r w:rsidRPr="00D60FBE">
        <w:rPr>
          <w:rFonts w:asciiTheme="majorHAnsi" w:hAnsiTheme="majorHAnsi" w:cstheme="majorHAnsi"/>
          <w:b/>
          <w:sz w:val="24"/>
          <w:szCs w:val="24"/>
        </w:rPr>
        <w:t xml:space="preserve"> care urmau a fi date în exploatare în anul 2020</w:t>
      </w:r>
      <w:r w:rsidR="00F7346F" w:rsidRPr="00D60FBE">
        <w:rPr>
          <w:rFonts w:asciiTheme="majorHAnsi" w:hAnsiTheme="majorHAnsi" w:cstheme="majorHAnsi"/>
          <w:b/>
          <w:sz w:val="24"/>
          <w:szCs w:val="24"/>
        </w:rPr>
        <w:t>.</w:t>
      </w:r>
      <w:r w:rsidRPr="00D60FBE">
        <w:rPr>
          <w:rFonts w:asciiTheme="majorHAnsi" w:hAnsiTheme="majorHAnsi" w:cstheme="majorHAnsi"/>
          <w:b/>
          <w:sz w:val="24"/>
          <w:szCs w:val="24"/>
        </w:rPr>
        <w:t xml:space="preserve"> </w:t>
      </w:r>
    </w:p>
    <w:p w:rsidR="008E473F" w:rsidRPr="00D60FBE" w:rsidRDefault="00B857B9" w:rsidP="00813DB8">
      <w:pPr>
        <w:tabs>
          <w:tab w:val="left" w:pos="630"/>
        </w:tabs>
        <w:spacing w:after="120" w:line="276" w:lineRule="auto"/>
        <w:ind w:right="-331"/>
        <w:jc w:val="both"/>
        <w:rPr>
          <w:rFonts w:asciiTheme="majorHAnsi" w:hAnsiTheme="majorHAnsi" w:cstheme="majorHAnsi"/>
          <w:sz w:val="24"/>
          <w:szCs w:val="24"/>
          <w:lang w:val="ro-MD"/>
        </w:rPr>
      </w:pPr>
      <w:r>
        <w:rPr>
          <w:rFonts w:asciiTheme="majorHAnsi" w:hAnsiTheme="majorHAnsi" w:cstheme="majorHAnsi"/>
          <w:sz w:val="24"/>
          <w:szCs w:val="24"/>
          <w:lang w:val="ro-MD"/>
        </w:rPr>
        <w:tab/>
      </w:r>
      <w:r w:rsidR="008E473F" w:rsidRPr="00D60FBE">
        <w:rPr>
          <w:rFonts w:asciiTheme="majorHAnsi" w:hAnsiTheme="majorHAnsi" w:cstheme="majorHAnsi"/>
          <w:sz w:val="24"/>
          <w:szCs w:val="24"/>
          <w:lang w:val="ro-MD"/>
        </w:rPr>
        <w:t>Referitor la investițiile capitale pentru construcția sediilor unor judecătorii, se menționează că, prin Hotărârea Parlamentului nr.21 din 03.03.2017</w:t>
      </w:r>
      <w:r w:rsidR="008E473F" w:rsidRPr="00D60FBE">
        <w:rPr>
          <w:vertAlign w:val="superscript"/>
          <w:lang w:val="ro-MD"/>
        </w:rPr>
        <w:footnoteReference w:id="43"/>
      </w:r>
      <w:r w:rsidR="008E473F" w:rsidRPr="00D60FBE">
        <w:rPr>
          <w:rFonts w:asciiTheme="majorHAnsi" w:hAnsiTheme="majorHAnsi" w:cstheme="majorHAnsi"/>
          <w:sz w:val="24"/>
          <w:szCs w:val="24"/>
          <w:lang w:val="ro-MD"/>
        </w:rPr>
        <w:t>, în vederea implementării prevederilor Legii cu privire la reorganizarea instanțelor judecătorești</w:t>
      </w:r>
      <w:r w:rsidR="008E473F" w:rsidRPr="00D60FBE">
        <w:rPr>
          <w:vertAlign w:val="superscript"/>
          <w:lang w:val="ro-MD"/>
        </w:rPr>
        <w:footnoteReference w:id="44"/>
      </w:r>
      <w:r w:rsidR="008E473F" w:rsidRPr="00D60FBE">
        <w:rPr>
          <w:rFonts w:asciiTheme="majorHAnsi" w:hAnsiTheme="majorHAnsi" w:cstheme="majorHAnsi"/>
          <w:sz w:val="24"/>
          <w:szCs w:val="24"/>
          <w:lang w:val="ro-MD"/>
        </w:rPr>
        <w:t xml:space="preserve">, a fost aprobat Planul de construire a clădirilor noi și/ sau de renovare a clădirilor existente, necesare pentru buna funcționare a instanțelor judecătorești. Prin aceeași hotărâre, MJ a fost desemnat ca responsabil de </w:t>
      </w:r>
      <w:r w:rsidR="008E473F" w:rsidRPr="00D60FBE">
        <w:rPr>
          <w:rFonts w:asciiTheme="majorHAnsi" w:hAnsiTheme="majorHAnsi" w:cstheme="majorHAnsi"/>
          <w:sz w:val="24"/>
          <w:szCs w:val="24"/>
          <w:lang w:val="ro-MD"/>
        </w:rPr>
        <w:lastRenderedPageBreak/>
        <w:t xml:space="preserve">coordonarea procesului de implementare a Planului aprobat și </w:t>
      </w:r>
      <w:r w:rsidR="008945B9" w:rsidRPr="00D60FBE">
        <w:rPr>
          <w:rFonts w:asciiTheme="majorHAnsi" w:hAnsiTheme="majorHAnsi" w:cstheme="majorHAnsi"/>
          <w:sz w:val="24"/>
          <w:szCs w:val="24"/>
          <w:lang w:val="ro-MD"/>
        </w:rPr>
        <w:t xml:space="preserve">de </w:t>
      </w:r>
      <w:r w:rsidR="008E473F" w:rsidRPr="00D60FBE">
        <w:rPr>
          <w:rFonts w:asciiTheme="majorHAnsi" w:hAnsiTheme="majorHAnsi" w:cstheme="majorHAnsi"/>
          <w:sz w:val="24"/>
          <w:szCs w:val="24"/>
          <w:lang w:val="ro-MD"/>
        </w:rPr>
        <w:t>prezentarea anuală către Guvern, până la 1 martie, a raportului privind implementarea Planului.</w:t>
      </w:r>
    </w:p>
    <w:p w:rsidR="008E473F" w:rsidRPr="00D60FBE" w:rsidRDefault="00B857B9" w:rsidP="00637923">
      <w:pPr>
        <w:tabs>
          <w:tab w:val="left" w:pos="630"/>
        </w:tabs>
        <w:spacing w:after="120" w:line="276" w:lineRule="auto"/>
        <w:ind w:right="-331"/>
        <w:jc w:val="both"/>
        <w:rPr>
          <w:rFonts w:asciiTheme="majorHAnsi" w:hAnsiTheme="majorHAnsi" w:cstheme="majorHAnsi"/>
          <w:sz w:val="24"/>
          <w:szCs w:val="24"/>
          <w:lang w:val="ro-MD"/>
        </w:rPr>
      </w:pPr>
      <w:r>
        <w:rPr>
          <w:rFonts w:asciiTheme="majorHAnsi" w:hAnsiTheme="majorHAnsi" w:cstheme="majorHAnsi"/>
          <w:sz w:val="24"/>
          <w:szCs w:val="24"/>
          <w:lang w:val="ro-MD"/>
        </w:rPr>
        <w:tab/>
      </w:r>
      <w:r w:rsidR="008E473F" w:rsidRPr="00D60FBE">
        <w:rPr>
          <w:rFonts w:asciiTheme="majorHAnsi" w:hAnsiTheme="majorHAnsi" w:cstheme="majorHAnsi"/>
          <w:sz w:val="24"/>
          <w:szCs w:val="24"/>
          <w:lang w:val="ro-MD"/>
        </w:rPr>
        <w:t xml:space="preserve">Evaluările și activitățile desfășurate de auditul public extern </w:t>
      </w:r>
      <w:r w:rsidR="00BE1DF6" w:rsidRPr="00D60FBE">
        <w:rPr>
          <w:rFonts w:asciiTheme="majorHAnsi" w:hAnsiTheme="majorHAnsi" w:cstheme="majorHAnsi"/>
          <w:sz w:val="24"/>
          <w:szCs w:val="24"/>
          <w:lang w:val="ro-MD"/>
        </w:rPr>
        <w:t>privind</w:t>
      </w:r>
      <w:r w:rsidR="008E473F" w:rsidRPr="00D60FBE">
        <w:rPr>
          <w:rFonts w:asciiTheme="majorHAnsi" w:hAnsiTheme="majorHAnsi" w:cstheme="majorHAnsi"/>
          <w:sz w:val="24"/>
          <w:szCs w:val="24"/>
          <w:lang w:val="ro-MD"/>
        </w:rPr>
        <w:t xml:space="preserve"> procesul de investiții capitale în vederea construcției sediilor judecătoriilor și executării cheltuielilor aferente în anii 2019-2020 au relevat următoarele:</w:t>
      </w:r>
    </w:p>
    <w:p w:rsidR="00637923" w:rsidRPr="00D60FBE" w:rsidRDefault="00B857B9" w:rsidP="00813DB8">
      <w:pPr>
        <w:tabs>
          <w:tab w:val="left" w:pos="540"/>
        </w:tabs>
        <w:spacing w:after="120" w:line="276" w:lineRule="auto"/>
        <w:ind w:right="-331"/>
        <w:jc w:val="both"/>
        <w:rPr>
          <w:rFonts w:asciiTheme="majorHAnsi" w:hAnsiTheme="majorHAnsi" w:cstheme="majorHAnsi"/>
          <w:sz w:val="24"/>
          <w:szCs w:val="24"/>
          <w:lang w:val="ro-MD"/>
        </w:rPr>
      </w:pPr>
      <w:r>
        <w:rPr>
          <w:rFonts w:asciiTheme="majorHAnsi" w:hAnsiTheme="majorHAnsi" w:cstheme="majorHAnsi"/>
          <w:sz w:val="24"/>
          <w:szCs w:val="24"/>
          <w:lang w:val="ro-MD"/>
        </w:rPr>
        <w:tab/>
      </w:r>
      <w:r w:rsidR="00813DB8" w:rsidRPr="00D60FBE">
        <w:rPr>
          <w:rFonts w:asciiTheme="majorHAnsi" w:hAnsiTheme="majorHAnsi" w:cstheme="majorHAnsi"/>
          <w:sz w:val="24"/>
          <w:szCs w:val="24"/>
          <w:lang w:val="ro-MD"/>
        </w:rPr>
        <w:t xml:space="preserve">(i) </w:t>
      </w:r>
      <w:r w:rsidR="008E473F" w:rsidRPr="00D60FBE">
        <w:rPr>
          <w:rFonts w:asciiTheme="majorHAnsi" w:hAnsiTheme="majorHAnsi" w:cstheme="majorHAnsi"/>
          <w:sz w:val="24"/>
          <w:szCs w:val="24"/>
          <w:lang w:val="ro-MD"/>
        </w:rPr>
        <w:t>MJ a elaborat și a remis, în termenul stabilit, către Guvern</w:t>
      </w:r>
      <w:r w:rsidR="00BE1DF6" w:rsidRPr="00D60FBE">
        <w:rPr>
          <w:rFonts w:asciiTheme="majorHAnsi" w:hAnsiTheme="majorHAnsi" w:cstheme="majorHAnsi"/>
          <w:sz w:val="24"/>
          <w:szCs w:val="24"/>
          <w:lang w:val="ro-MD"/>
        </w:rPr>
        <w:t>,</w:t>
      </w:r>
      <w:r w:rsidR="008E473F" w:rsidRPr="00D60FBE">
        <w:rPr>
          <w:rFonts w:asciiTheme="majorHAnsi" w:hAnsiTheme="majorHAnsi" w:cstheme="majorHAnsi"/>
          <w:sz w:val="24"/>
          <w:szCs w:val="24"/>
          <w:lang w:val="ro-MD"/>
        </w:rPr>
        <w:t xml:space="preserve"> Raportul privind implementarea Planului pentru anii 2019-2020, în care a fost expusă situația privind realizarea acțiunilor planificate în perioada de referință, acțiunile nerealizate, problematicile în implementarea Planului și unele soluții de remediere a situației. Conform Planului, implementarea acțiunilor se asigură de către M</w:t>
      </w:r>
      <w:r w:rsidR="00813DB8" w:rsidRPr="00D60FBE">
        <w:rPr>
          <w:rFonts w:asciiTheme="majorHAnsi" w:hAnsiTheme="majorHAnsi" w:cstheme="majorHAnsi"/>
          <w:sz w:val="24"/>
          <w:szCs w:val="24"/>
          <w:lang w:val="ro-MD"/>
        </w:rPr>
        <w:t>J</w:t>
      </w:r>
      <w:r w:rsidR="008E473F" w:rsidRPr="00D60FBE">
        <w:rPr>
          <w:rFonts w:asciiTheme="majorHAnsi" w:hAnsiTheme="majorHAnsi" w:cstheme="majorHAnsi"/>
          <w:sz w:val="24"/>
          <w:szCs w:val="24"/>
          <w:lang w:val="ro-MD"/>
        </w:rPr>
        <w:t>, prin intermediul A</w:t>
      </w:r>
      <w:r w:rsidR="00813DB8" w:rsidRPr="00D60FBE">
        <w:rPr>
          <w:rFonts w:asciiTheme="majorHAnsi" w:hAnsiTheme="majorHAnsi" w:cstheme="majorHAnsi"/>
          <w:sz w:val="24"/>
          <w:szCs w:val="24"/>
          <w:lang w:val="ro-MD"/>
        </w:rPr>
        <w:t>AIJ</w:t>
      </w:r>
      <w:r w:rsidR="008E473F" w:rsidRPr="00D60FBE">
        <w:rPr>
          <w:rFonts w:asciiTheme="majorHAnsi" w:hAnsiTheme="majorHAnsi" w:cstheme="majorHAnsi"/>
          <w:sz w:val="24"/>
          <w:szCs w:val="24"/>
          <w:lang w:val="ro-MD"/>
        </w:rPr>
        <w:t xml:space="preserve"> din subordinea M</w:t>
      </w:r>
      <w:r w:rsidR="00813DB8" w:rsidRPr="00D60FBE">
        <w:rPr>
          <w:rFonts w:asciiTheme="majorHAnsi" w:hAnsiTheme="majorHAnsi" w:cstheme="majorHAnsi"/>
          <w:sz w:val="24"/>
          <w:szCs w:val="24"/>
          <w:lang w:val="ro-MD"/>
        </w:rPr>
        <w:t>J</w:t>
      </w:r>
      <w:r w:rsidR="008E473F" w:rsidRPr="00D60FBE">
        <w:rPr>
          <w:rFonts w:asciiTheme="majorHAnsi" w:hAnsiTheme="majorHAnsi" w:cstheme="majorHAnsi"/>
          <w:sz w:val="24"/>
          <w:szCs w:val="24"/>
          <w:lang w:val="ro-MD"/>
        </w:rPr>
        <w:t>, potrivit competențelor prevăzute de cadrul normativ</w:t>
      </w:r>
      <w:r w:rsidR="008E473F" w:rsidRPr="00D60FBE">
        <w:rPr>
          <w:vertAlign w:val="superscript"/>
          <w:lang w:val="ro-MD"/>
        </w:rPr>
        <w:footnoteReference w:id="45"/>
      </w:r>
      <w:r w:rsidR="008E473F" w:rsidRPr="00D60FBE">
        <w:rPr>
          <w:rFonts w:asciiTheme="majorHAnsi" w:hAnsiTheme="majorHAnsi" w:cstheme="majorHAnsi"/>
          <w:sz w:val="24"/>
          <w:szCs w:val="24"/>
          <w:lang w:val="ro-MD"/>
        </w:rPr>
        <w:t>, în scopul asigurării monitorizării nivelului de realizare cantitativă și calitativă a lucrărilor, în baza practicilor de proiectare și construcție uniforme pentru toate clădirile instanțelor judecătorești.</w:t>
      </w:r>
    </w:p>
    <w:p w:rsidR="00637923" w:rsidRPr="00D60FBE" w:rsidRDefault="00B857B9" w:rsidP="00813DB8">
      <w:pPr>
        <w:tabs>
          <w:tab w:val="left" w:pos="540"/>
        </w:tabs>
        <w:spacing w:after="120" w:line="276" w:lineRule="auto"/>
        <w:ind w:right="-331"/>
        <w:jc w:val="both"/>
        <w:rPr>
          <w:rFonts w:asciiTheme="majorHAnsi" w:hAnsiTheme="majorHAnsi" w:cstheme="majorHAnsi"/>
          <w:sz w:val="24"/>
          <w:szCs w:val="24"/>
          <w:lang w:val="ro-MD"/>
        </w:rPr>
      </w:pPr>
      <w:r>
        <w:rPr>
          <w:rFonts w:asciiTheme="majorHAnsi" w:hAnsiTheme="majorHAnsi" w:cstheme="majorHAnsi"/>
          <w:sz w:val="24"/>
          <w:szCs w:val="24"/>
          <w:lang w:val="ro-MD"/>
        </w:rPr>
        <w:tab/>
      </w:r>
      <w:r w:rsidR="00813DB8" w:rsidRPr="00D60FBE">
        <w:rPr>
          <w:rFonts w:asciiTheme="majorHAnsi" w:hAnsiTheme="majorHAnsi" w:cstheme="majorHAnsi"/>
          <w:sz w:val="24"/>
          <w:szCs w:val="24"/>
          <w:lang w:val="ro-MD"/>
        </w:rPr>
        <w:t xml:space="preserve">(ii) </w:t>
      </w:r>
      <w:r w:rsidR="008E473F" w:rsidRPr="00D60FBE">
        <w:rPr>
          <w:rFonts w:asciiTheme="majorHAnsi" w:hAnsiTheme="majorHAnsi" w:cstheme="majorHAnsi"/>
          <w:sz w:val="24"/>
          <w:szCs w:val="24"/>
          <w:lang w:val="ro-MD"/>
        </w:rPr>
        <w:t>M</w:t>
      </w:r>
      <w:r w:rsidR="00637923" w:rsidRPr="00D60FBE">
        <w:rPr>
          <w:rFonts w:asciiTheme="majorHAnsi" w:hAnsiTheme="majorHAnsi" w:cstheme="majorHAnsi"/>
          <w:sz w:val="24"/>
          <w:szCs w:val="24"/>
          <w:lang w:val="ro-MD"/>
        </w:rPr>
        <w:t>J</w:t>
      </w:r>
      <w:r w:rsidR="008E473F" w:rsidRPr="00D60FBE">
        <w:rPr>
          <w:rFonts w:asciiTheme="majorHAnsi" w:hAnsiTheme="majorHAnsi" w:cstheme="majorHAnsi"/>
          <w:sz w:val="24"/>
          <w:szCs w:val="24"/>
          <w:lang w:val="ro-MD"/>
        </w:rPr>
        <w:t xml:space="preserve"> nu a asigurat realizarea </w:t>
      </w:r>
      <w:r w:rsidR="008E473F" w:rsidRPr="00BD5D62">
        <w:rPr>
          <w:rFonts w:asciiTheme="majorHAnsi" w:hAnsiTheme="majorHAnsi" w:cstheme="majorHAnsi"/>
          <w:sz w:val="24"/>
          <w:szCs w:val="24"/>
          <w:lang w:val="ro-MD"/>
        </w:rPr>
        <w:t>etapizată a acțiunilor Planului pentru</w:t>
      </w:r>
      <w:r w:rsidR="008E473F" w:rsidRPr="00D60FBE">
        <w:rPr>
          <w:rFonts w:asciiTheme="majorHAnsi" w:hAnsiTheme="majorHAnsi" w:cstheme="majorHAnsi"/>
          <w:sz w:val="24"/>
          <w:szCs w:val="24"/>
          <w:lang w:val="ro-MD"/>
        </w:rPr>
        <w:t xml:space="preserve"> anii 2019-2020, nefiind elaborată documentația de proiect și de deviz, și nici executate lucrările de construcție a sediilor a 5 judecătorii. Se remarcă că, în anul 2020</w:t>
      </w:r>
      <w:r w:rsidR="00BE1DF6" w:rsidRPr="00D60FBE">
        <w:rPr>
          <w:rFonts w:asciiTheme="majorHAnsi" w:hAnsiTheme="majorHAnsi" w:cstheme="majorHAnsi"/>
          <w:sz w:val="24"/>
          <w:szCs w:val="24"/>
          <w:lang w:val="ro-MD"/>
        </w:rPr>
        <w:t>,</w:t>
      </w:r>
      <w:r w:rsidR="008E473F" w:rsidRPr="00D60FBE">
        <w:rPr>
          <w:rFonts w:asciiTheme="majorHAnsi" w:hAnsiTheme="majorHAnsi" w:cstheme="majorHAnsi"/>
          <w:sz w:val="24"/>
          <w:szCs w:val="24"/>
          <w:lang w:val="ro-MD"/>
        </w:rPr>
        <w:t xml:space="preserve"> </w:t>
      </w:r>
      <w:r w:rsidR="00765B48" w:rsidRPr="00D60FBE">
        <w:rPr>
          <w:rFonts w:asciiTheme="majorHAnsi" w:hAnsiTheme="majorHAnsi" w:cstheme="majorHAnsi"/>
          <w:sz w:val="24"/>
          <w:szCs w:val="24"/>
          <w:lang w:val="ro-MD"/>
        </w:rPr>
        <w:t xml:space="preserve">urmau a fi finalizate </w:t>
      </w:r>
      <w:r w:rsidR="008E473F" w:rsidRPr="00D60FBE">
        <w:rPr>
          <w:rFonts w:asciiTheme="majorHAnsi" w:hAnsiTheme="majorHAnsi" w:cstheme="majorHAnsi"/>
          <w:sz w:val="24"/>
          <w:szCs w:val="24"/>
          <w:lang w:val="ro-MD"/>
        </w:rPr>
        <w:t xml:space="preserve">lucrările de construcție la obiectivele menționate și întocmite procesele-verbale de recepție la terminarea lucrărilor și de recepție finală, cu înregistrarea clădirilor la organul cadastral. </w:t>
      </w:r>
      <w:r w:rsidR="008E473F" w:rsidRPr="00D60FBE">
        <w:rPr>
          <w:rFonts w:asciiTheme="majorHAnsi" w:hAnsiTheme="majorHAnsi" w:cstheme="majorHAnsi"/>
          <w:sz w:val="24"/>
          <w:szCs w:val="24"/>
        </w:rPr>
        <w:t xml:space="preserve">De asemenea, </w:t>
      </w:r>
      <w:r w:rsidR="008E473F" w:rsidRPr="00D60FBE">
        <w:rPr>
          <w:rFonts w:asciiTheme="majorHAnsi" w:hAnsiTheme="majorHAnsi" w:cstheme="majorHAnsi"/>
          <w:sz w:val="24"/>
          <w:szCs w:val="24"/>
          <w:lang w:val="ro-MD"/>
        </w:rPr>
        <w:t xml:space="preserve">n-a fost elaborată documentația de proiect și de deviz, și </w:t>
      </w:r>
      <w:r w:rsidR="00765B48" w:rsidRPr="00D60FBE">
        <w:rPr>
          <w:rFonts w:asciiTheme="majorHAnsi" w:hAnsiTheme="majorHAnsi" w:cstheme="majorHAnsi"/>
          <w:sz w:val="24"/>
          <w:szCs w:val="24"/>
          <w:lang w:val="ro-MD"/>
        </w:rPr>
        <w:t xml:space="preserve">nici </w:t>
      </w:r>
      <w:r w:rsidR="008E473F" w:rsidRPr="00D60FBE">
        <w:rPr>
          <w:rFonts w:asciiTheme="majorHAnsi" w:hAnsiTheme="majorHAnsi" w:cstheme="majorHAnsi"/>
          <w:sz w:val="24"/>
          <w:szCs w:val="24"/>
          <w:lang w:val="ro-MD"/>
        </w:rPr>
        <w:t xml:space="preserve">demarate lucrările de construcție a sediului </w:t>
      </w:r>
      <w:r w:rsidR="00765B48" w:rsidRPr="00D60FBE">
        <w:rPr>
          <w:rFonts w:asciiTheme="majorHAnsi" w:hAnsiTheme="majorHAnsi" w:cstheme="majorHAnsi"/>
          <w:sz w:val="24"/>
          <w:szCs w:val="24"/>
          <w:lang w:val="ro-MD"/>
        </w:rPr>
        <w:t>J</w:t>
      </w:r>
      <w:r w:rsidR="008E473F" w:rsidRPr="00D60FBE">
        <w:rPr>
          <w:rFonts w:asciiTheme="majorHAnsi" w:hAnsiTheme="majorHAnsi" w:cstheme="majorHAnsi"/>
          <w:sz w:val="24"/>
          <w:szCs w:val="24"/>
          <w:lang w:val="ro-MD"/>
        </w:rPr>
        <w:t>udecătoriei Chișinău, care urmau a fi inițiate încă în anul 2018</w:t>
      </w:r>
      <w:r w:rsidR="00765B48" w:rsidRPr="00D60FBE">
        <w:rPr>
          <w:rFonts w:asciiTheme="majorHAnsi" w:hAnsiTheme="majorHAnsi" w:cstheme="majorHAnsi"/>
          <w:sz w:val="24"/>
          <w:szCs w:val="24"/>
          <w:lang w:val="ro-MD"/>
        </w:rPr>
        <w:t xml:space="preserve"> și</w:t>
      </w:r>
      <w:r w:rsidR="008E473F" w:rsidRPr="00D60FBE">
        <w:rPr>
          <w:rFonts w:asciiTheme="majorHAnsi" w:hAnsiTheme="majorHAnsi" w:cstheme="majorHAnsi"/>
          <w:sz w:val="24"/>
          <w:szCs w:val="24"/>
          <w:lang w:val="ro-MD"/>
        </w:rPr>
        <w:t xml:space="preserve"> fin</w:t>
      </w:r>
      <w:r w:rsidR="00637923" w:rsidRPr="00D60FBE">
        <w:rPr>
          <w:rFonts w:asciiTheme="majorHAnsi" w:hAnsiTheme="majorHAnsi" w:cstheme="majorHAnsi"/>
          <w:sz w:val="24"/>
          <w:szCs w:val="24"/>
          <w:lang w:val="ro-MD"/>
        </w:rPr>
        <w:t>aliz</w:t>
      </w:r>
      <w:r w:rsidR="00765B48" w:rsidRPr="00D60FBE">
        <w:rPr>
          <w:rFonts w:asciiTheme="majorHAnsi" w:hAnsiTheme="majorHAnsi" w:cstheme="majorHAnsi"/>
          <w:sz w:val="24"/>
          <w:szCs w:val="24"/>
          <w:lang w:val="ro-MD"/>
        </w:rPr>
        <w:t>ate</w:t>
      </w:r>
      <w:r w:rsidR="00637923" w:rsidRPr="00D60FBE">
        <w:rPr>
          <w:rFonts w:asciiTheme="majorHAnsi" w:hAnsiTheme="majorHAnsi" w:cstheme="majorHAnsi"/>
          <w:sz w:val="24"/>
          <w:szCs w:val="24"/>
          <w:lang w:val="ro-MD"/>
        </w:rPr>
        <w:t xml:space="preserve"> în anul 2021.</w:t>
      </w:r>
    </w:p>
    <w:p w:rsidR="008E473F" w:rsidRPr="00D60FBE" w:rsidRDefault="00B857B9" w:rsidP="00813DB8">
      <w:pPr>
        <w:tabs>
          <w:tab w:val="left" w:pos="540"/>
        </w:tabs>
        <w:spacing w:after="120" w:line="276" w:lineRule="auto"/>
        <w:ind w:right="-331"/>
        <w:jc w:val="both"/>
        <w:rPr>
          <w:rFonts w:asciiTheme="majorHAnsi" w:hAnsiTheme="majorHAnsi" w:cstheme="majorHAnsi"/>
          <w:sz w:val="24"/>
          <w:szCs w:val="24"/>
          <w:lang w:val="ro-MD"/>
        </w:rPr>
      </w:pPr>
      <w:r>
        <w:rPr>
          <w:rFonts w:asciiTheme="majorHAnsi" w:hAnsiTheme="majorHAnsi" w:cstheme="majorHAnsi"/>
          <w:sz w:val="24"/>
          <w:szCs w:val="24"/>
          <w:lang w:val="ro-MD"/>
        </w:rPr>
        <w:tab/>
      </w:r>
      <w:r w:rsidR="00813DB8" w:rsidRPr="00D60FBE">
        <w:rPr>
          <w:rFonts w:asciiTheme="majorHAnsi" w:hAnsiTheme="majorHAnsi" w:cstheme="majorHAnsi"/>
          <w:sz w:val="24"/>
          <w:szCs w:val="24"/>
          <w:lang w:val="ro-MD"/>
        </w:rPr>
        <w:t xml:space="preserve">(iii) </w:t>
      </w:r>
      <w:r w:rsidR="008E473F" w:rsidRPr="00D60FBE">
        <w:rPr>
          <w:rFonts w:asciiTheme="majorHAnsi" w:hAnsiTheme="majorHAnsi" w:cstheme="majorHAnsi"/>
          <w:sz w:val="24"/>
          <w:szCs w:val="24"/>
          <w:lang w:val="ro-MD"/>
        </w:rPr>
        <w:t>M</w:t>
      </w:r>
      <w:r w:rsidR="00637923" w:rsidRPr="00D60FBE">
        <w:rPr>
          <w:rFonts w:asciiTheme="majorHAnsi" w:hAnsiTheme="majorHAnsi" w:cstheme="majorHAnsi"/>
          <w:sz w:val="24"/>
          <w:szCs w:val="24"/>
          <w:lang w:val="ro-MD"/>
        </w:rPr>
        <w:t>J</w:t>
      </w:r>
      <w:r w:rsidR="008E473F" w:rsidRPr="00D60FBE">
        <w:rPr>
          <w:rFonts w:asciiTheme="majorHAnsi" w:hAnsiTheme="majorHAnsi" w:cstheme="majorHAnsi"/>
          <w:sz w:val="24"/>
          <w:szCs w:val="24"/>
          <w:lang w:val="ro-MD"/>
        </w:rPr>
        <w:t xml:space="preserve"> nu a asigurat realizarea, iar în unele cazuri a realizat cu întârziere și unele acțiuni aferente perioadelor precedente </w:t>
      </w:r>
      <w:r w:rsidR="00765B48" w:rsidRPr="00D60FBE">
        <w:rPr>
          <w:rFonts w:asciiTheme="majorHAnsi" w:hAnsiTheme="majorHAnsi" w:cstheme="majorHAnsi"/>
          <w:sz w:val="24"/>
          <w:szCs w:val="24"/>
          <w:lang w:val="ro-MD"/>
        </w:rPr>
        <w:t xml:space="preserve">anilor </w:t>
      </w:r>
      <w:r w:rsidR="008E473F" w:rsidRPr="00D60FBE">
        <w:rPr>
          <w:rFonts w:asciiTheme="majorHAnsi" w:hAnsiTheme="majorHAnsi" w:cstheme="majorHAnsi"/>
          <w:sz w:val="24"/>
          <w:szCs w:val="24"/>
          <w:lang w:val="ro-MD"/>
        </w:rPr>
        <w:t xml:space="preserve">2019-2020, prevăzute de Plan, care țin de identificarea și atribuirea unor terenuri pentru construcția sediilor </w:t>
      </w:r>
      <w:r w:rsidR="00DA7D95" w:rsidRPr="00D60FBE">
        <w:rPr>
          <w:rFonts w:asciiTheme="majorHAnsi" w:hAnsiTheme="majorHAnsi" w:cstheme="majorHAnsi"/>
          <w:sz w:val="24"/>
          <w:szCs w:val="24"/>
          <w:lang w:val="ro-MD"/>
        </w:rPr>
        <w:t xml:space="preserve">a </w:t>
      </w:r>
      <w:r w:rsidR="008E473F" w:rsidRPr="00D60FBE">
        <w:rPr>
          <w:rFonts w:asciiTheme="majorHAnsi" w:hAnsiTheme="majorHAnsi" w:cstheme="majorHAnsi"/>
          <w:sz w:val="24"/>
          <w:szCs w:val="24"/>
          <w:lang w:val="ro-MD"/>
        </w:rPr>
        <w:t>7 judecătorii</w:t>
      </w:r>
      <w:r w:rsidR="008E473F" w:rsidRPr="00D60FBE">
        <w:rPr>
          <w:vertAlign w:val="superscript"/>
          <w:lang w:val="ro-MD"/>
        </w:rPr>
        <w:footnoteReference w:id="46"/>
      </w:r>
      <w:r w:rsidR="008E473F" w:rsidRPr="00D60FBE">
        <w:rPr>
          <w:rFonts w:asciiTheme="majorHAnsi" w:hAnsiTheme="majorHAnsi" w:cstheme="majorHAnsi"/>
          <w:sz w:val="24"/>
          <w:szCs w:val="24"/>
          <w:lang w:val="ro-MD"/>
        </w:rPr>
        <w:t xml:space="preserve">. De asemenea, </w:t>
      </w:r>
      <w:r w:rsidR="008E473F" w:rsidRPr="00D60FBE">
        <w:rPr>
          <w:rFonts w:asciiTheme="majorHAnsi" w:hAnsiTheme="majorHAnsi" w:cstheme="majorHAnsi"/>
          <w:sz w:val="24"/>
          <w:szCs w:val="24"/>
        </w:rPr>
        <w:t>n</w:t>
      </w:r>
      <w:r w:rsidR="00765B48" w:rsidRPr="00D60FBE">
        <w:rPr>
          <w:rFonts w:asciiTheme="majorHAnsi" w:hAnsiTheme="majorHAnsi" w:cstheme="majorHAnsi"/>
          <w:sz w:val="24"/>
          <w:szCs w:val="24"/>
        </w:rPr>
        <w:t>u s</w:t>
      </w:r>
      <w:r w:rsidR="008E473F" w:rsidRPr="00D60FBE">
        <w:rPr>
          <w:rFonts w:asciiTheme="majorHAnsi" w:hAnsiTheme="majorHAnsi" w:cstheme="majorHAnsi"/>
          <w:sz w:val="24"/>
          <w:szCs w:val="24"/>
        </w:rPr>
        <w:t xml:space="preserve">-au </w:t>
      </w:r>
      <w:r w:rsidR="007D3841">
        <w:rPr>
          <w:rFonts w:asciiTheme="majorHAnsi" w:hAnsiTheme="majorHAnsi" w:cstheme="majorHAnsi"/>
          <w:sz w:val="24"/>
          <w:szCs w:val="24"/>
        </w:rPr>
        <w:t xml:space="preserve">elaborat </w:t>
      </w:r>
      <w:r w:rsidR="008E473F" w:rsidRPr="00D60FBE">
        <w:rPr>
          <w:rFonts w:asciiTheme="majorHAnsi" w:hAnsiTheme="majorHAnsi" w:cstheme="majorHAnsi"/>
          <w:sz w:val="24"/>
          <w:szCs w:val="24"/>
        </w:rPr>
        <w:t>proiectele tehnice pentru construcția sediilor noi ale</w:t>
      </w:r>
      <w:r w:rsidR="00765B48" w:rsidRPr="00D60FBE">
        <w:rPr>
          <w:rFonts w:asciiTheme="majorHAnsi" w:hAnsiTheme="majorHAnsi" w:cstheme="majorHAnsi"/>
          <w:sz w:val="24"/>
          <w:szCs w:val="24"/>
        </w:rPr>
        <w:t xml:space="preserve"> J</w:t>
      </w:r>
      <w:r w:rsidR="008E473F" w:rsidRPr="00D60FBE">
        <w:rPr>
          <w:rFonts w:asciiTheme="majorHAnsi" w:hAnsiTheme="majorHAnsi" w:cstheme="majorHAnsi"/>
          <w:sz w:val="24"/>
          <w:szCs w:val="24"/>
        </w:rPr>
        <w:t>udecătoriilor</w:t>
      </w:r>
      <w:r w:rsidR="00765B48" w:rsidRPr="00D60FBE">
        <w:rPr>
          <w:rFonts w:asciiTheme="majorHAnsi" w:hAnsiTheme="majorHAnsi" w:cstheme="majorHAnsi"/>
          <w:sz w:val="24"/>
          <w:szCs w:val="24"/>
        </w:rPr>
        <w:t xml:space="preserve">: </w:t>
      </w:r>
      <w:r w:rsidR="008E473F" w:rsidRPr="00D60FBE">
        <w:rPr>
          <w:rFonts w:asciiTheme="majorHAnsi" w:hAnsiTheme="majorHAnsi" w:cstheme="majorHAnsi"/>
          <w:sz w:val="24"/>
          <w:szCs w:val="24"/>
        </w:rPr>
        <w:t>Bălți, Soroca, Strășeni, Drochia și Comrat, nefiind obținute certificatele de urbanism pentru proiectarea clădirilor, nici achiziționate servicii de elaborare a documentației de proiect și de deviz pentru construcție și de supraveghere de către autor, precum și lucrări de verificare/ expertizare a documentației de proiect și de deviz.</w:t>
      </w:r>
    </w:p>
    <w:p w:rsidR="008E473F" w:rsidRPr="00D60FBE" w:rsidRDefault="008E473F" w:rsidP="00B857B9">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sz w:val="24"/>
          <w:szCs w:val="24"/>
        </w:rPr>
        <w:t>Astfel,</w:t>
      </w:r>
      <w:r w:rsidRPr="00D60FBE">
        <w:rPr>
          <w:rFonts w:asciiTheme="majorHAnsi" w:hAnsiTheme="majorHAnsi" w:cstheme="majorHAnsi"/>
          <w:sz w:val="24"/>
          <w:szCs w:val="24"/>
          <w:lang w:val="ro-MD"/>
        </w:rPr>
        <w:t xml:space="preserve"> din numărul total de acțiuni prevăzute </w:t>
      </w:r>
      <w:r w:rsidR="007D6078">
        <w:rPr>
          <w:rFonts w:asciiTheme="majorHAnsi" w:hAnsiTheme="majorHAnsi" w:cstheme="majorHAnsi"/>
          <w:sz w:val="24"/>
          <w:szCs w:val="24"/>
          <w:lang w:val="ro-MD"/>
        </w:rPr>
        <w:t>în</w:t>
      </w:r>
      <w:r w:rsidRPr="00D60FBE">
        <w:rPr>
          <w:rFonts w:asciiTheme="majorHAnsi" w:hAnsiTheme="majorHAnsi" w:cstheme="majorHAnsi"/>
          <w:sz w:val="24"/>
          <w:szCs w:val="24"/>
          <w:lang w:val="ro-MD"/>
        </w:rPr>
        <w:t xml:space="preserve"> Plan, cu termen</w:t>
      </w:r>
      <w:r w:rsidR="006F7FD1" w:rsidRPr="00D60FBE">
        <w:rPr>
          <w:rFonts w:asciiTheme="majorHAnsi" w:hAnsiTheme="majorHAnsi" w:cstheme="majorHAnsi"/>
          <w:sz w:val="24"/>
          <w:szCs w:val="24"/>
          <w:lang w:val="ro-MD"/>
        </w:rPr>
        <w:t>ul</w:t>
      </w:r>
      <w:r w:rsidRPr="00D60FBE">
        <w:rPr>
          <w:rFonts w:asciiTheme="majorHAnsi" w:hAnsiTheme="majorHAnsi" w:cstheme="majorHAnsi"/>
          <w:sz w:val="24"/>
          <w:szCs w:val="24"/>
          <w:lang w:val="ro-MD"/>
        </w:rPr>
        <w:t xml:space="preserve"> de realizare până în anul 2020, M</w:t>
      </w:r>
      <w:r w:rsidR="00813DB8" w:rsidRPr="00D60FBE">
        <w:rPr>
          <w:rFonts w:asciiTheme="majorHAnsi" w:hAnsiTheme="majorHAnsi" w:cstheme="majorHAnsi"/>
          <w:sz w:val="24"/>
          <w:szCs w:val="24"/>
          <w:lang w:val="ro-MD"/>
        </w:rPr>
        <w:t>J</w:t>
      </w:r>
      <w:r w:rsidRPr="00D60FBE">
        <w:rPr>
          <w:rFonts w:asciiTheme="majorHAnsi" w:hAnsiTheme="majorHAnsi" w:cstheme="majorHAnsi"/>
          <w:sz w:val="24"/>
          <w:szCs w:val="24"/>
          <w:lang w:val="ro-MD"/>
        </w:rPr>
        <w:t xml:space="preserve"> a asigurat doar elaborarea Proiectului cerințelor standard ale unei clădiri pentru instanțele judecătorești, contractarea serviciilor de elaborare a Temei tehnice pentru documentația de proiect pentru construcția sediului </w:t>
      </w:r>
      <w:r w:rsidR="006F7FD1" w:rsidRPr="00D60FBE">
        <w:rPr>
          <w:rFonts w:asciiTheme="majorHAnsi" w:hAnsiTheme="majorHAnsi" w:cstheme="majorHAnsi"/>
          <w:sz w:val="24"/>
          <w:szCs w:val="24"/>
          <w:lang w:val="ro-MD"/>
        </w:rPr>
        <w:t>J</w:t>
      </w:r>
      <w:r w:rsidRPr="00D60FBE">
        <w:rPr>
          <w:rFonts w:asciiTheme="majorHAnsi" w:hAnsiTheme="majorHAnsi" w:cstheme="majorHAnsi"/>
          <w:sz w:val="24"/>
          <w:szCs w:val="24"/>
          <w:lang w:val="ro-MD"/>
        </w:rPr>
        <w:t xml:space="preserve">udecătoriei Edineț și a sediului </w:t>
      </w:r>
      <w:r w:rsidR="006F7FD1" w:rsidRPr="00D60FBE">
        <w:rPr>
          <w:rFonts w:asciiTheme="majorHAnsi" w:hAnsiTheme="majorHAnsi" w:cstheme="majorHAnsi"/>
          <w:sz w:val="24"/>
          <w:szCs w:val="24"/>
          <w:lang w:val="ro-MD"/>
        </w:rPr>
        <w:t>J</w:t>
      </w:r>
      <w:r w:rsidRPr="00D60FBE">
        <w:rPr>
          <w:rFonts w:asciiTheme="majorHAnsi" w:hAnsiTheme="majorHAnsi" w:cstheme="majorHAnsi"/>
          <w:sz w:val="24"/>
          <w:szCs w:val="24"/>
          <w:lang w:val="ro-MD"/>
        </w:rPr>
        <w:t xml:space="preserve">udecătoriei Ungheni. </w:t>
      </w:r>
    </w:p>
    <w:p w:rsidR="008E473F" w:rsidRPr="00D60FBE" w:rsidRDefault="008E473F" w:rsidP="00B857B9">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Prin urmare, M</w:t>
      </w:r>
      <w:r w:rsidR="00813DB8" w:rsidRPr="00D60FBE">
        <w:rPr>
          <w:rFonts w:asciiTheme="majorHAnsi" w:hAnsiTheme="majorHAnsi" w:cstheme="majorHAnsi"/>
          <w:sz w:val="24"/>
          <w:szCs w:val="24"/>
          <w:lang w:val="ro-MD"/>
        </w:rPr>
        <w:t>J</w:t>
      </w:r>
      <w:r w:rsidRPr="00D60FBE">
        <w:rPr>
          <w:rFonts w:asciiTheme="majorHAnsi" w:hAnsiTheme="majorHAnsi" w:cstheme="majorHAnsi"/>
          <w:sz w:val="24"/>
          <w:szCs w:val="24"/>
          <w:lang w:val="ro-MD"/>
        </w:rPr>
        <w:t xml:space="preserve"> nu a asigurat </w:t>
      </w:r>
      <w:r w:rsidRPr="00BD5D62">
        <w:rPr>
          <w:rFonts w:asciiTheme="majorHAnsi" w:hAnsiTheme="majorHAnsi" w:cstheme="majorHAnsi"/>
          <w:sz w:val="24"/>
          <w:szCs w:val="24"/>
          <w:lang w:val="ro-MD"/>
        </w:rPr>
        <w:t>implementarea acțiunilor Planului pentru anii 2019-2020, nefiind valorificate resursele bugetare alocate pentru investiții capitale în sumă de</w:t>
      </w:r>
      <w:r w:rsidRPr="00D60FBE">
        <w:rPr>
          <w:rFonts w:asciiTheme="majorHAnsi" w:hAnsiTheme="majorHAnsi" w:cstheme="majorHAnsi"/>
          <w:sz w:val="24"/>
          <w:szCs w:val="24"/>
          <w:lang w:val="ro-MD"/>
        </w:rPr>
        <w:t xml:space="preserve"> 60,0 mil. lei în </w:t>
      </w:r>
      <w:r w:rsidRPr="00D60FBE">
        <w:rPr>
          <w:rFonts w:asciiTheme="majorHAnsi" w:hAnsiTheme="majorHAnsi" w:cstheme="majorHAnsi"/>
          <w:sz w:val="24"/>
          <w:szCs w:val="24"/>
          <w:lang w:val="ro-MD"/>
        </w:rPr>
        <w:lastRenderedPageBreak/>
        <w:t>anul 2019 și</w:t>
      </w:r>
      <w:r w:rsidR="006F7FD1"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respectiv</w:t>
      </w:r>
      <w:r w:rsidR="006F7FD1"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w:t>
      </w:r>
      <w:r w:rsidR="00627567" w:rsidRPr="00D60FBE">
        <w:rPr>
          <w:rFonts w:asciiTheme="majorHAnsi" w:hAnsiTheme="majorHAnsi" w:cstheme="majorHAnsi"/>
          <w:sz w:val="24"/>
          <w:szCs w:val="24"/>
          <w:lang w:val="ro-MD"/>
        </w:rPr>
        <w:t xml:space="preserve">de </w:t>
      </w:r>
      <w:r w:rsidRPr="00D60FBE">
        <w:rPr>
          <w:rFonts w:asciiTheme="majorHAnsi" w:hAnsiTheme="majorHAnsi" w:cstheme="majorHAnsi"/>
          <w:sz w:val="24"/>
          <w:szCs w:val="24"/>
          <w:lang w:val="ro-MD"/>
        </w:rPr>
        <w:t>28,6 mil.lei în anul 2020. Situațiile constatate afectează în continuare inițierea și executarea în termen a lucrărilor de construcție a clădirilor instanțelor judecătorești, generând riscul nerealizării integrale a Planului de construire a clăirilor noi și/sau de renovare a clădirilor existente, necesare pentru buna funcționare a sistemului instanțelor judecătorești</w:t>
      </w:r>
      <w:r w:rsidR="00DE3377">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în scopul asigurării instanțelor judecătorești cu sedii și condiții adecvate de muncă, potrivit standardelor în domeniu.</w:t>
      </w:r>
    </w:p>
    <w:p w:rsidR="008E473F" w:rsidRPr="00D60FBE" w:rsidRDefault="008E473F" w:rsidP="00B857B9">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Situațiile atestate de audit au fost cauzate de: (i) coordonarea și monitorizarea insuficientă de către M</w:t>
      </w:r>
      <w:r w:rsidR="00813DB8" w:rsidRPr="00D60FBE">
        <w:rPr>
          <w:rFonts w:asciiTheme="majorHAnsi" w:hAnsiTheme="majorHAnsi" w:cstheme="majorHAnsi"/>
          <w:sz w:val="24"/>
          <w:szCs w:val="24"/>
          <w:lang w:val="ro-MD"/>
        </w:rPr>
        <w:t>J</w:t>
      </w:r>
      <w:r w:rsidRPr="00D60FBE">
        <w:rPr>
          <w:rFonts w:asciiTheme="majorHAnsi" w:hAnsiTheme="majorHAnsi" w:cstheme="majorHAnsi"/>
          <w:sz w:val="24"/>
          <w:szCs w:val="24"/>
          <w:lang w:val="ro-MD"/>
        </w:rPr>
        <w:t xml:space="preserve"> a procesului de implementare a Planului </w:t>
      </w:r>
      <w:r w:rsidRPr="00D60FBE">
        <w:rPr>
          <w:rFonts w:asciiTheme="majorHAnsi" w:hAnsiTheme="majorHAnsi" w:cstheme="majorHAnsi"/>
          <w:sz w:val="24"/>
          <w:szCs w:val="24"/>
          <w:lang w:val="ro-RO"/>
        </w:rPr>
        <w:t>de construcție/ renovare a clădirilor instanțelor judecătorești reorganizate</w:t>
      </w:r>
      <w:r w:rsidRPr="00D60FBE">
        <w:rPr>
          <w:rFonts w:asciiTheme="majorHAnsi" w:hAnsiTheme="majorHAnsi" w:cstheme="majorHAnsi"/>
          <w:sz w:val="24"/>
          <w:szCs w:val="24"/>
          <w:lang w:val="ro-MD"/>
        </w:rPr>
        <w:t xml:space="preserve">; (ii) lipsa personalului calificat în cadrul Aparatului central al MJ și </w:t>
      </w:r>
      <w:r w:rsidR="00813DB8" w:rsidRPr="00D60FBE">
        <w:rPr>
          <w:rFonts w:asciiTheme="majorHAnsi" w:hAnsiTheme="majorHAnsi" w:cstheme="majorHAnsi"/>
          <w:sz w:val="24"/>
          <w:szCs w:val="24"/>
          <w:lang w:val="ro-MD"/>
        </w:rPr>
        <w:t>AAIJ</w:t>
      </w:r>
      <w:r w:rsidRPr="00D60FBE">
        <w:rPr>
          <w:rFonts w:asciiTheme="majorHAnsi" w:hAnsiTheme="majorHAnsi" w:cstheme="majorHAnsi"/>
          <w:sz w:val="24"/>
          <w:szCs w:val="24"/>
          <w:lang w:val="ro-MD"/>
        </w:rPr>
        <w:t xml:space="preserve"> în domeniul proiectării tehnice și construcțiilor, în vederea organizării și gestionării procesului de investiții</w:t>
      </w:r>
      <w:r w:rsidR="00813DB8" w:rsidRPr="00D60FBE">
        <w:rPr>
          <w:rFonts w:asciiTheme="majorHAnsi" w:hAnsiTheme="majorHAnsi" w:cstheme="majorHAnsi"/>
          <w:sz w:val="24"/>
          <w:szCs w:val="24"/>
          <w:lang w:val="ro-MD"/>
        </w:rPr>
        <w:t xml:space="preserve"> capitale; </w:t>
      </w:r>
      <w:r w:rsidRPr="00D60FBE">
        <w:rPr>
          <w:rFonts w:asciiTheme="majorHAnsi" w:hAnsiTheme="majorHAnsi" w:cstheme="majorHAnsi"/>
          <w:sz w:val="24"/>
          <w:szCs w:val="24"/>
          <w:lang w:val="ro-MD"/>
        </w:rPr>
        <w:t xml:space="preserve">(iii) tergiversările în identificarea unor terenuri </w:t>
      </w:r>
      <w:r w:rsidR="00DE3377">
        <w:rPr>
          <w:rFonts w:asciiTheme="majorHAnsi" w:hAnsiTheme="majorHAnsi" w:cstheme="majorHAnsi"/>
          <w:sz w:val="24"/>
          <w:szCs w:val="24"/>
          <w:lang w:val="ro-MD"/>
        </w:rPr>
        <w:t>pentru</w:t>
      </w:r>
      <w:r w:rsidRPr="00D60FBE">
        <w:rPr>
          <w:rFonts w:asciiTheme="majorHAnsi" w:hAnsiTheme="majorHAnsi" w:cstheme="majorHAnsi"/>
          <w:sz w:val="24"/>
          <w:szCs w:val="24"/>
          <w:lang w:val="ro-MD"/>
        </w:rPr>
        <w:t xml:space="preserve"> construcție și </w:t>
      </w:r>
      <w:r w:rsidR="00DE3377">
        <w:rPr>
          <w:rFonts w:asciiTheme="majorHAnsi" w:hAnsiTheme="majorHAnsi" w:cstheme="majorHAnsi"/>
          <w:sz w:val="24"/>
          <w:szCs w:val="24"/>
          <w:lang w:val="ro-MD"/>
        </w:rPr>
        <w:t xml:space="preserve">în </w:t>
      </w:r>
      <w:r w:rsidRPr="00D60FBE">
        <w:rPr>
          <w:rFonts w:asciiTheme="majorHAnsi" w:hAnsiTheme="majorHAnsi" w:cstheme="majorHAnsi"/>
          <w:sz w:val="24"/>
          <w:szCs w:val="24"/>
          <w:lang w:val="ro-MD"/>
        </w:rPr>
        <w:t>înregistrarea drepturilor patrimoniale aferente la organele cadastrale; (iv) problematicile în delimitarea terenurilor sau schimbarea destinației acestora; (v) necesitatea demolării unor clădiri aferente terenurilor transmise în gestiunea M</w:t>
      </w:r>
      <w:r w:rsidR="00813DB8" w:rsidRPr="00D60FBE">
        <w:rPr>
          <w:rFonts w:asciiTheme="majorHAnsi" w:hAnsiTheme="majorHAnsi" w:cstheme="majorHAnsi"/>
          <w:sz w:val="24"/>
          <w:szCs w:val="24"/>
          <w:lang w:val="ro-MD"/>
        </w:rPr>
        <w:t>J</w:t>
      </w:r>
      <w:r w:rsidRPr="00D60FBE">
        <w:rPr>
          <w:rFonts w:asciiTheme="majorHAnsi" w:hAnsiTheme="majorHAnsi" w:cstheme="majorHAnsi"/>
          <w:sz w:val="24"/>
          <w:szCs w:val="24"/>
          <w:lang w:val="ro-MD"/>
        </w:rPr>
        <w:t xml:space="preserve"> pentru construcția judecătoriilor; (vi) disensiunile ce țin de transmiterea unor terenuri din administrarea unor autorități publice centrale sau locale în gestiunea M</w:t>
      </w:r>
      <w:r w:rsidR="00813DB8" w:rsidRPr="00D60FBE">
        <w:rPr>
          <w:rFonts w:asciiTheme="majorHAnsi" w:hAnsiTheme="majorHAnsi" w:cstheme="majorHAnsi"/>
          <w:sz w:val="24"/>
          <w:szCs w:val="24"/>
          <w:lang w:val="ro-MD"/>
        </w:rPr>
        <w:t>J</w:t>
      </w:r>
      <w:r w:rsidRPr="00D60FBE">
        <w:rPr>
          <w:rFonts w:asciiTheme="majorHAnsi" w:hAnsiTheme="majorHAnsi" w:cstheme="majorHAnsi"/>
          <w:sz w:val="24"/>
          <w:szCs w:val="24"/>
          <w:lang w:val="ro-MD"/>
        </w:rPr>
        <w:t xml:space="preserve">; (vii) neconstituirea comisiilor de primire-predare a terenurilor de către unele consilii raionale/ municipale; (viii) întârzierile în contractarea serviciilor de elaborare a proiectelor tehnice și </w:t>
      </w:r>
      <w:r w:rsidR="00DE3377">
        <w:rPr>
          <w:rFonts w:asciiTheme="majorHAnsi" w:hAnsiTheme="majorHAnsi" w:cstheme="majorHAnsi"/>
          <w:sz w:val="24"/>
          <w:szCs w:val="24"/>
          <w:lang w:val="ro-MD"/>
        </w:rPr>
        <w:t xml:space="preserve">în </w:t>
      </w:r>
      <w:r w:rsidRPr="00D60FBE">
        <w:rPr>
          <w:rFonts w:asciiTheme="majorHAnsi" w:hAnsiTheme="majorHAnsi" w:cstheme="majorHAnsi"/>
          <w:sz w:val="24"/>
          <w:szCs w:val="24"/>
          <w:lang w:val="ro-MD"/>
        </w:rPr>
        <w:t xml:space="preserve">obținerea documentației aferente. </w:t>
      </w:r>
    </w:p>
    <w:p w:rsidR="00F7346F" w:rsidRPr="00D60FBE" w:rsidRDefault="00F7346F" w:rsidP="008E473F">
      <w:pPr>
        <w:spacing w:after="120" w:line="276" w:lineRule="auto"/>
        <w:ind w:right="-331"/>
        <w:jc w:val="both"/>
        <w:rPr>
          <w:rFonts w:asciiTheme="majorHAnsi" w:hAnsiTheme="majorHAnsi" w:cstheme="majorHAnsi"/>
          <w:b/>
          <w:sz w:val="24"/>
          <w:szCs w:val="24"/>
          <w:lang w:val="ro-MD"/>
        </w:rPr>
      </w:pPr>
      <w:r w:rsidRPr="00D60FBE">
        <w:rPr>
          <w:rFonts w:asciiTheme="majorHAnsi" w:hAnsiTheme="majorHAnsi" w:cstheme="majorHAnsi"/>
          <w:b/>
          <w:sz w:val="24"/>
          <w:szCs w:val="24"/>
        </w:rPr>
        <w:t>4.3.2. Tergiversările în contractarea și realizarea lucrărilor de construcție a</w:t>
      </w:r>
      <w:r w:rsidR="00BE3AD6" w:rsidRPr="00D60FBE">
        <w:rPr>
          <w:rFonts w:asciiTheme="majorHAnsi" w:hAnsiTheme="majorHAnsi" w:cstheme="majorHAnsi"/>
          <w:b/>
          <w:sz w:val="24"/>
          <w:szCs w:val="24"/>
        </w:rPr>
        <w:t>ferente</w:t>
      </w:r>
      <w:r w:rsidRPr="00D60FBE">
        <w:rPr>
          <w:rFonts w:asciiTheme="majorHAnsi" w:hAnsiTheme="majorHAnsi" w:cstheme="majorHAnsi"/>
          <w:b/>
          <w:sz w:val="24"/>
          <w:szCs w:val="24"/>
        </w:rPr>
        <w:t xml:space="preserve"> unor obiective investiționale din cadrul sistemului penitenciar au avut impact asupra utilizării resurselor financiare.</w:t>
      </w:r>
    </w:p>
    <w:p w:rsidR="008E473F" w:rsidRPr="00D60FBE" w:rsidRDefault="008E473F" w:rsidP="00B857B9">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b/>
          <w:sz w:val="24"/>
          <w:szCs w:val="24"/>
          <w:lang w:val="ro-MD"/>
        </w:rPr>
        <w:t xml:space="preserve">Referitor la construcția Penitenciarului din </w:t>
      </w:r>
      <w:r w:rsidR="00754A8B" w:rsidRPr="00D60FBE">
        <w:rPr>
          <w:rFonts w:asciiTheme="majorHAnsi" w:hAnsiTheme="majorHAnsi" w:cstheme="majorHAnsi"/>
          <w:b/>
          <w:sz w:val="24"/>
          <w:szCs w:val="24"/>
          <w:lang w:val="ro-MD"/>
        </w:rPr>
        <w:t xml:space="preserve">mun. </w:t>
      </w:r>
      <w:r w:rsidRPr="00D60FBE">
        <w:rPr>
          <w:rFonts w:asciiTheme="majorHAnsi" w:hAnsiTheme="majorHAnsi" w:cstheme="majorHAnsi"/>
          <w:b/>
          <w:sz w:val="24"/>
          <w:szCs w:val="24"/>
          <w:lang w:val="ro-MD"/>
        </w:rPr>
        <w:t>Chișinău</w:t>
      </w:r>
      <w:r w:rsidRPr="00D60FBE">
        <w:rPr>
          <w:rFonts w:asciiTheme="majorHAnsi" w:hAnsiTheme="majorHAnsi" w:cstheme="majorHAnsi"/>
          <w:sz w:val="24"/>
          <w:szCs w:val="24"/>
          <w:lang w:val="ro-MD"/>
        </w:rPr>
        <w:t>, se remarcă că, în anul 2011, Guvernul R</w:t>
      </w:r>
      <w:r w:rsidR="00737948">
        <w:rPr>
          <w:rFonts w:asciiTheme="majorHAnsi" w:hAnsiTheme="majorHAnsi" w:cstheme="majorHAnsi"/>
          <w:sz w:val="24"/>
          <w:szCs w:val="24"/>
          <w:lang w:val="ro-MD"/>
        </w:rPr>
        <w:t xml:space="preserve">epublicii </w:t>
      </w:r>
      <w:r w:rsidRPr="00D60FBE">
        <w:rPr>
          <w:rFonts w:asciiTheme="majorHAnsi" w:hAnsiTheme="majorHAnsi" w:cstheme="majorHAnsi"/>
          <w:sz w:val="24"/>
          <w:szCs w:val="24"/>
          <w:lang w:val="ro-MD"/>
        </w:rPr>
        <w:t>M</w:t>
      </w:r>
      <w:r w:rsidR="00737948">
        <w:rPr>
          <w:rFonts w:asciiTheme="majorHAnsi" w:hAnsiTheme="majorHAnsi" w:cstheme="majorHAnsi"/>
          <w:sz w:val="24"/>
          <w:szCs w:val="24"/>
          <w:lang w:val="ro-MD"/>
        </w:rPr>
        <w:t>oldova</w:t>
      </w:r>
      <w:r w:rsidRPr="00D60FBE">
        <w:rPr>
          <w:rFonts w:asciiTheme="majorHAnsi" w:hAnsiTheme="majorHAnsi" w:cstheme="majorHAnsi"/>
          <w:sz w:val="24"/>
          <w:szCs w:val="24"/>
          <w:lang w:val="ro-MD"/>
        </w:rPr>
        <w:t xml:space="preserve"> a inițiat negocieri cu BDCE în scopul finanțării proiectului de construcție a unui penitenciar cu statut de izolator de urmărire penală, care să substituie Penitenciarul nr.13 </w:t>
      </w:r>
      <w:r w:rsidR="00737948">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Chișinău. Urmare negocierilor, la 10 octombrie 2013, de către părți a fost semnat și, respectiv, de către Parlament a fost ratificat, prin Legea nr.295 din 12 decembrie 2013</w:t>
      </w:r>
      <w:r w:rsidRPr="00D60FBE">
        <w:rPr>
          <w:rFonts w:asciiTheme="majorHAnsi" w:hAnsiTheme="majorHAnsi" w:cstheme="majorHAnsi"/>
          <w:vertAlign w:val="superscript"/>
          <w:lang w:val="ro-MD"/>
        </w:rPr>
        <w:footnoteReference w:id="47"/>
      </w:r>
      <w:r w:rsidRPr="00D60FBE">
        <w:rPr>
          <w:rFonts w:asciiTheme="majorHAnsi" w:hAnsiTheme="majorHAnsi" w:cstheme="majorHAnsi"/>
          <w:sz w:val="24"/>
          <w:szCs w:val="24"/>
          <w:lang w:val="ro-MD"/>
        </w:rPr>
        <w:t>, Acordul-cadru de împrumut dintre R</w:t>
      </w:r>
      <w:r w:rsidR="00811C13">
        <w:rPr>
          <w:rFonts w:asciiTheme="majorHAnsi" w:hAnsiTheme="majorHAnsi" w:cstheme="majorHAnsi"/>
          <w:sz w:val="24"/>
          <w:szCs w:val="24"/>
          <w:lang w:val="ro-MD"/>
        </w:rPr>
        <w:t xml:space="preserve">epublica </w:t>
      </w:r>
      <w:r w:rsidR="009D562F" w:rsidRPr="00D60FBE">
        <w:rPr>
          <w:rFonts w:asciiTheme="majorHAnsi" w:hAnsiTheme="majorHAnsi" w:cstheme="majorHAnsi"/>
          <w:sz w:val="24"/>
          <w:szCs w:val="24"/>
          <w:lang w:val="ro-MD"/>
        </w:rPr>
        <w:t>M</w:t>
      </w:r>
      <w:r w:rsidR="00811C13">
        <w:rPr>
          <w:rFonts w:asciiTheme="majorHAnsi" w:hAnsiTheme="majorHAnsi" w:cstheme="majorHAnsi"/>
          <w:sz w:val="24"/>
          <w:szCs w:val="24"/>
          <w:lang w:val="ro-MD"/>
        </w:rPr>
        <w:t>oldova</w:t>
      </w:r>
      <w:r w:rsidR="00737948">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și B</w:t>
      </w:r>
      <w:r w:rsidR="00475241" w:rsidRPr="00D60FBE">
        <w:rPr>
          <w:rFonts w:asciiTheme="majorHAnsi" w:hAnsiTheme="majorHAnsi" w:cstheme="majorHAnsi"/>
          <w:sz w:val="24"/>
          <w:szCs w:val="24"/>
          <w:lang w:val="ro-MD"/>
        </w:rPr>
        <w:t>DCE</w:t>
      </w:r>
      <w:r w:rsidRPr="00D60FBE">
        <w:rPr>
          <w:rFonts w:asciiTheme="majorHAnsi" w:hAnsiTheme="majorHAnsi" w:cstheme="majorHAnsi"/>
          <w:sz w:val="24"/>
          <w:szCs w:val="24"/>
          <w:lang w:val="ro-MD"/>
        </w:rPr>
        <w:t xml:space="preserve"> pentru realizarea </w:t>
      </w:r>
      <w:r w:rsidR="00754A8B" w:rsidRPr="00D60FBE">
        <w:rPr>
          <w:rFonts w:asciiTheme="majorHAnsi" w:hAnsiTheme="majorHAnsi" w:cstheme="majorHAnsi"/>
          <w:sz w:val="24"/>
          <w:szCs w:val="24"/>
          <w:lang w:val="ro-MD"/>
        </w:rPr>
        <w:t>P</w:t>
      </w:r>
      <w:r w:rsidRPr="00D60FBE">
        <w:rPr>
          <w:rFonts w:asciiTheme="majorHAnsi" w:hAnsiTheme="majorHAnsi" w:cstheme="majorHAnsi"/>
          <w:sz w:val="24"/>
          <w:szCs w:val="24"/>
          <w:lang w:val="ro-MD"/>
        </w:rPr>
        <w:t xml:space="preserve">roiectului de construcție a </w:t>
      </w:r>
      <w:r w:rsidR="00754A8B" w:rsidRPr="00D60FBE">
        <w:rPr>
          <w:rFonts w:asciiTheme="majorHAnsi" w:hAnsiTheme="majorHAnsi" w:cstheme="majorHAnsi"/>
          <w:sz w:val="24"/>
          <w:szCs w:val="24"/>
          <w:lang w:val="ro-MD"/>
        </w:rPr>
        <w:t>P</w:t>
      </w:r>
      <w:r w:rsidRPr="00D60FBE">
        <w:rPr>
          <w:rFonts w:asciiTheme="majorHAnsi" w:hAnsiTheme="majorHAnsi" w:cstheme="majorHAnsi"/>
          <w:sz w:val="24"/>
          <w:szCs w:val="24"/>
          <w:lang w:val="ro-MD"/>
        </w:rPr>
        <w:t xml:space="preserve">enitenciarului din </w:t>
      </w:r>
      <w:r w:rsidR="00754A8B" w:rsidRPr="00D60FBE">
        <w:rPr>
          <w:rFonts w:asciiTheme="majorHAnsi" w:hAnsiTheme="majorHAnsi" w:cstheme="majorHAnsi"/>
          <w:sz w:val="24"/>
          <w:szCs w:val="24"/>
          <w:lang w:val="ro-MD"/>
        </w:rPr>
        <w:t>mun.</w:t>
      </w:r>
      <w:r w:rsidRPr="00D60FBE">
        <w:rPr>
          <w:rFonts w:asciiTheme="majorHAnsi" w:hAnsiTheme="majorHAnsi" w:cstheme="majorHAnsi"/>
          <w:sz w:val="24"/>
          <w:szCs w:val="24"/>
          <w:lang w:val="ro-MD"/>
        </w:rPr>
        <w:t>Chișinău, în valoare de 39,0 mil. euro, care prevedea și contribuția Guvernului R</w:t>
      </w:r>
      <w:r w:rsidR="00811C13">
        <w:rPr>
          <w:rFonts w:asciiTheme="majorHAnsi" w:hAnsiTheme="majorHAnsi" w:cstheme="majorHAnsi"/>
          <w:sz w:val="24"/>
          <w:szCs w:val="24"/>
          <w:lang w:val="ro-MD"/>
        </w:rPr>
        <w:t xml:space="preserve">epublicii </w:t>
      </w:r>
      <w:r w:rsidR="008C2C81" w:rsidRPr="00D60FBE">
        <w:rPr>
          <w:rFonts w:asciiTheme="majorHAnsi" w:hAnsiTheme="majorHAnsi" w:cstheme="majorHAnsi"/>
          <w:sz w:val="24"/>
          <w:szCs w:val="24"/>
          <w:lang w:val="ro-MD"/>
        </w:rPr>
        <w:t>M</w:t>
      </w:r>
      <w:r w:rsidR="00811C13">
        <w:rPr>
          <w:rFonts w:asciiTheme="majorHAnsi" w:hAnsiTheme="majorHAnsi" w:cstheme="majorHAnsi"/>
          <w:sz w:val="24"/>
          <w:szCs w:val="24"/>
          <w:lang w:val="ro-MD"/>
        </w:rPr>
        <w:t>oldova</w:t>
      </w:r>
      <w:r w:rsidR="008C2C81" w:rsidRPr="00D60FBE">
        <w:rPr>
          <w:rFonts w:asciiTheme="majorHAnsi" w:hAnsiTheme="majorHAnsi" w:cstheme="majorHAnsi"/>
          <w:sz w:val="24"/>
          <w:szCs w:val="24"/>
          <w:lang w:val="ro-MD"/>
        </w:rPr>
        <w:t xml:space="preserve"> d</w:t>
      </w:r>
      <w:r w:rsidRPr="00D60FBE">
        <w:rPr>
          <w:rFonts w:asciiTheme="majorHAnsi" w:hAnsiTheme="majorHAnsi" w:cstheme="majorHAnsi"/>
          <w:sz w:val="24"/>
          <w:szCs w:val="24"/>
          <w:lang w:val="ro-MD"/>
        </w:rPr>
        <w:t xml:space="preserve">e 4,5 mil. </w:t>
      </w:r>
      <w:r w:rsidR="00754A8B" w:rsidRPr="00D60FBE">
        <w:rPr>
          <w:rFonts w:asciiTheme="majorHAnsi" w:hAnsiTheme="majorHAnsi" w:cstheme="majorHAnsi"/>
          <w:sz w:val="24"/>
          <w:szCs w:val="24"/>
          <w:lang w:val="ro-MD"/>
        </w:rPr>
        <w:t>euro</w:t>
      </w:r>
      <w:r w:rsidRPr="00D60FBE">
        <w:rPr>
          <w:rFonts w:asciiTheme="majorHAnsi" w:hAnsiTheme="majorHAnsi" w:cstheme="majorHAnsi"/>
          <w:sz w:val="24"/>
          <w:szCs w:val="24"/>
          <w:lang w:val="ro-MD"/>
        </w:rPr>
        <w:t>. Totodată, BDCE a oferit și un grant pentru finanțarea necesităților de asistență tehnică în valoare de 1,0 mil. euro</w:t>
      </w:r>
      <w:r w:rsidRPr="00D60FBE">
        <w:rPr>
          <w:rFonts w:asciiTheme="majorHAnsi" w:hAnsiTheme="majorHAnsi" w:cstheme="majorHAnsi"/>
          <w:vertAlign w:val="superscript"/>
          <w:lang w:val="ro-MD"/>
        </w:rPr>
        <w:footnoteReference w:id="48"/>
      </w:r>
      <w:r w:rsidRPr="00D60FBE">
        <w:rPr>
          <w:rFonts w:asciiTheme="majorHAnsi" w:hAnsiTheme="majorHAnsi" w:cstheme="majorHAnsi"/>
          <w:sz w:val="24"/>
          <w:szCs w:val="24"/>
          <w:lang w:val="ro-MD"/>
        </w:rPr>
        <w:t xml:space="preserve">. </w:t>
      </w:r>
    </w:p>
    <w:p w:rsidR="008E473F" w:rsidRPr="00D60FBE" w:rsidRDefault="008E473F" w:rsidP="00B857B9">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Drept temei pentru finanțarea proiectului a servit Studiul de fezabilitate din 15.07.2013 și Planul operațional din 21.06.2013</w:t>
      </w:r>
      <w:r w:rsidRPr="00D60FBE">
        <w:rPr>
          <w:rFonts w:asciiTheme="majorHAnsi" w:hAnsiTheme="majorHAnsi" w:cstheme="majorHAnsi"/>
          <w:lang w:val="ro-MD"/>
        </w:rPr>
        <w:footnoteReference w:id="49"/>
      </w:r>
      <w:r w:rsidRPr="00D60FBE">
        <w:rPr>
          <w:rFonts w:asciiTheme="majorHAnsi" w:hAnsiTheme="majorHAnsi" w:cstheme="majorHAnsi"/>
          <w:sz w:val="24"/>
          <w:szCs w:val="24"/>
          <w:lang w:val="ro-MD"/>
        </w:rPr>
        <w:t>, elaborate de către o companie spaniolă</w:t>
      </w:r>
      <w:r w:rsidR="00754A8B"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selectată de către B</w:t>
      </w:r>
      <w:r w:rsidR="00475241" w:rsidRPr="00D60FBE">
        <w:rPr>
          <w:rFonts w:asciiTheme="majorHAnsi" w:hAnsiTheme="majorHAnsi" w:cstheme="majorHAnsi"/>
          <w:sz w:val="24"/>
          <w:szCs w:val="24"/>
          <w:lang w:val="ro-MD"/>
        </w:rPr>
        <w:t>DCE</w:t>
      </w:r>
      <w:r w:rsidRPr="00D60FBE">
        <w:rPr>
          <w:rFonts w:asciiTheme="majorHAnsi" w:hAnsiTheme="majorHAnsi" w:cstheme="majorHAnsi"/>
          <w:sz w:val="24"/>
          <w:szCs w:val="24"/>
          <w:lang w:val="ro-MD"/>
        </w:rPr>
        <w:t xml:space="preserve">, care a suportat costul serviciilor în sumă de 125,0 mii euro. Studiul de fezabilitate și Planul </w:t>
      </w:r>
      <w:r w:rsidRPr="00D60FBE">
        <w:rPr>
          <w:rFonts w:asciiTheme="majorHAnsi" w:hAnsiTheme="majorHAnsi" w:cstheme="majorHAnsi"/>
          <w:sz w:val="24"/>
          <w:szCs w:val="24"/>
          <w:lang w:val="ro-MD"/>
        </w:rPr>
        <w:lastRenderedPageBreak/>
        <w:t xml:space="preserve">operațional au fost elaborate în vederea proiectării și construcției unui nou penitenciar în mun. Chișinău </w:t>
      </w:r>
      <w:r w:rsidRPr="00D60FBE">
        <w:rPr>
          <w:rFonts w:asciiTheme="majorHAnsi" w:hAnsiTheme="majorHAnsi" w:cstheme="majorHAnsi"/>
          <w:bCs/>
          <w:sz w:val="24"/>
          <w:szCs w:val="24"/>
          <w:lang w:val="ro-MD"/>
        </w:rPr>
        <w:t xml:space="preserve">pentru 1536 de deținuți cu statut de preveniți, care va înlocui Penitenciarul nr.13 </w:t>
      </w:r>
      <w:r w:rsidR="00754A8B" w:rsidRPr="00D60FBE">
        <w:rPr>
          <w:rFonts w:asciiTheme="majorHAnsi" w:hAnsiTheme="majorHAnsi" w:cstheme="majorHAnsi"/>
          <w:bCs/>
          <w:sz w:val="24"/>
          <w:szCs w:val="24"/>
          <w:lang w:val="ro-MD"/>
        </w:rPr>
        <w:t xml:space="preserve">- </w:t>
      </w:r>
      <w:r w:rsidRPr="00D60FBE">
        <w:rPr>
          <w:rFonts w:asciiTheme="majorHAnsi" w:hAnsiTheme="majorHAnsi" w:cstheme="majorHAnsi"/>
          <w:bCs/>
          <w:sz w:val="24"/>
          <w:szCs w:val="24"/>
          <w:lang w:val="ro-MD"/>
        </w:rPr>
        <w:t xml:space="preserve"> Chișinău, </w:t>
      </w:r>
      <w:r w:rsidRPr="00D60FBE">
        <w:rPr>
          <w:rFonts w:asciiTheme="majorHAnsi" w:hAnsiTheme="majorHAnsi" w:cstheme="majorHAnsi"/>
          <w:sz w:val="24"/>
          <w:szCs w:val="24"/>
          <w:lang w:val="ro-MD"/>
        </w:rPr>
        <w:t xml:space="preserve">costurile totale ale proiectului fiind estimate la 44,4 mil. euro. </w:t>
      </w:r>
    </w:p>
    <w:p w:rsidR="00637923" w:rsidRPr="00D60FBE" w:rsidRDefault="008E473F" w:rsidP="00B857B9">
      <w:pPr>
        <w:spacing w:after="120" w:line="276" w:lineRule="auto"/>
        <w:ind w:right="-331" w:firstLine="720"/>
        <w:jc w:val="both"/>
        <w:rPr>
          <w:rFonts w:asciiTheme="majorHAnsi" w:hAnsiTheme="majorHAnsi" w:cstheme="majorHAnsi"/>
          <w:sz w:val="24"/>
          <w:szCs w:val="24"/>
          <w:shd w:val="clear" w:color="auto" w:fill="FFFFFF"/>
        </w:rPr>
      </w:pPr>
      <w:r w:rsidRPr="00D60FBE">
        <w:rPr>
          <w:rFonts w:asciiTheme="majorHAnsi" w:hAnsiTheme="majorHAnsi" w:cstheme="majorHAnsi"/>
          <w:sz w:val="24"/>
          <w:szCs w:val="24"/>
          <w:lang w:val="ro-MD"/>
        </w:rPr>
        <w:t>Prin Legea nr.97 din 12.06.2014</w:t>
      </w:r>
      <w:r w:rsidRPr="00D60FBE">
        <w:rPr>
          <w:vertAlign w:val="superscript"/>
          <w:lang w:val="ro-MD"/>
        </w:rPr>
        <w:footnoteReference w:id="50"/>
      </w:r>
      <w:r w:rsidRPr="00D60FBE">
        <w:rPr>
          <w:rFonts w:asciiTheme="majorHAnsi" w:hAnsiTheme="majorHAnsi" w:cstheme="majorHAnsi"/>
          <w:sz w:val="24"/>
          <w:szCs w:val="24"/>
          <w:lang w:val="ro-MD"/>
        </w:rPr>
        <w:t>, în vederea construcției noului penitenciar din mun. Chișinău, în administrarea M</w:t>
      </w:r>
      <w:r w:rsidR="00475241" w:rsidRPr="00D60FBE">
        <w:rPr>
          <w:rFonts w:asciiTheme="majorHAnsi" w:hAnsiTheme="majorHAnsi" w:cstheme="majorHAnsi"/>
          <w:sz w:val="24"/>
          <w:szCs w:val="24"/>
          <w:lang w:val="ro-MD"/>
        </w:rPr>
        <w:t xml:space="preserve">J </w:t>
      </w:r>
      <w:r w:rsidRPr="00D60FBE">
        <w:rPr>
          <w:rFonts w:asciiTheme="majorHAnsi" w:hAnsiTheme="majorHAnsi" w:cstheme="majorHAnsi"/>
          <w:sz w:val="24"/>
          <w:szCs w:val="24"/>
          <w:lang w:val="ro-MD"/>
        </w:rPr>
        <w:t xml:space="preserve">a fost transmis terenul cu suprafața de 44,6 ha, amplasat lângă localitatea Bubuieci, mun.Chișinău. </w:t>
      </w:r>
      <w:r w:rsidRPr="00D60FBE">
        <w:rPr>
          <w:rFonts w:asciiTheme="majorHAnsi" w:hAnsiTheme="majorHAnsi" w:cstheme="majorHAnsi"/>
          <w:sz w:val="24"/>
          <w:szCs w:val="24"/>
        </w:rPr>
        <w:t>Totodată, prin Hotărârea Guvernului nr.173 din 12.03.2014</w:t>
      </w:r>
      <w:r w:rsidRPr="00D60FBE">
        <w:rPr>
          <w:vertAlign w:val="superscript"/>
        </w:rPr>
        <w:footnoteReference w:id="51"/>
      </w:r>
      <w:r w:rsidRPr="00D60FBE">
        <w:rPr>
          <w:rFonts w:asciiTheme="majorHAnsi" w:hAnsiTheme="majorHAnsi" w:cstheme="majorHAnsi"/>
          <w:sz w:val="24"/>
          <w:szCs w:val="24"/>
        </w:rPr>
        <w:t xml:space="preserve">, </w:t>
      </w:r>
      <w:r w:rsidRPr="00D60FBE">
        <w:rPr>
          <w:rFonts w:asciiTheme="majorHAnsi" w:hAnsiTheme="majorHAnsi" w:cstheme="majorHAnsi"/>
          <w:sz w:val="24"/>
          <w:szCs w:val="24"/>
          <w:shd w:val="clear" w:color="auto" w:fill="FFFFFF"/>
        </w:rPr>
        <w:t>a fost instituită U</w:t>
      </w:r>
      <w:r w:rsidR="00475241" w:rsidRPr="00D60FBE">
        <w:rPr>
          <w:rFonts w:asciiTheme="majorHAnsi" w:hAnsiTheme="majorHAnsi" w:cstheme="majorHAnsi"/>
          <w:sz w:val="24"/>
          <w:szCs w:val="24"/>
          <w:shd w:val="clear" w:color="auto" w:fill="FFFFFF"/>
        </w:rPr>
        <w:t>IP</w:t>
      </w:r>
      <w:r w:rsidRPr="00D60FBE">
        <w:rPr>
          <w:rFonts w:asciiTheme="majorHAnsi" w:hAnsiTheme="majorHAnsi" w:cstheme="majorHAnsi"/>
          <w:sz w:val="24"/>
          <w:szCs w:val="24"/>
          <w:shd w:val="clear" w:color="auto" w:fill="FFFFFF"/>
        </w:rPr>
        <w:t xml:space="preserve">, cu aprobarea  Regulamentului de activitate al acesteia, </w:t>
      </w:r>
      <w:r w:rsidR="00754A8B" w:rsidRPr="00D60FBE">
        <w:rPr>
          <w:rFonts w:asciiTheme="majorHAnsi" w:hAnsiTheme="majorHAnsi" w:cstheme="majorHAnsi"/>
          <w:sz w:val="24"/>
          <w:szCs w:val="24"/>
          <w:shd w:val="clear" w:color="auto" w:fill="FFFFFF"/>
        </w:rPr>
        <w:t xml:space="preserve">al cărei </w:t>
      </w:r>
      <w:r w:rsidRPr="00D60FBE">
        <w:rPr>
          <w:rFonts w:asciiTheme="majorHAnsi" w:hAnsiTheme="majorHAnsi" w:cstheme="majorHAnsi"/>
          <w:sz w:val="24"/>
          <w:szCs w:val="24"/>
          <w:shd w:val="clear" w:color="auto" w:fill="FFFFFF"/>
        </w:rPr>
        <w:t>scop</w:t>
      </w:r>
      <w:r w:rsidR="00754A8B" w:rsidRPr="00D60FBE">
        <w:rPr>
          <w:rFonts w:asciiTheme="majorHAnsi" w:hAnsiTheme="majorHAnsi" w:cstheme="majorHAnsi"/>
          <w:sz w:val="24"/>
          <w:szCs w:val="24"/>
          <w:shd w:val="clear" w:color="auto" w:fill="FFFFFF"/>
        </w:rPr>
        <w:t xml:space="preserve"> </w:t>
      </w:r>
      <w:r w:rsidRPr="00D60FBE">
        <w:rPr>
          <w:rFonts w:asciiTheme="majorHAnsi" w:hAnsiTheme="majorHAnsi" w:cstheme="majorHAnsi"/>
          <w:sz w:val="24"/>
          <w:szCs w:val="24"/>
          <w:shd w:val="clear" w:color="auto" w:fill="FFFFFF"/>
        </w:rPr>
        <w:t>este de a asigura organizarea şi coordonarea implementării eficiente a proiectului în conformitate cu Acordul-cadru de împrumut.</w:t>
      </w:r>
    </w:p>
    <w:p w:rsidR="008E473F" w:rsidRPr="00D60FBE" w:rsidRDefault="008E473F" w:rsidP="00B857B9">
      <w:pPr>
        <w:pStyle w:val="FootnoteText"/>
        <w:spacing w:after="120" w:line="276" w:lineRule="auto"/>
        <w:ind w:right="-331" w:firstLine="720"/>
        <w:jc w:val="both"/>
        <w:rPr>
          <w:rFonts w:asciiTheme="majorHAnsi" w:hAnsiTheme="majorHAnsi"/>
          <w:sz w:val="24"/>
          <w:szCs w:val="24"/>
        </w:rPr>
      </w:pPr>
      <w:r w:rsidRPr="00D60FBE">
        <w:rPr>
          <w:rFonts w:asciiTheme="majorHAnsi" w:hAnsiTheme="majorHAnsi"/>
          <w:sz w:val="24"/>
          <w:szCs w:val="24"/>
        </w:rPr>
        <w:t>Conform Raportului privind executarea bugetului UIP la 31.12.2020, soldul mijloacelor financiare debursate în cadrul proiectului, dar nevalorificate, constituie 2,9 mil.lei. Pe parcursul anilor 2014-2020, prin legile bugetare anuale</w:t>
      </w:r>
      <w:r w:rsidRPr="00D60FBE">
        <w:rPr>
          <w:rFonts w:asciiTheme="majorHAnsi" w:hAnsiTheme="majorHAnsi"/>
          <w:sz w:val="24"/>
          <w:szCs w:val="24"/>
          <w:vertAlign w:val="superscript"/>
        </w:rPr>
        <w:footnoteReference w:id="52"/>
      </w:r>
      <w:r w:rsidRPr="00D60FBE">
        <w:rPr>
          <w:rFonts w:asciiTheme="majorHAnsi" w:hAnsiTheme="majorHAnsi"/>
          <w:sz w:val="24"/>
          <w:szCs w:val="24"/>
        </w:rPr>
        <w:t xml:space="preserve">, pentru implementarea Proiectului, au fost precizate alocații în sumă totală de 133,5 mil. lei, din care 103,6 mil. lei pentru investiții capitale, 15,6 mil.lei pentru cheltuieli de personal și 14,2 mil.lei pentru alte cheltuieli operaționale. La 31.12.2020, cheltuielile executate au însumat în total 32,6 mil. lei, sau 24,4 % </w:t>
      </w:r>
      <w:r w:rsidR="00754A8B" w:rsidRPr="00D60FBE">
        <w:rPr>
          <w:rFonts w:asciiTheme="majorHAnsi" w:hAnsiTheme="majorHAnsi"/>
          <w:sz w:val="24"/>
          <w:szCs w:val="24"/>
        </w:rPr>
        <w:t>din</w:t>
      </w:r>
      <w:r w:rsidRPr="00D60FBE">
        <w:rPr>
          <w:rFonts w:asciiTheme="majorHAnsi" w:hAnsiTheme="majorHAnsi"/>
          <w:sz w:val="24"/>
          <w:szCs w:val="24"/>
        </w:rPr>
        <w:t xml:space="preserve"> suma totală precizată. În totalul cheltuielilor executate, ponderea majoră o dețin cheltuielile pentru investiții capitale în sumă de 18,2 mil. lei (55,8 %), precum și cheltuielile pentru salarizarea personalului UIP în sumă de 13,6 mil. lei (41,7 %), inclusiv 10,4 mil. lei achitate din contribuția Guvernului</w:t>
      </w:r>
      <w:r w:rsidR="00754A8B" w:rsidRPr="00D60FBE">
        <w:rPr>
          <w:rFonts w:asciiTheme="majorHAnsi" w:hAnsiTheme="majorHAnsi"/>
          <w:sz w:val="24"/>
          <w:szCs w:val="24"/>
        </w:rPr>
        <w:t>,</w:t>
      </w:r>
      <w:r w:rsidRPr="00D60FBE">
        <w:rPr>
          <w:rFonts w:asciiTheme="majorHAnsi" w:hAnsiTheme="majorHAnsi"/>
          <w:sz w:val="24"/>
          <w:szCs w:val="24"/>
        </w:rPr>
        <w:t xml:space="preserve"> și 3,2 mil. lei - din contul Grantului oferit de BDCE. </w:t>
      </w:r>
    </w:p>
    <w:p w:rsidR="008E473F" w:rsidRPr="00D60FBE" w:rsidRDefault="008E473F" w:rsidP="00B857B9">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 xml:space="preserve">Auditul a relevat că cheltuielile aferente investițiilor capitale reprezintă cheltuielile suportate pentru achiziționarea </w:t>
      </w:r>
      <w:r w:rsidRPr="00D60FBE">
        <w:rPr>
          <w:rFonts w:asciiTheme="majorHAnsi" w:hAnsiTheme="majorHAnsi" w:cstheme="majorHAnsi"/>
          <w:sz w:val="24"/>
          <w:szCs w:val="24"/>
        </w:rPr>
        <w:t>serviciilor de elaborar</w:t>
      </w:r>
      <w:r w:rsidR="001924D2" w:rsidRPr="00D60FBE">
        <w:rPr>
          <w:rFonts w:asciiTheme="majorHAnsi" w:hAnsiTheme="majorHAnsi" w:cstheme="majorHAnsi"/>
          <w:sz w:val="24"/>
          <w:szCs w:val="24"/>
        </w:rPr>
        <w:t xml:space="preserve">e, verificare și expertizare a </w:t>
      </w:r>
      <w:r w:rsidRPr="00D60FBE">
        <w:rPr>
          <w:rFonts w:asciiTheme="majorHAnsi" w:hAnsiTheme="majorHAnsi" w:cstheme="majorHAnsi"/>
          <w:sz w:val="24"/>
          <w:szCs w:val="24"/>
        </w:rPr>
        <w:t>documentației de proiectare</w:t>
      </w:r>
      <w:r w:rsidRPr="00D60FBE">
        <w:rPr>
          <w:rFonts w:asciiTheme="majorHAnsi" w:hAnsiTheme="majorHAnsi" w:cstheme="majorHAnsi"/>
          <w:sz w:val="24"/>
          <w:szCs w:val="24"/>
          <w:lang w:val="ro-MD"/>
        </w:rPr>
        <w:t xml:space="preserve"> în sumă de </w:t>
      </w:r>
      <w:r w:rsidRPr="00D60FBE">
        <w:rPr>
          <w:rFonts w:asciiTheme="majorHAnsi" w:hAnsiTheme="majorHAnsi" w:cstheme="majorHAnsi"/>
          <w:sz w:val="24"/>
          <w:szCs w:val="24"/>
        </w:rPr>
        <w:t xml:space="preserve">18,2 mil.lei, care </w:t>
      </w:r>
      <w:r w:rsidRPr="00D60FBE">
        <w:rPr>
          <w:rFonts w:asciiTheme="majorHAnsi" w:hAnsiTheme="majorHAnsi" w:cstheme="majorHAnsi"/>
          <w:sz w:val="24"/>
          <w:szCs w:val="24"/>
          <w:lang w:val="ro-MD"/>
        </w:rPr>
        <w:t xml:space="preserve">au fost înregistrate regulamentar în evidența contabilă de către UIP, ca investiții capitale în active în curs de execuție. </w:t>
      </w:r>
    </w:p>
    <w:p w:rsidR="008E473F" w:rsidRPr="00D60FBE" w:rsidRDefault="008E473F" w:rsidP="00B857B9">
      <w:pPr>
        <w:spacing w:after="120" w:line="276" w:lineRule="auto"/>
        <w:ind w:right="-331" w:firstLine="720"/>
        <w:jc w:val="both"/>
        <w:rPr>
          <w:rFonts w:asciiTheme="majorHAnsi" w:hAnsiTheme="majorHAnsi" w:cstheme="majorHAnsi"/>
          <w:sz w:val="24"/>
          <w:szCs w:val="24"/>
        </w:rPr>
      </w:pPr>
      <w:r w:rsidRPr="00D60FBE">
        <w:rPr>
          <w:rFonts w:asciiTheme="majorHAnsi" w:hAnsiTheme="majorHAnsi" w:cstheme="majorHAnsi"/>
          <w:sz w:val="24"/>
          <w:szCs w:val="24"/>
        </w:rPr>
        <w:t xml:space="preserve">La finele anului 2018 a fost definitivată documentația de proiectare în baza căreia urmează a fi achiziționate și realizate nemijlocit lucrările de construcție a </w:t>
      </w:r>
      <w:r w:rsidR="00754A8B" w:rsidRPr="00D60FBE">
        <w:rPr>
          <w:rFonts w:asciiTheme="majorHAnsi" w:hAnsiTheme="majorHAnsi" w:cstheme="majorHAnsi"/>
          <w:sz w:val="24"/>
          <w:szCs w:val="24"/>
        </w:rPr>
        <w:t>P</w:t>
      </w:r>
      <w:r w:rsidRPr="00D60FBE">
        <w:rPr>
          <w:rFonts w:asciiTheme="majorHAnsi" w:hAnsiTheme="majorHAnsi" w:cstheme="majorHAnsi"/>
          <w:sz w:val="24"/>
          <w:szCs w:val="24"/>
        </w:rPr>
        <w:t xml:space="preserve">enitenciarului din mun. Chișinău. </w:t>
      </w:r>
      <w:r w:rsidRPr="00D60FBE">
        <w:rPr>
          <w:rFonts w:asciiTheme="majorHAnsi" w:hAnsiTheme="majorHAnsi" w:cstheme="majorHAnsi"/>
          <w:sz w:val="24"/>
          <w:szCs w:val="24"/>
          <w:lang w:val="ro-MD"/>
        </w:rPr>
        <w:t>P</w:t>
      </w:r>
      <w:r w:rsidRPr="00D60FBE">
        <w:rPr>
          <w:rFonts w:asciiTheme="majorHAnsi" w:hAnsiTheme="majorHAnsi" w:cstheme="majorHAnsi"/>
          <w:sz w:val="24"/>
          <w:szCs w:val="24"/>
        </w:rPr>
        <w:t xml:space="preserve">otrivit devizului general, costul </w:t>
      </w:r>
      <w:r w:rsidRPr="00D60FBE">
        <w:rPr>
          <w:rFonts w:asciiTheme="majorHAnsi" w:hAnsiTheme="majorHAnsi" w:cstheme="majorHAnsi"/>
          <w:sz w:val="24"/>
          <w:szCs w:val="24"/>
          <w:lang w:val="ro-MD"/>
        </w:rPr>
        <w:t xml:space="preserve">proiectului de execuție a fost </w:t>
      </w:r>
      <w:r w:rsidRPr="00D60FBE">
        <w:rPr>
          <w:rFonts w:asciiTheme="majorHAnsi" w:hAnsiTheme="majorHAnsi" w:cstheme="majorHAnsi"/>
          <w:sz w:val="24"/>
          <w:szCs w:val="24"/>
        </w:rPr>
        <w:t>estimat de către proiectant în valoare totală de 1140,4 mil.lei. Potrivit notei informative a UIP, prezentată în cadrul auditului</w:t>
      </w:r>
      <w:r w:rsidR="00DA7D95" w:rsidRPr="00D60FBE">
        <w:rPr>
          <w:rFonts w:asciiTheme="majorHAnsi" w:hAnsiTheme="majorHAnsi" w:cstheme="majorHAnsi"/>
          <w:sz w:val="24"/>
          <w:szCs w:val="24"/>
        </w:rPr>
        <w:t xml:space="preserve"> public extern</w:t>
      </w:r>
      <w:r w:rsidRPr="00D60FBE">
        <w:rPr>
          <w:rFonts w:asciiTheme="majorHAnsi" w:hAnsiTheme="majorHAnsi" w:cstheme="majorHAnsi"/>
          <w:sz w:val="24"/>
          <w:szCs w:val="24"/>
        </w:rPr>
        <w:t xml:space="preserve">, costul proiectului include </w:t>
      </w:r>
      <w:r w:rsidRPr="00BD5D62">
        <w:rPr>
          <w:rFonts w:asciiTheme="majorHAnsi" w:hAnsiTheme="majorHAnsi" w:cstheme="majorHAnsi"/>
          <w:sz w:val="24"/>
          <w:szCs w:val="24"/>
        </w:rPr>
        <w:t>ajustăril</w:t>
      </w:r>
      <w:r w:rsidR="00C921F2">
        <w:rPr>
          <w:rFonts w:asciiTheme="majorHAnsi" w:hAnsiTheme="majorHAnsi" w:cstheme="majorHAnsi"/>
          <w:sz w:val="24"/>
          <w:szCs w:val="24"/>
        </w:rPr>
        <w:t>e</w:t>
      </w:r>
      <w:r w:rsidRPr="00BD5D62">
        <w:rPr>
          <w:rFonts w:asciiTheme="majorHAnsi" w:hAnsiTheme="majorHAnsi" w:cstheme="majorHAnsi"/>
          <w:sz w:val="24"/>
          <w:szCs w:val="24"/>
        </w:rPr>
        <w:t xml:space="preserve"> efectuate în urma </w:t>
      </w:r>
      <w:r w:rsidRPr="00BD5D62">
        <w:rPr>
          <w:rFonts w:asciiTheme="majorHAnsi" w:hAnsiTheme="majorHAnsi" w:cstheme="majorHAnsi"/>
          <w:bCs/>
          <w:sz w:val="24"/>
          <w:szCs w:val="24"/>
          <w:lang w:val="ro-MD" w:eastAsia="zh-TW"/>
        </w:rPr>
        <w:t xml:space="preserve">modificării conceptului de </w:t>
      </w:r>
      <w:r w:rsidRPr="00BD5D62">
        <w:rPr>
          <w:rFonts w:asciiTheme="majorHAnsi" w:hAnsiTheme="majorHAnsi" w:cstheme="majorHAnsi"/>
          <w:sz w:val="24"/>
          <w:szCs w:val="24"/>
          <w:lang w:val="ro-MD"/>
        </w:rPr>
        <w:t>construcție a penitenciarului, dezvoltarea unor aspecte de infrastructură ale acestuia</w:t>
      </w:r>
      <w:r w:rsidRPr="00BD5D62">
        <w:rPr>
          <w:rFonts w:asciiTheme="majorHAnsi" w:hAnsiTheme="majorHAnsi" w:cstheme="majorHAnsi"/>
          <w:sz w:val="24"/>
          <w:szCs w:val="24"/>
        </w:rPr>
        <w:t xml:space="preserve"> </w:t>
      </w:r>
      <w:r w:rsidRPr="00BD5D62">
        <w:rPr>
          <w:rFonts w:asciiTheme="majorHAnsi" w:hAnsiTheme="majorHAnsi" w:cstheme="majorHAnsi"/>
          <w:sz w:val="24"/>
          <w:szCs w:val="24"/>
          <w:lang w:val="ro-MD"/>
        </w:rPr>
        <w:t>conform normelor și standardelor internaționale, precum și ajustările influențate de creșterea anuală a ratei inflației în perioada anilor 2013-2018, în medie, cu circa 5,9 %.</w:t>
      </w:r>
      <w:r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rPr>
        <w:t xml:space="preserve">Urmare verificării documentației de deviz de către SSVEPC, corectării obiecțiilor și înlăturării neconformităților constatate, suplinirilor și modificărilor efectuate de proiectant, costul de deviz a fost micșorat de </w:t>
      </w:r>
      <w:r w:rsidRPr="00D60FBE">
        <w:rPr>
          <w:rFonts w:asciiTheme="majorHAnsi" w:hAnsiTheme="majorHAnsi" w:cstheme="majorHAnsi"/>
          <w:sz w:val="24"/>
          <w:szCs w:val="24"/>
        </w:rPr>
        <w:lastRenderedPageBreak/>
        <w:t xml:space="preserve">către proiectant până la 1123,6 mil.lei, sumă care include lucrări de construcție de 612,4 mil.lei, lucrări de montare – 115,5 mil.lei, utilaje – 361,9 mil.lei, alte cheltuieli – 33,6 mil.lei. </w:t>
      </w:r>
    </w:p>
    <w:p w:rsidR="00B857B9" w:rsidRPr="00FE5110" w:rsidRDefault="008E473F" w:rsidP="00FE5110">
      <w:pPr>
        <w:spacing w:after="120" w:line="276" w:lineRule="auto"/>
        <w:ind w:right="-331" w:firstLine="720"/>
        <w:jc w:val="both"/>
        <w:rPr>
          <w:rFonts w:asciiTheme="majorHAnsi" w:hAnsiTheme="majorHAnsi" w:cstheme="majorHAnsi"/>
          <w:sz w:val="24"/>
          <w:szCs w:val="24"/>
        </w:rPr>
      </w:pPr>
      <w:r w:rsidRPr="00D60FBE">
        <w:rPr>
          <w:rFonts w:asciiTheme="majorHAnsi" w:hAnsiTheme="majorHAnsi" w:cstheme="majorHAnsi"/>
          <w:sz w:val="24"/>
          <w:szCs w:val="24"/>
        </w:rPr>
        <w:t>În baza devizului general ajustat de proiectant, membrii UIP, în comun cu reprezentanții M</w:t>
      </w:r>
      <w:r w:rsidR="00475241" w:rsidRPr="00D60FBE">
        <w:rPr>
          <w:rFonts w:asciiTheme="majorHAnsi" w:hAnsiTheme="majorHAnsi" w:cstheme="majorHAnsi"/>
          <w:sz w:val="24"/>
          <w:szCs w:val="24"/>
        </w:rPr>
        <w:t>F</w:t>
      </w:r>
      <w:r w:rsidRPr="00D60FBE">
        <w:rPr>
          <w:rFonts w:asciiTheme="majorHAnsi" w:hAnsiTheme="majorHAnsi" w:cstheme="majorHAnsi"/>
          <w:sz w:val="24"/>
          <w:szCs w:val="24"/>
        </w:rPr>
        <w:t xml:space="preserve"> și BDCE, au elaborat tabelul privind costul total al proiectului, </w:t>
      </w:r>
      <w:r w:rsidR="003458C1" w:rsidRPr="00D60FBE">
        <w:rPr>
          <w:rFonts w:asciiTheme="majorHAnsi" w:hAnsiTheme="majorHAnsi" w:cstheme="majorHAnsi"/>
          <w:sz w:val="24"/>
          <w:szCs w:val="24"/>
        </w:rPr>
        <w:t>potrivit căruia,</w:t>
      </w:r>
      <w:r w:rsidRPr="00D60FBE">
        <w:rPr>
          <w:rFonts w:asciiTheme="majorHAnsi" w:hAnsiTheme="majorHAnsi" w:cstheme="majorHAnsi"/>
          <w:sz w:val="24"/>
          <w:szCs w:val="24"/>
        </w:rPr>
        <w:t xml:space="preserve"> MJ, la 30.05.2019, a solicitat MF inițierea procedurii de majorare a împrumutului din partea BDCE. Astfel, </w:t>
      </w:r>
      <w:r w:rsidR="003458C1" w:rsidRPr="00D60FBE">
        <w:rPr>
          <w:rFonts w:asciiTheme="majorHAnsi" w:hAnsiTheme="majorHAnsi" w:cstheme="majorHAnsi"/>
          <w:sz w:val="24"/>
          <w:szCs w:val="24"/>
        </w:rPr>
        <w:t xml:space="preserve">conform </w:t>
      </w:r>
      <w:r w:rsidRPr="00D60FBE">
        <w:rPr>
          <w:rFonts w:asciiTheme="majorHAnsi" w:hAnsiTheme="majorHAnsi" w:cstheme="majorHAnsi"/>
          <w:sz w:val="24"/>
          <w:szCs w:val="24"/>
        </w:rPr>
        <w:t xml:space="preserve"> calculelor efectuate, cheltuielile estimative totale pentru construcția </w:t>
      </w:r>
      <w:r w:rsidR="003458C1" w:rsidRPr="00D60FBE">
        <w:rPr>
          <w:rFonts w:asciiTheme="majorHAnsi" w:hAnsiTheme="majorHAnsi" w:cstheme="majorHAnsi"/>
          <w:sz w:val="24"/>
          <w:szCs w:val="24"/>
        </w:rPr>
        <w:t>P</w:t>
      </w:r>
      <w:r w:rsidRPr="00D60FBE">
        <w:rPr>
          <w:rFonts w:asciiTheme="majorHAnsi" w:hAnsiTheme="majorHAnsi" w:cstheme="majorHAnsi"/>
          <w:sz w:val="24"/>
          <w:szCs w:val="24"/>
        </w:rPr>
        <w:t xml:space="preserve">enitenciarului din </w:t>
      </w:r>
      <w:r w:rsidR="003458C1" w:rsidRPr="00D60FBE">
        <w:rPr>
          <w:rFonts w:asciiTheme="majorHAnsi" w:hAnsiTheme="majorHAnsi" w:cstheme="majorHAnsi"/>
          <w:sz w:val="24"/>
          <w:szCs w:val="24"/>
        </w:rPr>
        <w:t>mun.</w:t>
      </w:r>
      <w:r w:rsidRPr="00D60FBE">
        <w:rPr>
          <w:rFonts w:asciiTheme="majorHAnsi" w:hAnsiTheme="majorHAnsi" w:cstheme="majorHAnsi"/>
          <w:sz w:val="24"/>
          <w:szCs w:val="24"/>
        </w:rPr>
        <w:t>Chișinău au însumat 56,8 mil.euro, din care 49,0 mil. euro urmează a fi finanțate din împrumutul BDCE, 6,8 mil. euro - din contribuția Guvernului,</w:t>
      </w:r>
      <w:r w:rsidRPr="00D60FBE">
        <w:rPr>
          <w:rFonts w:asciiTheme="majorHAnsi" w:hAnsiTheme="majorHAnsi" w:cstheme="majorHAnsi"/>
          <w:sz w:val="24"/>
          <w:szCs w:val="24"/>
          <w:lang w:val="ro-MD"/>
        </w:rPr>
        <w:t xml:space="preserve"> și 1,0 mil. euro - din grantul pentru finanțarea necesităților de asistență tehnică.</w:t>
      </w:r>
      <w:r w:rsidR="00FE5110">
        <w:rPr>
          <w:rFonts w:asciiTheme="majorHAnsi" w:hAnsiTheme="majorHAnsi" w:cstheme="majorHAnsi"/>
          <w:sz w:val="24"/>
          <w:szCs w:val="24"/>
        </w:rPr>
        <w:t xml:space="preserve"> </w:t>
      </w:r>
      <w:r w:rsidRPr="00D60FBE">
        <w:rPr>
          <w:rFonts w:asciiTheme="majorHAnsi" w:hAnsiTheme="majorHAnsi" w:cstheme="majorHAnsi"/>
          <w:sz w:val="24"/>
          <w:szCs w:val="24"/>
        </w:rPr>
        <w:t>În acest context, la data de 05</w:t>
      </w:r>
      <w:r w:rsidR="00DA7D95" w:rsidRPr="00D60FBE">
        <w:rPr>
          <w:rFonts w:asciiTheme="majorHAnsi" w:hAnsiTheme="majorHAnsi" w:cstheme="majorHAnsi"/>
          <w:sz w:val="24"/>
          <w:szCs w:val="24"/>
        </w:rPr>
        <w:t>.07.</w:t>
      </w:r>
      <w:r w:rsidRPr="00D60FBE">
        <w:rPr>
          <w:rFonts w:asciiTheme="majorHAnsi" w:hAnsiTheme="majorHAnsi" w:cstheme="majorHAnsi"/>
          <w:sz w:val="24"/>
          <w:szCs w:val="24"/>
        </w:rPr>
        <w:t>2019, BDCE a aprobat majorarea cu suma de 10,0 mil. euro a împrumutului, fiind elaborat în acest sens Amendamentul nr.1 la Acordul-cadru de împrumut</w:t>
      </w:r>
      <w:r w:rsidR="003458C1" w:rsidRPr="00D60FBE">
        <w:rPr>
          <w:rFonts w:asciiTheme="majorHAnsi" w:hAnsiTheme="majorHAnsi" w:cstheme="majorHAnsi"/>
          <w:sz w:val="24"/>
          <w:szCs w:val="24"/>
        </w:rPr>
        <w:t xml:space="preserve">, </w:t>
      </w:r>
      <w:r w:rsidRPr="00D60FBE">
        <w:rPr>
          <w:rFonts w:asciiTheme="majorHAnsi" w:hAnsiTheme="majorHAnsi" w:cstheme="majorHAnsi"/>
          <w:sz w:val="24"/>
          <w:szCs w:val="24"/>
        </w:rPr>
        <w:t xml:space="preserve"> semnat la 10 octombrie 2013. Valoarea totală a împrumutului a însumat 49,0 mil. euro. Potrivit amendamentului, Guvernul urmează să majoreze contribuția cu 2,3 mil. euro, valoarea acesteia urmând să constituie 6,8 mil. euro.</w:t>
      </w:r>
      <w:r w:rsidRPr="00D60FBE">
        <w:rPr>
          <w:rFonts w:asciiTheme="majorHAnsi" w:hAnsiTheme="majorHAnsi" w:cstheme="majorHAnsi"/>
          <w:sz w:val="24"/>
          <w:szCs w:val="24"/>
          <w:lang w:val="ro-MD"/>
        </w:rPr>
        <w:t xml:space="preserve"> </w:t>
      </w:r>
    </w:p>
    <w:p w:rsidR="00B857B9" w:rsidRDefault="008E473F" w:rsidP="00B857B9">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sz w:val="24"/>
          <w:szCs w:val="24"/>
        </w:rPr>
        <w:t>În baza Hotărârii Guvernului nr.507 din 01.11.2019</w:t>
      </w:r>
      <w:r w:rsidRPr="00D60FBE">
        <w:rPr>
          <w:rFonts w:asciiTheme="majorHAnsi" w:hAnsiTheme="majorHAnsi" w:cstheme="majorHAnsi"/>
          <w:vertAlign w:val="superscript"/>
        </w:rPr>
        <w:footnoteReference w:id="53"/>
      </w:r>
      <w:r w:rsidRPr="00D60FBE">
        <w:rPr>
          <w:rFonts w:asciiTheme="majorHAnsi" w:hAnsiTheme="majorHAnsi" w:cstheme="majorHAnsi"/>
          <w:sz w:val="24"/>
          <w:szCs w:val="24"/>
        </w:rPr>
        <w:t>, s-au inițiat negocierile asupra proiectului Amendamentului nr.1 la Acordul</w:t>
      </w:r>
      <w:r w:rsidRPr="00D60FBE">
        <w:rPr>
          <w:rFonts w:asciiTheme="majorHAnsi" w:hAnsiTheme="majorHAnsi" w:cstheme="majorHAnsi"/>
          <w:sz w:val="24"/>
          <w:szCs w:val="24"/>
          <w:shd w:val="clear" w:color="auto" w:fill="FFFFFF"/>
        </w:rPr>
        <w:t>-cadru de împrumut,  care a fost ratificat de Parlament prin Legea nr. 76 din 21.05.2020</w:t>
      </w:r>
      <w:r w:rsidRPr="00D60FBE">
        <w:rPr>
          <w:rFonts w:asciiTheme="majorHAnsi" w:hAnsiTheme="majorHAnsi" w:cstheme="majorHAnsi"/>
          <w:shd w:val="clear" w:color="auto" w:fill="FFFFFF"/>
          <w:vertAlign w:val="superscript"/>
        </w:rPr>
        <w:footnoteReference w:id="54"/>
      </w:r>
      <w:r w:rsidRPr="00D60FBE">
        <w:rPr>
          <w:rFonts w:asciiTheme="majorHAnsi" w:hAnsiTheme="majorHAnsi" w:cstheme="majorHAnsi"/>
          <w:sz w:val="24"/>
          <w:szCs w:val="24"/>
          <w:shd w:val="clear" w:color="auto" w:fill="FFFFFF"/>
        </w:rPr>
        <w:t>.</w:t>
      </w:r>
    </w:p>
    <w:p w:rsidR="008E473F" w:rsidRPr="00B857B9" w:rsidRDefault="008E473F" w:rsidP="00B857B9">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sz w:val="24"/>
          <w:szCs w:val="24"/>
          <w:shd w:val="clear" w:color="auto" w:fill="FFFFFF"/>
        </w:rPr>
        <w:t>Pe parcursul anilor 2019-2020, UIP a organizat mai multe licitații și o procedură de negociere directă conform regulilor BDCE</w:t>
      </w:r>
      <w:r w:rsidR="003458C1" w:rsidRPr="00D60FBE">
        <w:rPr>
          <w:rFonts w:asciiTheme="majorHAnsi" w:hAnsiTheme="majorHAnsi" w:cstheme="majorHAnsi"/>
          <w:sz w:val="24"/>
          <w:szCs w:val="24"/>
          <w:shd w:val="clear" w:color="auto" w:fill="FFFFFF"/>
        </w:rPr>
        <w:t>,</w:t>
      </w:r>
      <w:r w:rsidRPr="00D60FBE">
        <w:rPr>
          <w:rFonts w:asciiTheme="majorHAnsi" w:hAnsiTheme="majorHAnsi" w:cstheme="majorHAnsi"/>
          <w:sz w:val="24"/>
          <w:szCs w:val="24"/>
          <w:shd w:val="clear" w:color="auto" w:fill="FFFFFF"/>
        </w:rPr>
        <w:t xml:space="preserve"> în vederea selectării companiilor pentru executarea lucrărilor de construcție și a serviciilor de supraveghere, ale căror rezultate au fost anulate din motivul necorespunderii ofertelor prezentate. Urmare acestui fapt, reprezentanții BDCE au propus organizarea unei noi proceduri de achiziție în anul 2021, cu analiza motivelor care au dus la licitații și negocieri nereușite, precum și organizarea de către UIP a unor activități de informare înainte de anunțul ofertei, în scopul de a încuraja și </w:t>
      </w:r>
      <w:r w:rsidR="003458C1" w:rsidRPr="00D60FBE">
        <w:rPr>
          <w:rFonts w:asciiTheme="majorHAnsi" w:hAnsiTheme="majorHAnsi" w:cstheme="majorHAnsi"/>
          <w:sz w:val="24"/>
          <w:szCs w:val="24"/>
          <w:shd w:val="clear" w:color="auto" w:fill="FFFFFF"/>
        </w:rPr>
        <w:t xml:space="preserve">a </w:t>
      </w:r>
      <w:r w:rsidRPr="00D60FBE">
        <w:rPr>
          <w:rFonts w:asciiTheme="majorHAnsi" w:hAnsiTheme="majorHAnsi" w:cstheme="majorHAnsi"/>
          <w:sz w:val="24"/>
          <w:szCs w:val="24"/>
          <w:shd w:val="clear" w:color="auto" w:fill="FFFFFF"/>
        </w:rPr>
        <w:t>stimula participarea companiilor calificate.</w:t>
      </w:r>
    </w:p>
    <w:p w:rsidR="008E473F" w:rsidRPr="00D60FBE" w:rsidRDefault="008E473F" w:rsidP="00B857B9">
      <w:pPr>
        <w:spacing w:after="120" w:line="276" w:lineRule="auto"/>
        <w:ind w:right="-331" w:firstLine="720"/>
        <w:jc w:val="both"/>
        <w:rPr>
          <w:rFonts w:asciiTheme="majorHAnsi" w:hAnsiTheme="majorHAnsi" w:cstheme="majorHAnsi"/>
          <w:sz w:val="24"/>
          <w:szCs w:val="24"/>
          <w:shd w:val="clear" w:color="auto" w:fill="FFFFFF"/>
        </w:rPr>
      </w:pPr>
      <w:r w:rsidRPr="00D60FBE">
        <w:rPr>
          <w:rFonts w:asciiTheme="majorHAnsi" w:hAnsiTheme="majorHAnsi" w:cstheme="majorHAnsi"/>
          <w:sz w:val="24"/>
          <w:szCs w:val="24"/>
          <w:shd w:val="clear" w:color="auto" w:fill="FFFFFF"/>
        </w:rPr>
        <w:t>De asemenea, se remarcă că, la începutul anului 2021, managerul UIP</w:t>
      </w:r>
      <w:r w:rsidR="003458C1" w:rsidRPr="00D60FBE">
        <w:rPr>
          <w:rFonts w:asciiTheme="majorHAnsi" w:hAnsiTheme="majorHAnsi" w:cstheme="majorHAnsi"/>
          <w:sz w:val="24"/>
          <w:szCs w:val="24"/>
          <w:shd w:val="clear" w:color="auto" w:fill="FFFFFF"/>
        </w:rPr>
        <w:t>,</w:t>
      </w:r>
      <w:r w:rsidRPr="00D60FBE">
        <w:rPr>
          <w:rFonts w:asciiTheme="majorHAnsi" w:hAnsiTheme="majorHAnsi" w:cstheme="majorHAnsi"/>
          <w:sz w:val="24"/>
          <w:szCs w:val="24"/>
          <w:shd w:val="clear" w:color="auto" w:fill="FFFFFF"/>
        </w:rPr>
        <w:t xml:space="preserve"> precum și alte 2 persoane (</w:t>
      </w:r>
      <w:r w:rsidR="00266C44" w:rsidRPr="00D60FBE">
        <w:rPr>
          <w:rFonts w:asciiTheme="majorHAnsi" w:hAnsiTheme="majorHAnsi" w:cstheme="majorHAnsi"/>
          <w:sz w:val="24"/>
          <w:szCs w:val="24"/>
          <w:shd w:val="clear" w:color="auto" w:fill="FFFFFF"/>
        </w:rPr>
        <w:t xml:space="preserve">translator </w:t>
      </w:r>
      <w:r w:rsidR="00266C44">
        <w:rPr>
          <w:rFonts w:asciiTheme="majorHAnsi" w:hAnsiTheme="majorHAnsi" w:cstheme="majorHAnsi"/>
          <w:sz w:val="24"/>
          <w:szCs w:val="24"/>
          <w:shd w:val="clear" w:color="auto" w:fill="FFFFFF"/>
        </w:rPr>
        <w:t xml:space="preserve">și </w:t>
      </w:r>
      <w:r w:rsidRPr="00D60FBE">
        <w:rPr>
          <w:rFonts w:asciiTheme="majorHAnsi" w:hAnsiTheme="majorHAnsi" w:cstheme="majorHAnsi"/>
          <w:sz w:val="24"/>
          <w:szCs w:val="24"/>
          <w:shd w:val="clear" w:color="auto" w:fill="FFFFFF"/>
        </w:rPr>
        <w:t xml:space="preserve">mecanic/electrician) din cadrul unității și-au dat demisia din funcțiile deținute, </w:t>
      </w:r>
      <w:r w:rsidR="008A44C6" w:rsidRPr="00D60FBE">
        <w:rPr>
          <w:rFonts w:asciiTheme="majorHAnsi" w:hAnsiTheme="majorHAnsi" w:cstheme="majorHAnsi"/>
          <w:sz w:val="24"/>
          <w:szCs w:val="24"/>
          <w:shd w:val="clear" w:color="auto" w:fill="FFFFFF"/>
        </w:rPr>
        <w:t xml:space="preserve">astfel </w:t>
      </w:r>
      <w:r w:rsidRPr="00D60FBE">
        <w:rPr>
          <w:rFonts w:asciiTheme="majorHAnsi" w:hAnsiTheme="majorHAnsi" w:cstheme="majorHAnsi"/>
          <w:sz w:val="24"/>
          <w:szCs w:val="24"/>
          <w:shd w:val="clear" w:color="auto" w:fill="FFFFFF"/>
        </w:rPr>
        <w:t xml:space="preserve">implementarea în continuare a Proiectului de construcție a </w:t>
      </w:r>
      <w:r w:rsidR="003458C1" w:rsidRPr="00D60FBE">
        <w:rPr>
          <w:rFonts w:asciiTheme="majorHAnsi" w:hAnsiTheme="majorHAnsi" w:cstheme="majorHAnsi"/>
          <w:sz w:val="24"/>
          <w:szCs w:val="24"/>
          <w:shd w:val="clear" w:color="auto" w:fill="FFFFFF"/>
        </w:rPr>
        <w:t>P</w:t>
      </w:r>
      <w:r w:rsidRPr="00D60FBE">
        <w:rPr>
          <w:rFonts w:asciiTheme="majorHAnsi" w:hAnsiTheme="majorHAnsi" w:cstheme="majorHAnsi"/>
          <w:sz w:val="24"/>
          <w:szCs w:val="24"/>
          <w:shd w:val="clear" w:color="auto" w:fill="FFFFFF"/>
        </w:rPr>
        <w:t xml:space="preserve">enitenciarului din </w:t>
      </w:r>
      <w:r w:rsidR="003458C1" w:rsidRPr="00D60FBE">
        <w:rPr>
          <w:rFonts w:asciiTheme="majorHAnsi" w:hAnsiTheme="majorHAnsi" w:cstheme="majorHAnsi"/>
          <w:sz w:val="24"/>
          <w:szCs w:val="24"/>
          <w:shd w:val="clear" w:color="auto" w:fill="FFFFFF"/>
        </w:rPr>
        <w:t>mun.</w:t>
      </w:r>
      <w:r w:rsidRPr="00D60FBE">
        <w:rPr>
          <w:rFonts w:asciiTheme="majorHAnsi" w:hAnsiTheme="majorHAnsi" w:cstheme="majorHAnsi"/>
          <w:sz w:val="24"/>
          <w:szCs w:val="24"/>
          <w:shd w:val="clear" w:color="auto" w:fill="FFFFFF"/>
        </w:rPr>
        <w:t xml:space="preserve">Chișinău fiind în incertitudine. Totodată, se menționează că, până la finalizarea auditului, MJ nu a organizat concursul de selectare a managerului UIP, după cum prevede </w:t>
      </w:r>
      <w:r w:rsidR="00DA7D95" w:rsidRPr="00D60FBE">
        <w:rPr>
          <w:rFonts w:asciiTheme="majorHAnsi" w:hAnsiTheme="majorHAnsi" w:cstheme="majorHAnsi"/>
          <w:sz w:val="24"/>
          <w:szCs w:val="24"/>
          <w:shd w:val="clear" w:color="auto" w:fill="FFFFFF"/>
        </w:rPr>
        <w:t>actul normativ</w:t>
      </w:r>
      <w:r w:rsidRPr="00D60FBE">
        <w:rPr>
          <w:rFonts w:asciiTheme="majorHAnsi" w:hAnsiTheme="majorHAnsi" w:cstheme="majorHAnsi"/>
          <w:shd w:val="clear" w:color="auto" w:fill="FFFFFF"/>
          <w:vertAlign w:val="superscript"/>
        </w:rPr>
        <w:footnoteReference w:id="55"/>
      </w:r>
      <w:r w:rsidRPr="00D60FBE">
        <w:rPr>
          <w:rFonts w:asciiTheme="majorHAnsi" w:hAnsiTheme="majorHAnsi" w:cstheme="majorHAnsi"/>
          <w:sz w:val="24"/>
          <w:szCs w:val="24"/>
          <w:shd w:val="clear" w:color="auto" w:fill="FFFFFF"/>
        </w:rPr>
        <w:t>.</w:t>
      </w:r>
    </w:p>
    <w:p w:rsidR="008E473F" w:rsidRPr="00D60FBE" w:rsidRDefault="008E473F" w:rsidP="00B857B9">
      <w:pPr>
        <w:spacing w:after="120" w:line="276" w:lineRule="auto"/>
        <w:ind w:right="-331" w:firstLine="720"/>
        <w:jc w:val="both"/>
        <w:rPr>
          <w:rFonts w:asciiTheme="majorHAnsi" w:eastAsia="Times New Roman" w:hAnsiTheme="majorHAnsi" w:cstheme="majorHAnsi"/>
          <w:sz w:val="24"/>
          <w:szCs w:val="24"/>
        </w:rPr>
      </w:pPr>
      <w:r w:rsidRPr="00D60FBE">
        <w:rPr>
          <w:rFonts w:asciiTheme="majorHAnsi" w:hAnsiTheme="majorHAnsi" w:cstheme="majorHAnsi"/>
          <w:sz w:val="24"/>
          <w:szCs w:val="24"/>
        </w:rPr>
        <w:t xml:space="preserve">Conform </w:t>
      </w:r>
      <w:r w:rsidRPr="00D60FBE">
        <w:rPr>
          <w:rFonts w:asciiTheme="majorHAnsi" w:eastAsia="Times New Roman" w:hAnsiTheme="majorHAnsi" w:cstheme="majorHAnsi"/>
          <w:sz w:val="24"/>
          <w:szCs w:val="24"/>
        </w:rPr>
        <w:t>Acordului-cadru de împrumut</w:t>
      </w:r>
      <w:r w:rsidR="008A44C6" w:rsidRPr="00D60FBE">
        <w:rPr>
          <w:rFonts w:asciiTheme="majorHAnsi" w:eastAsia="Times New Roman" w:hAnsiTheme="majorHAnsi" w:cstheme="majorHAnsi"/>
          <w:sz w:val="24"/>
          <w:szCs w:val="24"/>
        </w:rPr>
        <w:t>,</w:t>
      </w:r>
      <w:r w:rsidRPr="00D60FBE">
        <w:rPr>
          <w:rFonts w:asciiTheme="majorHAnsi" w:eastAsia="Times New Roman" w:hAnsiTheme="majorHAnsi" w:cstheme="majorHAnsi"/>
          <w:sz w:val="24"/>
          <w:szCs w:val="24"/>
        </w:rPr>
        <w:t xml:space="preserve"> </w:t>
      </w:r>
      <w:r w:rsidRPr="00D60FBE">
        <w:rPr>
          <w:rFonts w:asciiTheme="majorHAnsi" w:hAnsiTheme="majorHAnsi" w:cstheme="majorHAnsi"/>
          <w:sz w:val="24"/>
          <w:szCs w:val="24"/>
        </w:rPr>
        <w:t>semnat la 10 octombrie 2013</w:t>
      </w:r>
      <w:r w:rsidRPr="00D60FBE">
        <w:rPr>
          <w:rFonts w:asciiTheme="majorHAnsi" w:eastAsia="Times New Roman" w:hAnsiTheme="majorHAnsi" w:cstheme="majorHAnsi"/>
          <w:sz w:val="24"/>
          <w:szCs w:val="24"/>
        </w:rPr>
        <w:t>, lucrările de construcție a penitenciarului urmau a fi finisate la 31 decembrie 2017, iar darea în exploatare a obiectivului era planificată pentru luna iulie 2018. Auditul denotă că  până la 31.12.20</w:t>
      </w:r>
      <w:r w:rsidR="00737948">
        <w:rPr>
          <w:rFonts w:asciiTheme="majorHAnsi" w:eastAsia="Times New Roman" w:hAnsiTheme="majorHAnsi" w:cstheme="majorHAnsi"/>
          <w:sz w:val="24"/>
          <w:szCs w:val="24"/>
        </w:rPr>
        <w:t>20</w:t>
      </w:r>
      <w:r w:rsidRPr="00D60FBE">
        <w:rPr>
          <w:rFonts w:asciiTheme="majorHAnsi" w:eastAsia="Times New Roman" w:hAnsiTheme="majorHAnsi" w:cstheme="majorHAnsi"/>
          <w:sz w:val="24"/>
          <w:szCs w:val="24"/>
        </w:rPr>
        <w:t xml:space="preserve"> lucrările de construcție a Penitenciarului din </w:t>
      </w:r>
      <w:r w:rsidR="008A44C6" w:rsidRPr="00D60FBE">
        <w:rPr>
          <w:rFonts w:asciiTheme="majorHAnsi" w:eastAsia="Times New Roman" w:hAnsiTheme="majorHAnsi" w:cstheme="majorHAnsi"/>
          <w:sz w:val="24"/>
          <w:szCs w:val="24"/>
        </w:rPr>
        <w:t>mun.</w:t>
      </w:r>
      <w:r w:rsidRPr="00D60FBE">
        <w:rPr>
          <w:rFonts w:asciiTheme="majorHAnsi" w:eastAsia="Times New Roman" w:hAnsiTheme="majorHAnsi" w:cstheme="majorHAnsi"/>
          <w:sz w:val="24"/>
          <w:szCs w:val="24"/>
        </w:rPr>
        <w:t xml:space="preserve">Chișinău nu au fost inițiate, implementarea proiectului fiind în întârziere, față de termenele  stabilite în Acordul-cadru de împrumut, cu circa 54 de luni. </w:t>
      </w:r>
      <w:r w:rsidRPr="00D60FBE">
        <w:rPr>
          <w:rFonts w:asciiTheme="majorHAnsi" w:eastAsia="Times New Roman" w:hAnsiTheme="majorHAnsi" w:cstheme="majorHAnsi"/>
          <w:sz w:val="24"/>
          <w:szCs w:val="24"/>
        </w:rPr>
        <w:lastRenderedPageBreak/>
        <w:t>În baza Proiectului de organizare a șantierului, s-a estimat că lucrările de construcție vor dura aproximativ 36 de luni. Din acest motiv, la 14</w:t>
      </w:r>
      <w:r w:rsidR="00DA7D95" w:rsidRPr="00D60FBE">
        <w:rPr>
          <w:rFonts w:asciiTheme="majorHAnsi" w:eastAsia="Times New Roman" w:hAnsiTheme="majorHAnsi" w:cstheme="majorHAnsi"/>
          <w:sz w:val="24"/>
          <w:szCs w:val="24"/>
        </w:rPr>
        <w:t>.01.2019</w:t>
      </w:r>
      <w:r w:rsidRPr="00D60FBE">
        <w:rPr>
          <w:rFonts w:asciiTheme="majorHAnsi" w:eastAsia="Times New Roman" w:hAnsiTheme="majorHAnsi" w:cstheme="majorHAnsi"/>
          <w:sz w:val="24"/>
          <w:szCs w:val="24"/>
        </w:rPr>
        <w:t>, MF a intervenit către BDCE cu solicitarea de a extinde perioada de implementare a proiectului, aceasta fiind prelungită la 15 martie 2019 de către Consiliul de administrare al BDCE până la 31 decembrie 2022.</w:t>
      </w:r>
    </w:p>
    <w:p w:rsidR="008E473F" w:rsidRPr="00D60FBE" w:rsidRDefault="008E473F" w:rsidP="00B857B9">
      <w:pPr>
        <w:spacing w:after="120" w:line="276" w:lineRule="auto"/>
        <w:ind w:right="-331" w:firstLine="720"/>
        <w:jc w:val="both"/>
        <w:rPr>
          <w:rFonts w:asciiTheme="majorHAnsi" w:hAnsiTheme="majorHAnsi" w:cstheme="majorHAnsi"/>
          <w:sz w:val="24"/>
          <w:szCs w:val="24"/>
          <w:shd w:val="clear" w:color="auto" w:fill="FFFFFF"/>
        </w:rPr>
      </w:pPr>
      <w:r w:rsidRPr="00D60FBE">
        <w:rPr>
          <w:rFonts w:asciiTheme="majorHAnsi" w:hAnsiTheme="majorHAnsi" w:cstheme="majorHAnsi"/>
          <w:sz w:val="24"/>
          <w:szCs w:val="24"/>
        </w:rPr>
        <w:t xml:space="preserve">Factorii care au determinat tergiversarea demarării lucrărilor de construcție și nivelul redus de implementare a proiectului de construcție sunt: (i) instituirea UIP și desemnarea membrilor acesteia în termen de 10 luni de la ratificarea Acordului-cadru de împrumut; (ii) organizarea repetată pe parcursul a 9 luni în anii 2015-2016 a procedurilor de selectare a companiei de asistență tehnică pentru acordarea serviciilor de consultanță UIP, din motivul neselectării ofertantului câștigător; (iii) desfacerea în anul 2016 a contractului cu compania americană de asistență tehnică, peste 7 luni de la încheiere, urmare neîndeplinirii de către aceasta a obligațiilor contractuale; (iv) organizarea în anul 2016 a unei noi proceduri de selectare a companiei de proiectare și </w:t>
      </w:r>
      <w:r w:rsidR="001C6F81">
        <w:rPr>
          <w:rFonts w:asciiTheme="majorHAnsi" w:hAnsiTheme="majorHAnsi" w:cstheme="majorHAnsi"/>
          <w:sz w:val="24"/>
          <w:szCs w:val="24"/>
        </w:rPr>
        <w:t xml:space="preserve">de </w:t>
      </w:r>
      <w:r w:rsidRPr="00D60FBE">
        <w:rPr>
          <w:rFonts w:asciiTheme="majorHAnsi" w:hAnsiTheme="majorHAnsi" w:cstheme="majorHAnsi"/>
          <w:sz w:val="24"/>
          <w:szCs w:val="24"/>
        </w:rPr>
        <w:t xml:space="preserve">inițiere a lucrărilor de proiectare; (v) prezentarea schiței de proiect de către compania de proiectare, în sumă de 48,0 mil. euro, care depășește suma de 37,0  mil. euro, prevăzută în Termenii de referință, prezentarea cu întârziere de circa 8 luni a livrabilelor și neprelungirea de către UIP la finele anului 2017 a contractului de prestare a serviciilor de proiectare cu compania olandeză, după 12 luni de activitate; (vi) </w:t>
      </w:r>
      <w:r w:rsidRPr="00D60FBE">
        <w:rPr>
          <w:rFonts w:asciiTheme="majorHAnsi" w:hAnsiTheme="majorHAnsi" w:cstheme="majorHAnsi"/>
          <w:bCs/>
          <w:sz w:val="24"/>
          <w:szCs w:val="24"/>
          <w:lang w:val="ro-MD" w:eastAsia="zh-TW"/>
        </w:rPr>
        <w:t xml:space="preserve">modificarea conceptului de </w:t>
      </w:r>
      <w:r w:rsidRPr="00D60FBE">
        <w:rPr>
          <w:rFonts w:asciiTheme="majorHAnsi" w:hAnsiTheme="majorHAnsi" w:cstheme="majorHAnsi"/>
          <w:sz w:val="24"/>
          <w:szCs w:val="24"/>
          <w:lang w:val="ro-MD"/>
        </w:rPr>
        <w:t xml:space="preserve">construcție a penitenciarului </w:t>
      </w:r>
      <w:r w:rsidRPr="00D60FBE">
        <w:rPr>
          <w:rFonts w:asciiTheme="majorHAnsi" w:hAnsiTheme="majorHAnsi" w:cstheme="majorHAnsi"/>
          <w:sz w:val="24"/>
          <w:szCs w:val="24"/>
        </w:rPr>
        <w:t xml:space="preserve">și </w:t>
      </w:r>
      <w:r w:rsidRPr="00D60FBE">
        <w:rPr>
          <w:rFonts w:asciiTheme="majorHAnsi" w:hAnsiTheme="majorHAnsi" w:cstheme="majorHAnsi"/>
          <w:sz w:val="24"/>
          <w:szCs w:val="24"/>
          <w:lang w:val="ro-MD"/>
        </w:rPr>
        <w:t xml:space="preserve">dezvoltarea unor aspecte de infrastructură ale acestuia; </w:t>
      </w:r>
      <w:r w:rsidR="007D3841">
        <w:rPr>
          <w:rFonts w:asciiTheme="majorHAnsi" w:hAnsiTheme="majorHAnsi" w:cstheme="majorHAnsi"/>
          <w:sz w:val="24"/>
          <w:szCs w:val="24"/>
          <w:lang w:val="ro-MD"/>
        </w:rPr>
        <w:t xml:space="preserve">                           </w:t>
      </w:r>
      <w:r w:rsidRPr="00D60FBE">
        <w:rPr>
          <w:rFonts w:asciiTheme="majorHAnsi" w:hAnsiTheme="majorHAnsi" w:cstheme="majorHAnsi"/>
          <w:sz w:val="24"/>
          <w:szCs w:val="24"/>
        </w:rPr>
        <w:t>(vii) organizarea în anul 2017 a concursului pentru selectarea unui coordonator tehnic în cadrul UIP la solicitarea BDCE și adoptarea Hotărârii Guvernului nr.116 din 02.03.2017</w:t>
      </w:r>
      <w:r w:rsidRPr="00D60FBE">
        <w:rPr>
          <w:rFonts w:asciiTheme="majorHAnsi" w:hAnsiTheme="majorHAnsi" w:cstheme="majorHAnsi"/>
          <w:vertAlign w:val="superscript"/>
        </w:rPr>
        <w:footnoteReference w:id="56"/>
      </w:r>
      <w:r w:rsidRPr="00D60FBE">
        <w:rPr>
          <w:rFonts w:asciiTheme="majorHAnsi" w:hAnsiTheme="majorHAnsi" w:cstheme="majorHAnsi"/>
          <w:sz w:val="24"/>
          <w:szCs w:val="24"/>
        </w:rPr>
        <w:t xml:space="preserve">, prin care a fost completat personalul UIP; (viii) negocierea și semnarea în anul 2018 a unui nou contract de prestare a serviciilor de proiectare a penitenciarului cu o companie autohtonă;  (ix) inițierea de către MJ și MF a procedurii de majorare a împrumutului acordat de BDCE în anul 2019; </w:t>
      </w:r>
      <w:r w:rsidR="007D3841">
        <w:rPr>
          <w:rFonts w:asciiTheme="majorHAnsi" w:hAnsiTheme="majorHAnsi" w:cstheme="majorHAnsi"/>
          <w:sz w:val="24"/>
          <w:szCs w:val="24"/>
        </w:rPr>
        <w:t xml:space="preserve">                               </w:t>
      </w:r>
      <w:r w:rsidRPr="00D60FBE">
        <w:rPr>
          <w:rFonts w:asciiTheme="majorHAnsi" w:hAnsiTheme="majorHAnsi" w:cstheme="majorHAnsi"/>
          <w:sz w:val="24"/>
          <w:szCs w:val="24"/>
        </w:rPr>
        <w:t xml:space="preserve">(x) organizarea repetată de către UIP în perioada anilor 2018-2020 a mai multor proceduri de selectare a companiilor pentru executarea </w:t>
      </w:r>
      <w:r w:rsidRPr="00D60FBE">
        <w:rPr>
          <w:rFonts w:asciiTheme="majorHAnsi" w:hAnsiTheme="majorHAnsi" w:cstheme="majorHAnsi"/>
          <w:sz w:val="24"/>
          <w:szCs w:val="24"/>
          <w:shd w:val="clear" w:color="auto" w:fill="FFFFFF"/>
        </w:rPr>
        <w:t xml:space="preserve">lucrărilor de construcție și prestarea serviciilor de supraveghere, ale căror rezultate au fost anulate din motivul necorespunderii ofertelor prezentate sau </w:t>
      </w:r>
      <w:r w:rsidR="001C6F81">
        <w:rPr>
          <w:rFonts w:asciiTheme="majorHAnsi" w:hAnsiTheme="majorHAnsi" w:cstheme="majorHAnsi"/>
          <w:sz w:val="24"/>
          <w:szCs w:val="24"/>
          <w:shd w:val="clear" w:color="auto" w:fill="FFFFFF"/>
        </w:rPr>
        <w:t xml:space="preserve">al </w:t>
      </w:r>
      <w:r w:rsidRPr="00D60FBE">
        <w:rPr>
          <w:rFonts w:asciiTheme="majorHAnsi" w:hAnsiTheme="majorHAnsi" w:cstheme="majorHAnsi"/>
          <w:sz w:val="24"/>
          <w:szCs w:val="24"/>
          <w:shd w:val="clear" w:color="auto" w:fill="FFFFFF"/>
        </w:rPr>
        <w:t xml:space="preserve">neprezentării acestora; (xi) </w:t>
      </w:r>
      <w:r w:rsidRPr="00D60FBE">
        <w:rPr>
          <w:rFonts w:asciiTheme="majorHAnsi" w:hAnsiTheme="majorHAnsi" w:cstheme="majorHAnsi"/>
          <w:sz w:val="24"/>
          <w:szCs w:val="24"/>
          <w:lang w:val="ro-MD"/>
        </w:rPr>
        <w:t xml:space="preserve">lipsa specialiștilor în domeniile securitatea penitenciară, medicină și inginerie, de care trebuie să dispună companiile în cadrul procedurii de selectare; </w:t>
      </w:r>
      <w:r w:rsidR="007D3841">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 xml:space="preserve">(xii) </w:t>
      </w:r>
      <w:r w:rsidRPr="00D60FBE">
        <w:rPr>
          <w:rFonts w:asciiTheme="majorHAnsi" w:hAnsiTheme="majorHAnsi" w:cstheme="majorHAnsi"/>
          <w:sz w:val="24"/>
          <w:szCs w:val="24"/>
          <w:shd w:val="clear" w:color="auto" w:fill="FFFFFF"/>
        </w:rPr>
        <w:t xml:space="preserve">lipsa experienței companiilor de construcție și a personalului UIP în gestionarea și implementarea proiectelor similare la nivel de țară. </w:t>
      </w:r>
    </w:p>
    <w:p w:rsidR="008E473F" w:rsidRPr="00D60FBE" w:rsidRDefault="008E473F" w:rsidP="00B857B9">
      <w:pPr>
        <w:spacing w:after="120" w:line="276" w:lineRule="auto"/>
        <w:ind w:right="-331" w:firstLine="720"/>
        <w:jc w:val="both"/>
        <w:rPr>
          <w:rFonts w:asciiTheme="majorHAnsi" w:hAnsiTheme="majorHAnsi" w:cstheme="majorHAnsi"/>
          <w:sz w:val="24"/>
          <w:szCs w:val="24"/>
        </w:rPr>
      </w:pPr>
      <w:r w:rsidRPr="00D60FBE">
        <w:rPr>
          <w:rFonts w:asciiTheme="majorHAnsi" w:hAnsiTheme="majorHAnsi" w:cstheme="majorHAnsi"/>
          <w:sz w:val="24"/>
          <w:szCs w:val="24"/>
          <w:shd w:val="clear" w:color="auto" w:fill="FFFFFF"/>
        </w:rPr>
        <w:t xml:space="preserve">Urmare celor </w:t>
      </w:r>
      <w:r w:rsidR="001C6F81">
        <w:rPr>
          <w:rFonts w:asciiTheme="majorHAnsi" w:hAnsiTheme="majorHAnsi" w:cstheme="majorHAnsi"/>
          <w:sz w:val="24"/>
          <w:szCs w:val="24"/>
          <w:shd w:val="clear" w:color="auto" w:fill="FFFFFF"/>
        </w:rPr>
        <w:t>menționate</w:t>
      </w:r>
      <w:r w:rsidRPr="00D60FBE">
        <w:rPr>
          <w:rFonts w:asciiTheme="majorHAnsi" w:hAnsiTheme="majorHAnsi" w:cstheme="majorHAnsi"/>
          <w:sz w:val="24"/>
          <w:szCs w:val="24"/>
          <w:shd w:val="clear" w:color="auto" w:fill="FFFFFF"/>
        </w:rPr>
        <w:t xml:space="preserve">, </w:t>
      </w:r>
      <w:r w:rsidR="001C6F81">
        <w:rPr>
          <w:rFonts w:asciiTheme="majorHAnsi" w:hAnsiTheme="majorHAnsi" w:cstheme="majorHAnsi"/>
          <w:sz w:val="24"/>
          <w:szCs w:val="24"/>
          <w:shd w:val="clear" w:color="auto" w:fill="FFFFFF"/>
        </w:rPr>
        <w:t xml:space="preserve">s-a constatat că </w:t>
      </w:r>
      <w:r w:rsidRPr="00D60FBE">
        <w:rPr>
          <w:rFonts w:asciiTheme="majorHAnsi" w:hAnsiTheme="majorHAnsi" w:cstheme="majorHAnsi"/>
          <w:sz w:val="24"/>
          <w:szCs w:val="24"/>
          <w:shd w:val="clear" w:color="auto" w:fill="FFFFFF"/>
        </w:rPr>
        <w:t xml:space="preserve">n-au fost valorificate </w:t>
      </w:r>
      <w:r w:rsidRPr="00D60FBE">
        <w:rPr>
          <w:rFonts w:asciiTheme="majorHAnsi" w:hAnsiTheme="majorHAnsi" w:cstheme="majorHAnsi"/>
          <w:sz w:val="24"/>
          <w:szCs w:val="24"/>
        </w:rPr>
        <w:t>resurse</w:t>
      </w:r>
      <w:r w:rsidR="00475241" w:rsidRPr="00D60FBE">
        <w:rPr>
          <w:rFonts w:asciiTheme="majorHAnsi" w:hAnsiTheme="majorHAnsi" w:cstheme="majorHAnsi"/>
          <w:sz w:val="24"/>
          <w:szCs w:val="24"/>
        </w:rPr>
        <w:t>le</w:t>
      </w:r>
      <w:r w:rsidRPr="00D60FBE">
        <w:rPr>
          <w:rFonts w:asciiTheme="majorHAnsi" w:hAnsiTheme="majorHAnsi" w:cstheme="majorHAnsi"/>
          <w:sz w:val="24"/>
          <w:szCs w:val="24"/>
        </w:rPr>
        <w:t xml:space="preserve"> bugetare alocate </w:t>
      </w:r>
      <w:r w:rsidR="00475241" w:rsidRPr="00D60FBE">
        <w:rPr>
          <w:rFonts w:asciiTheme="majorHAnsi" w:hAnsiTheme="majorHAnsi" w:cstheme="majorHAnsi"/>
          <w:sz w:val="24"/>
          <w:szCs w:val="24"/>
        </w:rPr>
        <w:t>pentru investiții capitale în sumă de 156,2</w:t>
      </w:r>
      <w:r w:rsidR="007D3841">
        <w:rPr>
          <w:rFonts w:asciiTheme="majorHAnsi" w:hAnsiTheme="majorHAnsi" w:cstheme="majorHAnsi"/>
          <w:sz w:val="24"/>
          <w:szCs w:val="24"/>
        </w:rPr>
        <w:t xml:space="preserve"> mil.lei</w:t>
      </w:r>
      <w:r w:rsidR="00475241" w:rsidRPr="00D60FBE">
        <w:rPr>
          <w:rFonts w:asciiTheme="majorHAnsi" w:hAnsiTheme="majorHAnsi" w:cstheme="majorHAnsi"/>
          <w:sz w:val="24"/>
          <w:szCs w:val="24"/>
        </w:rPr>
        <w:t xml:space="preserve"> în anul 2019 și</w:t>
      </w:r>
      <w:r w:rsidR="008A44C6" w:rsidRPr="00D60FBE">
        <w:rPr>
          <w:rFonts w:asciiTheme="majorHAnsi" w:hAnsiTheme="majorHAnsi" w:cstheme="majorHAnsi"/>
          <w:sz w:val="24"/>
          <w:szCs w:val="24"/>
        </w:rPr>
        <w:t>,</w:t>
      </w:r>
      <w:r w:rsidR="00475241" w:rsidRPr="00D60FBE">
        <w:rPr>
          <w:rFonts w:asciiTheme="majorHAnsi" w:hAnsiTheme="majorHAnsi" w:cstheme="majorHAnsi"/>
          <w:sz w:val="24"/>
          <w:szCs w:val="24"/>
        </w:rPr>
        <w:t xml:space="preserve"> </w:t>
      </w:r>
      <w:r w:rsidR="008A44C6" w:rsidRPr="00D60FBE">
        <w:rPr>
          <w:rFonts w:asciiTheme="majorHAnsi" w:hAnsiTheme="majorHAnsi" w:cstheme="majorHAnsi"/>
          <w:sz w:val="24"/>
          <w:szCs w:val="24"/>
        </w:rPr>
        <w:t>respectiv,</w:t>
      </w:r>
      <w:r w:rsidR="00627567" w:rsidRPr="00D60FBE">
        <w:rPr>
          <w:rFonts w:asciiTheme="majorHAnsi" w:hAnsiTheme="majorHAnsi" w:cstheme="majorHAnsi"/>
          <w:sz w:val="24"/>
          <w:szCs w:val="24"/>
        </w:rPr>
        <w:t xml:space="preserve"> de </w:t>
      </w:r>
      <w:r w:rsidR="00475241" w:rsidRPr="00D60FBE">
        <w:rPr>
          <w:rFonts w:asciiTheme="majorHAnsi" w:hAnsiTheme="majorHAnsi" w:cstheme="majorHAnsi"/>
          <w:sz w:val="24"/>
          <w:szCs w:val="24"/>
        </w:rPr>
        <w:t>362,3</w:t>
      </w:r>
      <w:r w:rsidR="007D3841">
        <w:rPr>
          <w:rFonts w:asciiTheme="majorHAnsi" w:hAnsiTheme="majorHAnsi" w:cstheme="majorHAnsi"/>
          <w:sz w:val="24"/>
          <w:szCs w:val="24"/>
        </w:rPr>
        <w:t xml:space="preserve"> mil.lei</w:t>
      </w:r>
      <w:r w:rsidR="00475241" w:rsidRPr="00D60FBE">
        <w:rPr>
          <w:rFonts w:asciiTheme="majorHAnsi" w:hAnsiTheme="majorHAnsi" w:cstheme="majorHAnsi"/>
          <w:sz w:val="24"/>
          <w:szCs w:val="24"/>
        </w:rPr>
        <w:t xml:space="preserve"> în anul 2020.</w:t>
      </w:r>
      <w:r w:rsidRPr="00D60FBE">
        <w:rPr>
          <w:rFonts w:asciiTheme="majorHAnsi" w:hAnsiTheme="majorHAnsi" w:cstheme="majorHAnsi"/>
          <w:sz w:val="24"/>
          <w:szCs w:val="24"/>
        </w:rPr>
        <w:t xml:space="preserve"> În viziunea auditului, tergiversările constatate în </w:t>
      </w:r>
      <w:r w:rsidRPr="00D60FBE">
        <w:rPr>
          <w:rFonts w:asciiTheme="majorHAnsi" w:hAnsiTheme="majorHAnsi" w:cstheme="majorHAnsi"/>
          <w:sz w:val="24"/>
          <w:szCs w:val="24"/>
          <w:lang w:val="ro-MD"/>
        </w:rPr>
        <w:t xml:space="preserve">implementarea Proiectului de construcție a </w:t>
      </w:r>
      <w:r w:rsidR="008A44C6" w:rsidRPr="00D60FBE">
        <w:rPr>
          <w:rFonts w:asciiTheme="majorHAnsi" w:hAnsiTheme="majorHAnsi" w:cstheme="majorHAnsi"/>
          <w:sz w:val="24"/>
          <w:szCs w:val="24"/>
          <w:lang w:val="ro-MD"/>
        </w:rPr>
        <w:t>P</w:t>
      </w:r>
      <w:r w:rsidRPr="00D60FBE">
        <w:rPr>
          <w:rFonts w:asciiTheme="majorHAnsi" w:hAnsiTheme="majorHAnsi" w:cstheme="majorHAnsi"/>
          <w:sz w:val="24"/>
          <w:szCs w:val="24"/>
          <w:lang w:val="ro-MD"/>
        </w:rPr>
        <w:t xml:space="preserve">enitenciarului din </w:t>
      </w:r>
      <w:r w:rsidR="008A44C6" w:rsidRPr="00D60FBE">
        <w:rPr>
          <w:rFonts w:asciiTheme="majorHAnsi" w:hAnsiTheme="majorHAnsi" w:cstheme="majorHAnsi"/>
          <w:sz w:val="24"/>
          <w:szCs w:val="24"/>
          <w:lang w:val="ro-MD"/>
        </w:rPr>
        <w:t>mun.</w:t>
      </w:r>
      <w:r w:rsidRPr="00D60FBE">
        <w:rPr>
          <w:rFonts w:asciiTheme="majorHAnsi" w:hAnsiTheme="majorHAnsi" w:cstheme="majorHAnsi"/>
          <w:sz w:val="24"/>
          <w:szCs w:val="24"/>
          <w:lang w:val="ro-MD"/>
        </w:rPr>
        <w:t>Chișinău generează</w:t>
      </w:r>
      <w:r w:rsidRPr="00D60FBE">
        <w:rPr>
          <w:rFonts w:asciiTheme="majorHAnsi" w:hAnsiTheme="majorHAnsi" w:cstheme="majorHAnsi"/>
          <w:sz w:val="24"/>
          <w:szCs w:val="24"/>
        </w:rPr>
        <w:t xml:space="preserve"> creșterea costurilor din bugetul de stat pentru întreținerea UIP, precum și a celor influențate de creșterea anuală a ratei inflației. </w:t>
      </w:r>
    </w:p>
    <w:p w:rsidR="008E473F" w:rsidRPr="00D60FBE" w:rsidRDefault="008E473F" w:rsidP="00B857B9">
      <w:pPr>
        <w:spacing w:after="120" w:line="276" w:lineRule="auto"/>
        <w:ind w:right="-331" w:firstLine="720"/>
        <w:jc w:val="both"/>
        <w:rPr>
          <w:rFonts w:asciiTheme="majorHAnsi" w:hAnsiTheme="majorHAnsi" w:cstheme="majorHAnsi"/>
          <w:b/>
          <w:sz w:val="24"/>
          <w:szCs w:val="24"/>
        </w:rPr>
      </w:pPr>
      <w:r w:rsidRPr="00D60FBE">
        <w:rPr>
          <w:rFonts w:asciiTheme="majorHAnsi" w:hAnsiTheme="majorHAnsi" w:cstheme="majorHAnsi"/>
          <w:sz w:val="24"/>
          <w:szCs w:val="24"/>
          <w:lang w:val="ro-MD"/>
        </w:rPr>
        <w:t xml:space="preserve">Situațiile atestate de audit afectează implementarea în termen a unor politici guvernamentale în domeniul justiției, care țin de îmbunătățirea condițiilor de detenție și </w:t>
      </w:r>
      <w:r w:rsidRPr="00D60FBE">
        <w:rPr>
          <w:rFonts w:asciiTheme="majorHAnsi" w:hAnsiTheme="majorHAnsi" w:cstheme="majorHAnsi"/>
          <w:sz w:val="24"/>
          <w:szCs w:val="24"/>
          <w:lang w:val="ro-MD"/>
        </w:rPr>
        <w:lastRenderedPageBreak/>
        <w:t>asigurarea instanțelor judecătorești cu sedii și condiții adecvate de muncă. Concomitent, aceste situații generează un impact financiar negativ, implicând costuri suplimentare din bugetul de stat, cauzate de tergiversările în realizarea construcției și reconstrucției obiectelor investiționale.</w:t>
      </w:r>
    </w:p>
    <w:p w:rsidR="008E473F" w:rsidRPr="00D60FBE" w:rsidRDefault="008E473F" w:rsidP="00B857B9">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b/>
          <w:sz w:val="24"/>
          <w:szCs w:val="24"/>
          <w:lang w:val="ro-MD"/>
        </w:rPr>
        <w:t xml:space="preserve">Referitor la construcția </w:t>
      </w:r>
      <w:r w:rsidR="008A44C6" w:rsidRPr="00D60FBE">
        <w:rPr>
          <w:rFonts w:asciiTheme="majorHAnsi" w:hAnsiTheme="majorHAnsi" w:cstheme="majorHAnsi"/>
          <w:b/>
          <w:sz w:val="24"/>
          <w:szCs w:val="24"/>
          <w:lang w:val="ro-MD"/>
        </w:rPr>
        <w:t>C</w:t>
      </w:r>
      <w:r w:rsidRPr="00D60FBE">
        <w:rPr>
          <w:rFonts w:asciiTheme="majorHAnsi" w:hAnsiTheme="majorHAnsi" w:cstheme="majorHAnsi"/>
          <w:b/>
          <w:sz w:val="24"/>
          <w:szCs w:val="24"/>
          <w:lang w:val="ro-MD"/>
        </w:rPr>
        <w:t>asei de arest din mun. Bălți</w:t>
      </w:r>
      <w:r w:rsidRPr="00D60FBE">
        <w:rPr>
          <w:rFonts w:asciiTheme="majorHAnsi" w:hAnsiTheme="majorHAnsi" w:cstheme="majorHAnsi"/>
          <w:sz w:val="24"/>
          <w:szCs w:val="24"/>
          <w:lang w:val="ro-MD"/>
        </w:rPr>
        <w:t xml:space="preserve">, se remarcă că, potrivit Legii bugetului de stat pe anul 2020, pentru efectuarea lucrărilor de construcție la obiectivul menționat, </w:t>
      </w:r>
      <w:r w:rsidR="008A44C6" w:rsidRPr="00D60FBE">
        <w:rPr>
          <w:rFonts w:asciiTheme="majorHAnsi" w:hAnsiTheme="majorHAnsi" w:cstheme="majorHAnsi"/>
          <w:sz w:val="24"/>
          <w:szCs w:val="24"/>
          <w:lang w:val="ro-MD"/>
        </w:rPr>
        <w:t>M</w:t>
      </w:r>
      <w:r w:rsidR="007D3841">
        <w:rPr>
          <w:rFonts w:asciiTheme="majorHAnsi" w:hAnsiTheme="majorHAnsi" w:cstheme="majorHAnsi"/>
          <w:sz w:val="24"/>
          <w:szCs w:val="24"/>
          <w:lang w:val="ro-MD"/>
        </w:rPr>
        <w:t>J</w:t>
      </w:r>
      <w:r w:rsidR="008A44C6"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 xml:space="preserve">i s-au  prevăzut mijloace în sumă de 22,7 mil.lei, </w:t>
      </w:r>
      <w:r w:rsidR="008A44C6" w:rsidRPr="00D60FBE">
        <w:rPr>
          <w:rFonts w:asciiTheme="majorHAnsi" w:hAnsiTheme="majorHAnsi" w:cstheme="majorHAnsi"/>
          <w:sz w:val="24"/>
          <w:szCs w:val="24"/>
          <w:lang w:val="ro-MD"/>
        </w:rPr>
        <w:t>dar s-au</w:t>
      </w:r>
      <w:r w:rsidRPr="00D60FBE">
        <w:rPr>
          <w:rFonts w:asciiTheme="majorHAnsi" w:hAnsiTheme="majorHAnsi" w:cstheme="majorHAnsi"/>
          <w:sz w:val="24"/>
          <w:szCs w:val="24"/>
          <w:lang w:val="ro-MD"/>
        </w:rPr>
        <w:t xml:space="preserve"> executat cheltuieli în sumă de 20,1 mil.lei, sau cu 2,6 mil. lei mai puțin, acestea fiind înregistrate regulamentar în evidența contabilă ca investiții capitale în active în curs de execuție.</w:t>
      </w:r>
    </w:p>
    <w:p w:rsidR="008E473F" w:rsidRPr="00D60FBE" w:rsidRDefault="008E473F" w:rsidP="00B857B9">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iCs/>
          <w:sz w:val="24"/>
          <w:szCs w:val="24"/>
          <w:lang w:eastAsia="zh-TW"/>
        </w:rPr>
        <w:t xml:space="preserve">Prima etapă a executării lucrărilor s-a desfășurat conform </w:t>
      </w:r>
      <w:r w:rsidRPr="00D60FBE">
        <w:rPr>
          <w:rFonts w:asciiTheme="majorHAnsi" w:hAnsiTheme="majorHAnsi" w:cstheme="majorHAnsi"/>
          <w:sz w:val="24"/>
          <w:szCs w:val="24"/>
        </w:rPr>
        <w:t>contractului de antrepriză nr.138 din 11.12.2013, în valoare de 94,6 mil.lei, durata de executare a lucrărilor contractate fiind de 35 de luni de la semnarea și aprobarea contractului la AAP. În anul 2016, prin acord adițional, valoarea contractului a fost ajustată prin majorare cu 10,9 mil.lei, datorită</w:t>
      </w:r>
      <w:r w:rsidRPr="00D60FBE">
        <w:rPr>
          <w:rFonts w:asciiTheme="majorHAnsi" w:hAnsiTheme="majorHAnsi" w:cstheme="majorHAnsi"/>
          <w:sz w:val="24"/>
          <w:szCs w:val="24"/>
          <w:lang w:val="ro-MD"/>
        </w:rPr>
        <w:t xml:space="preserve"> creșterii anuale a ratei inflației, </w:t>
      </w:r>
      <w:r w:rsidRPr="00D60FBE">
        <w:rPr>
          <w:rFonts w:asciiTheme="majorHAnsi" w:hAnsiTheme="majorHAnsi" w:cstheme="majorHAnsi"/>
          <w:sz w:val="24"/>
          <w:szCs w:val="24"/>
        </w:rPr>
        <w:t xml:space="preserve">iar termenul de executare - prelungit până la 31.12.2022. Etapa </w:t>
      </w:r>
      <w:r w:rsidRPr="00D60FBE">
        <w:rPr>
          <w:rFonts w:asciiTheme="majorHAnsi" w:hAnsiTheme="majorHAnsi" w:cstheme="majorHAnsi"/>
          <w:iCs/>
          <w:sz w:val="24"/>
          <w:szCs w:val="24"/>
          <w:lang w:eastAsia="zh-TW"/>
        </w:rPr>
        <w:t>a doua a executării lucrărilor de construcție urmează a fi inițiată după finalizarea documentației de proiect, care se află în proces de verificare și ajustare la SSVEPC.</w:t>
      </w:r>
      <w:r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rPr>
        <w:t xml:space="preserve">La situația din 31.12.2020, </w:t>
      </w:r>
      <w:r w:rsidRPr="00D60FBE">
        <w:rPr>
          <w:rFonts w:asciiTheme="majorHAnsi" w:hAnsiTheme="majorHAnsi" w:cstheme="majorHAnsi"/>
          <w:sz w:val="24"/>
          <w:szCs w:val="24"/>
          <w:lang w:val="ro-MD"/>
        </w:rPr>
        <w:t xml:space="preserve">au fost valorificate 78,7 mil.lei din suma totală a contractului de 105,5 mil.lei, </w:t>
      </w:r>
      <w:r w:rsidRPr="00D60FBE">
        <w:rPr>
          <w:rFonts w:asciiTheme="majorHAnsi" w:hAnsiTheme="majorHAnsi" w:cstheme="majorHAnsi"/>
          <w:sz w:val="24"/>
          <w:szCs w:val="24"/>
        </w:rPr>
        <w:t>nivelul de realizare a construcției fiind de 74,0 % din valoarea contractului. Se remarcă</w:t>
      </w:r>
      <w:r w:rsidRPr="00D60FBE">
        <w:rPr>
          <w:rFonts w:asciiTheme="majorHAnsi" w:hAnsiTheme="majorHAnsi" w:cstheme="majorHAnsi"/>
          <w:sz w:val="24"/>
          <w:szCs w:val="24"/>
          <w:lang w:val="ro-MD"/>
        </w:rPr>
        <w:t xml:space="preserve"> că, urmare constatărilor auditului financiar precedent</w:t>
      </w:r>
      <w:r w:rsidRPr="00D60FBE">
        <w:rPr>
          <w:rFonts w:asciiTheme="majorHAnsi" w:hAnsiTheme="majorHAnsi" w:cstheme="majorHAnsi"/>
          <w:vertAlign w:val="superscript"/>
          <w:lang w:val="ro-MD"/>
        </w:rPr>
        <w:footnoteReference w:id="57"/>
      </w:r>
      <w:r w:rsidRPr="00D60FBE">
        <w:rPr>
          <w:rFonts w:asciiTheme="majorHAnsi" w:hAnsiTheme="majorHAnsi" w:cstheme="majorHAnsi"/>
          <w:sz w:val="24"/>
          <w:szCs w:val="24"/>
          <w:lang w:val="ro-MD"/>
        </w:rPr>
        <w:t>, ANP a contractat în anul 2020 servicii de supraveghere tehnică a lucrărilor de construcție în valoare de  0,4 mil.lei la obiectivul menționat.</w:t>
      </w:r>
    </w:p>
    <w:p w:rsidR="008E473F" w:rsidRPr="00D60FBE" w:rsidRDefault="008E473F" w:rsidP="00B857B9">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 xml:space="preserve">De asemenea, se menționează că, în procesul de realizare a lucrărilor în anul 2020, ANP </w:t>
      </w:r>
      <w:r w:rsidR="002E7F4C">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s-a confruntat cu unele problematici și disensiuni</w:t>
      </w:r>
      <w:r w:rsidR="002E7F4C">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referi</w:t>
      </w:r>
      <w:r w:rsidR="00E15C4D" w:rsidRPr="00D60FBE">
        <w:rPr>
          <w:rFonts w:asciiTheme="majorHAnsi" w:hAnsiTheme="majorHAnsi" w:cstheme="majorHAnsi"/>
          <w:sz w:val="24"/>
          <w:szCs w:val="24"/>
          <w:lang w:val="ro-MD"/>
        </w:rPr>
        <w:t>tor</w:t>
      </w:r>
      <w:r w:rsidRPr="00D60FBE">
        <w:rPr>
          <w:rFonts w:asciiTheme="majorHAnsi" w:hAnsiTheme="majorHAnsi" w:cstheme="majorHAnsi"/>
          <w:sz w:val="24"/>
          <w:szCs w:val="24"/>
          <w:lang w:val="ro-MD"/>
        </w:rPr>
        <w:t xml:space="preserve"> la apartenența terenului de construcție pentru zona administrativă de 0,77 ha</w:t>
      </w:r>
      <w:r w:rsidR="002E7F4C">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cu autoritățile administrației publice locale din mun. Bălți, fapt care împiedică primirea autorizației de construire pentru etapa </w:t>
      </w:r>
      <w:r w:rsidR="00DA7D95" w:rsidRPr="00D60FBE">
        <w:rPr>
          <w:rFonts w:asciiTheme="majorHAnsi" w:hAnsiTheme="majorHAnsi" w:cstheme="majorHAnsi"/>
          <w:sz w:val="24"/>
          <w:szCs w:val="24"/>
          <w:lang w:val="ro-MD"/>
        </w:rPr>
        <w:t>a</w:t>
      </w:r>
      <w:r w:rsidR="001C58B9"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II</w:t>
      </w:r>
      <w:r w:rsidR="00DA7D95"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a </w:t>
      </w:r>
      <w:r w:rsidR="001C58B9" w:rsidRPr="00D60FBE">
        <w:rPr>
          <w:rFonts w:asciiTheme="majorHAnsi" w:hAnsiTheme="majorHAnsi" w:cstheme="majorHAnsi"/>
          <w:sz w:val="24"/>
          <w:szCs w:val="24"/>
          <w:lang w:val="ro-MD"/>
        </w:rPr>
        <w:t xml:space="preserve">a </w:t>
      </w:r>
      <w:r w:rsidRPr="00D60FBE">
        <w:rPr>
          <w:rFonts w:asciiTheme="majorHAnsi" w:hAnsiTheme="majorHAnsi" w:cstheme="majorHAnsi"/>
          <w:sz w:val="24"/>
          <w:szCs w:val="24"/>
          <w:lang w:val="ro-MD"/>
        </w:rPr>
        <w:t xml:space="preserve">lucrărilor, ceea ce ar putea afecta realizarea în termen a </w:t>
      </w:r>
      <w:r w:rsidR="00DA7D95" w:rsidRPr="00D60FBE">
        <w:rPr>
          <w:rFonts w:asciiTheme="majorHAnsi" w:hAnsiTheme="majorHAnsi" w:cstheme="majorHAnsi"/>
          <w:sz w:val="24"/>
          <w:szCs w:val="24"/>
          <w:lang w:val="ro-MD"/>
        </w:rPr>
        <w:t>construcției</w:t>
      </w:r>
      <w:r w:rsidRPr="00D60FBE">
        <w:rPr>
          <w:rFonts w:asciiTheme="majorHAnsi" w:hAnsiTheme="majorHAnsi" w:cstheme="majorHAnsi"/>
          <w:sz w:val="24"/>
          <w:szCs w:val="24"/>
          <w:lang w:val="ro-MD"/>
        </w:rPr>
        <w:t xml:space="preserve"> obiectivul</w:t>
      </w:r>
      <w:r w:rsidR="00DA7D95" w:rsidRPr="00D60FBE">
        <w:rPr>
          <w:rFonts w:asciiTheme="majorHAnsi" w:hAnsiTheme="majorHAnsi" w:cstheme="majorHAnsi"/>
          <w:sz w:val="24"/>
          <w:szCs w:val="24"/>
          <w:lang w:val="ro-MD"/>
        </w:rPr>
        <w:t>ui</w:t>
      </w:r>
      <w:r w:rsidRPr="00D60FBE">
        <w:rPr>
          <w:rFonts w:asciiTheme="majorHAnsi" w:hAnsiTheme="majorHAnsi" w:cstheme="majorHAnsi"/>
          <w:sz w:val="24"/>
          <w:szCs w:val="24"/>
          <w:lang w:val="ro-MD"/>
        </w:rPr>
        <w:t xml:space="preserve"> menționat.</w:t>
      </w:r>
    </w:p>
    <w:p w:rsidR="008E473F" w:rsidRPr="00D60FBE" w:rsidRDefault="008E473F" w:rsidP="00B857B9">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b/>
          <w:sz w:val="24"/>
          <w:szCs w:val="24"/>
          <w:lang w:val="ro-MD"/>
        </w:rPr>
        <w:t>Referitor la reconstrucția perimetrului de pază al Penitenciarului nr.7 - Rusca</w:t>
      </w:r>
      <w:r w:rsidRPr="00D60FBE">
        <w:rPr>
          <w:rFonts w:asciiTheme="majorHAnsi" w:hAnsiTheme="majorHAnsi" w:cstheme="majorHAnsi"/>
          <w:sz w:val="24"/>
          <w:szCs w:val="24"/>
          <w:lang w:val="ro-MD"/>
        </w:rPr>
        <w:t xml:space="preserve">, se remarcă că, potrivit Legii bugetului de stat pe anul 2020, pentru efectuarea lucrărilor la obiectivul menționat, ministerului i s-au prevăzut mijloace </w:t>
      </w:r>
      <w:r w:rsidR="002E7F4C">
        <w:rPr>
          <w:rFonts w:asciiTheme="majorHAnsi" w:hAnsiTheme="majorHAnsi" w:cstheme="majorHAnsi"/>
          <w:sz w:val="24"/>
          <w:szCs w:val="24"/>
          <w:lang w:val="ro-MD"/>
        </w:rPr>
        <w:t xml:space="preserve">financiare </w:t>
      </w:r>
      <w:r w:rsidRPr="00D60FBE">
        <w:rPr>
          <w:rFonts w:asciiTheme="majorHAnsi" w:hAnsiTheme="majorHAnsi" w:cstheme="majorHAnsi"/>
          <w:sz w:val="24"/>
          <w:szCs w:val="24"/>
          <w:lang w:val="ro-MD"/>
        </w:rPr>
        <w:t>în sumă de 4,3 mil.lei, fiind executate cheltuieli în ace</w:t>
      </w:r>
      <w:r w:rsidR="00E15C4D" w:rsidRPr="00D60FBE">
        <w:rPr>
          <w:rFonts w:asciiTheme="majorHAnsi" w:hAnsiTheme="majorHAnsi" w:cstheme="majorHAnsi"/>
          <w:sz w:val="24"/>
          <w:szCs w:val="24"/>
          <w:lang w:val="ro-MD"/>
        </w:rPr>
        <w:t>e</w:t>
      </w:r>
      <w:r w:rsidRPr="00D60FBE">
        <w:rPr>
          <w:rFonts w:asciiTheme="majorHAnsi" w:hAnsiTheme="majorHAnsi" w:cstheme="majorHAnsi"/>
          <w:sz w:val="24"/>
          <w:szCs w:val="24"/>
          <w:lang w:val="ro-MD"/>
        </w:rPr>
        <w:t>ași sumă, care au fost înregistrate regulamentar în evidența contabilă ca investiții capitale în active în curs de execuție. Prima etapă a proiectului de construcție</w:t>
      </w:r>
      <w:r w:rsidR="00E15C4D"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realizată în anul 2020</w:t>
      </w:r>
      <w:r w:rsidR="00E15C4D"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a inclus construcția gardului din beton armat în baza documentației de proiect și efectuarea lucrărilor în volum de 68,2 % din valoarea totală a contractului de 6,3 mil.lei.  </w:t>
      </w:r>
      <w:r w:rsidR="00F81632" w:rsidRPr="00D60FBE">
        <w:rPr>
          <w:rFonts w:asciiTheme="majorHAnsi" w:hAnsiTheme="majorHAnsi" w:cstheme="majorHAnsi"/>
          <w:sz w:val="24"/>
          <w:szCs w:val="24"/>
          <w:lang w:val="ro-MD"/>
        </w:rPr>
        <w:t>Pentru inspectarea</w:t>
      </w:r>
      <w:r w:rsidRPr="00D60FBE">
        <w:rPr>
          <w:rFonts w:asciiTheme="majorHAnsi" w:hAnsiTheme="majorHAnsi" w:cstheme="majorHAnsi"/>
          <w:sz w:val="24"/>
          <w:szCs w:val="24"/>
          <w:lang w:val="ro-MD"/>
        </w:rPr>
        <w:t xml:space="preserve"> lucrărilor de reconstrucție capitală a perimetrului de pază, la 23.10.2020</w:t>
      </w:r>
      <w:r w:rsidR="00E15C4D"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reprezentanții ANP au efectuat o vizită la Penitenciarul nr.7 </w:t>
      </w:r>
      <w:r w:rsidR="00F81632"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Rusca</w:t>
      </w:r>
      <w:r w:rsidR="00F81632" w:rsidRPr="00D60FBE">
        <w:rPr>
          <w:rFonts w:asciiTheme="majorHAnsi" w:hAnsiTheme="majorHAnsi" w:cstheme="majorHAnsi"/>
          <w:sz w:val="24"/>
          <w:szCs w:val="24"/>
          <w:lang w:val="ro-MD"/>
        </w:rPr>
        <w:t>,</w:t>
      </w:r>
      <w:r w:rsidR="009E547C" w:rsidRPr="00D60FBE">
        <w:rPr>
          <w:rFonts w:asciiTheme="majorHAnsi" w:hAnsiTheme="majorHAnsi" w:cstheme="majorHAnsi"/>
          <w:sz w:val="24"/>
          <w:szCs w:val="24"/>
          <w:lang w:val="ro-MD"/>
        </w:rPr>
        <w:t xml:space="preserve"> unde au constatat</w:t>
      </w:r>
      <w:r w:rsidR="00F81632"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 xml:space="preserve">efectuarea unor lucrări cu abateri esențiale </w:t>
      </w:r>
      <w:r w:rsidR="00DA7D95" w:rsidRPr="00D60FBE">
        <w:rPr>
          <w:rFonts w:asciiTheme="majorHAnsi" w:hAnsiTheme="majorHAnsi" w:cstheme="majorHAnsi"/>
          <w:sz w:val="24"/>
          <w:szCs w:val="24"/>
          <w:lang w:val="ro-MD"/>
        </w:rPr>
        <w:t>de la</w:t>
      </w:r>
      <w:r w:rsidRPr="00D60FBE">
        <w:rPr>
          <w:rFonts w:asciiTheme="majorHAnsi" w:hAnsiTheme="majorHAnsi" w:cstheme="majorHAnsi"/>
          <w:sz w:val="24"/>
          <w:szCs w:val="24"/>
          <w:lang w:val="ro-MD"/>
        </w:rPr>
        <w:t xml:space="preserve"> proiect, care fac imposibilă realizarea și exploatarea construcției de calitate</w:t>
      </w:r>
      <w:r w:rsidR="009E547C" w:rsidRPr="00D60FBE">
        <w:rPr>
          <w:rFonts w:asciiTheme="majorHAnsi" w:hAnsiTheme="majorHAnsi" w:cstheme="majorHAnsi"/>
          <w:sz w:val="24"/>
          <w:szCs w:val="24"/>
          <w:lang w:val="ro-MD"/>
        </w:rPr>
        <w:t xml:space="preserve">a </w:t>
      </w:r>
      <w:r w:rsidRPr="00D60FBE">
        <w:rPr>
          <w:rFonts w:asciiTheme="majorHAnsi" w:hAnsiTheme="majorHAnsi" w:cstheme="majorHAnsi"/>
          <w:sz w:val="24"/>
          <w:szCs w:val="24"/>
          <w:lang w:val="ro-MD"/>
        </w:rPr>
        <w:t xml:space="preserve"> corespunzătoare, </w:t>
      </w:r>
      <w:r w:rsidRPr="00D60FBE">
        <w:rPr>
          <w:rFonts w:asciiTheme="majorHAnsi" w:hAnsiTheme="majorHAnsi" w:cstheme="majorHAnsi"/>
          <w:sz w:val="24"/>
          <w:szCs w:val="24"/>
          <w:shd w:val="clear" w:color="auto" w:fill="FFFFFF"/>
        </w:rPr>
        <w:t xml:space="preserve">în scopul protejării vieţii oamenilor şi a mediului înconjurător, </w:t>
      </w:r>
      <w:r w:rsidR="00DA7D95" w:rsidRPr="00D60FBE">
        <w:rPr>
          <w:rFonts w:asciiTheme="majorHAnsi" w:hAnsiTheme="majorHAnsi" w:cstheme="majorHAnsi"/>
          <w:sz w:val="24"/>
          <w:szCs w:val="24"/>
          <w:shd w:val="clear" w:color="auto" w:fill="FFFFFF"/>
        </w:rPr>
        <w:t>conform prevederilor</w:t>
      </w:r>
      <w:r w:rsidRPr="00D60FBE">
        <w:rPr>
          <w:rFonts w:asciiTheme="majorHAnsi" w:hAnsiTheme="majorHAnsi" w:cstheme="majorHAnsi"/>
          <w:sz w:val="24"/>
          <w:szCs w:val="24"/>
          <w:shd w:val="clear" w:color="auto" w:fill="FFFFFF"/>
        </w:rPr>
        <w:t xml:space="preserve"> Legii privind calitatea în construcții</w:t>
      </w:r>
      <w:r w:rsidRPr="00D60FBE">
        <w:rPr>
          <w:rFonts w:asciiTheme="majorHAnsi" w:hAnsiTheme="majorHAnsi" w:cstheme="majorHAnsi"/>
          <w:shd w:val="clear" w:color="auto" w:fill="FFFFFF"/>
          <w:vertAlign w:val="superscript"/>
        </w:rPr>
        <w:footnoteReference w:id="58"/>
      </w:r>
      <w:r w:rsidRPr="00D60FBE">
        <w:rPr>
          <w:rFonts w:asciiTheme="majorHAnsi" w:hAnsiTheme="majorHAnsi" w:cstheme="majorHAnsi"/>
          <w:sz w:val="24"/>
          <w:szCs w:val="24"/>
          <w:shd w:val="clear" w:color="auto" w:fill="FFFFFF"/>
        </w:rPr>
        <w:t>. Urmare acestui fapt, comisia</w:t>
      </w:r>
      <w:r w:rsidR="002E7F4C">
        <w:rPr>
          <w:rFonts w:asciiTheme="majorHAnsi" w:hAnsiTheme="majorHAnsi" w:cstheme="majorHAnsi"/>
          <w:sz w:val="24"/>
          <w:szCs w:val="24"/>
          <w:shd w:val="clear" w:color="auto" w:fill="FFFFFF"/>
        </w:rPr>
        <w:t>,</w:t>
      </w:r>
      <w:r w:rsidRPr="00D60FBE">
        <w:rPr>
          <w:rFonts w:asciiTheme="majorHAnsi" w:hAnsiTheme="majorHAnsi" w:cstheme="majorHAnsi"/>
          <w:sz w:val="24"/>
          <w:szCs w:val="24"/>
          <w:shd w:val="clear" w:color="auto" w:fill="FFFFFF"/>
        </w:rPr>
        <w:t xml:space="preserve"> formată din </w:t>
      </w:r>
      <w:r w:rsidRPr="00D60FBE">
        <w:rPr>
          <w:rFonts w:asciiTheme="majorHAnsi" w:hAnsiTheme="majorHAnsi" w:cstheme="majorHAnsi"/>
          <w:sz w:val="24"/>
          <w:szCs w:val="24"/>
          <w:shd w:val="clear" w:color="auto" w:fill="FFFFFF"/>
        </w:rPr>
        <w:lastRenderedPageBreak/>
        <w:t>reprezentanții antreprenorului, dirigintelui de șantier, proiectantului și</w:t>
      </w:r>
      <w:r w:rsidR="002E7F4C">
        <w:rPr>
          <w:rFonts w:asciiTheme="majorHAnsi" w:hAnsiTheme="majorHAnsi" w:cstheme="majorHAnsi"/>
          <w:sz w:val="24"/>
          <w:szCs w:val="24"/>
          <w:shd w:val="clear" w:color="auto" w:fill="FFFFFF"/>
        </w:rPr>
        <w:t xml:space="preserve"> </w:t>
      </w:r>
      <w:r w:rsidRPr="00D60FBE">
        <w:rPr>
          <w:rFonts w:asciiTheme="majorHAnsi" w:hAnsiTheme="majorHAnsi" w:cstheme="majorHAnsi"/>
          <w:sz w:val="24"/>
          <w:szCs w:val="24"/>
          <w:shd w:val="clear" w:color="auto" w:fill="FFFFFF"/>
        </w:rPr>
        <w:t>instituției penitenciare</w:t>
      </w:r>
      <w:r w:rsidR="002E7F4C">
        <w:rPr>
          <w:rFonts w:asciiTheme="majorHAnsi" w:hAnsiTheme="majorHAnsi" w:cstheme="majorHAnsi"/>
          <w:sz w:val="24"/>
          <w:szCs w:val="24"/>
          <w:shd w:val="clear" w:color="auto" w:fill="FFFFFF"/>
        </w:rPr>
        <w:t>,</w:t>
      </w:r>
      <w:r w:rsidRPr="00D60FBE">
        <w:rPr>
          <w:rFonts w:asciiTheme="majorHAnsi" w:hAnsiTheme="majorHAnsi" w:cstheme="majorHAnsi"/>
          <w:sz w:val="24"/>
          <w:szCs w:val="24"/>
          <w:shd w:val="clear" w:color="auto" w:fill="FFFFFF"/>
        </w:rPr>
        <w:t xml:space="preserve"> a efectuat verificarea calității lucrărilor ascunse la obiectivul menționat, fiind înlăturate neajunsurile depistate, cu informarea conducerii ANP. </w:t>
      </w:r>
    </w:p>
    <w:p w:rsidR="008E473F" w:rsidRPr="00D60FBE" w:rsidRDefault="008E473F" w:rsidP="00B857B9">
      <w:pPr>
        <w:spacing w:after="120" w:line="276" w:lineRule="auto"/>
        <w:ind w:right="-331" w:firstLine="720"/>
        <w:jc w:val="both"/>
        <w:rPr>
          <w:rFonts w:asciiTheme="majorHAnsi" w:hAnsiTheme="majorHAnsi" w:cstheme="majorHAnsi"/>
          <w:sz w:val="24"/>
          <w:szCs w:val="24"/>
        </w:rPr>
      </w:pPr>
      <w:r w:rsidRPr="00D60FBE">
        <w:rPr>
          <w:rFonts w:asciiTheme="majorHAnsi" w:hAnsiTheme="majorHAnsi" w:cstheme="majorHAnsi"/>
          <w:b/>
          <w:sz w:val="24"/>
          <w:szCs w:val="24"/>
          <w:lang w:val="ro-MD"/>
        </w:rPr>
        <w:t>Referitor la r</w:t>
      </w:r>
      <w:r w:rsidRPr="00D60FBE">
        <w:rPr>
          <w:rFonts w:asciiTheme="majorHAnsi" w:eastAsia="Times New Roman" w:hAnsiTheme="majorHAnsi" w:cstheme="majorHAnsi"/>
          <w:b/>
          <w:sz w:val="24"/>
          <w:szCs w:val="24"/>
          <w:lang w:eastAsia="ru-RU"/>
        </w:rPr>
        <w:t>econstrucția perimetrului de pază al Penitenciarului nr.10 - Goian</w:t>
      </w:r>
      <w:r w:rsidRPr="00D60FBE">
        <w:rPr>
          <w:rFonts w:asciiTheme="majorHAnsi" w:eastAsia="Times New Roman" w:hAnsiTheme="majorHAnsi" w:cstheme="majorHAnsi"/>
          <w:sz w:val="24"/>
          <w:szCs w:val="24"/>
          <w:lang w:eastAsia="ru-RU"/>
        </w:rPr>
        <w:t xml:space="preserve">, </w:t>
      </w:r>
      <w:r w:rsidRPr="00D60FBE">
        <w:rPr>
          <w:rFonts w:asciiTheme="majorHAnsi" w:hAnsiTheme="majorHAnsi" w:cstheme="majorHAnsi"/>
          <w:sz w:val="24"/>
          <w:szCs w:val="24"/>
          <w:lang w:val="ro-MD"/>
        </w:rPr>
        <w:t xml:space="preserve">se remarcă că, potrivit Legii bugetului de stat pe anul 2020, pentru efectuarea lucrărilor la obiectivul menționat, ministerului i s-au prevăzut mijloace în sumă de 1,0 mil.lei, fiind executate cheltuieli în sumă de 0,6 mil.lei, care </w:t>
      </w:r>
      <w:r w:rsidR="009E547C" w:rsidRPr="00D60FBE">
        <w:rPr>
          <w:rFonts w:asciiTheme="majorHAnsi" w:hAnsiTheme="majorHAnsi" w:cstheme="majorHAnsi"/>
          <w:sz w:val="24"/>
          <w:szCs w:val="24"/>
          <w:lang w:val="ro-MD"/>
        </w:rPr>
        <w:t>s-</w:t>
      </w:r>
      <w:r w:rsidRPr="00D60FBE">
        <w:rPr>
          <w:rFonts w:asciiTheme="majorHAnsi" w:hAnsiTheme="majorHAnsi" w:cstheme="majorHAnsi"/>
          <w:sz w:val="24"/>
          <w:szCs w:val="24"/>
          <w:lang w:val="ro-MD"/>
        </w:rPr>
        <w:t>au înregistrat regulamentar în evidența contabilă</w:t>
      </w:r>
      <w:r w:rsidR="009E547C"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 xml:space="preserve">ca investiții capitale în active în curs de execuție. Auditul a relevat că cheltuielile efectuate țin de achiziționarea </w:t>
      </w:r>
      <w:r w:rsidRPr="00D60FBE">
        <w:rPr>
          <w:rFonts w:asciiTheme="majorHAnsi" w:hAnsiTheme="majorHAnsi" w:cstheme="majorHAnsi"/>
          <w:sz w:val="24"/>
          <w:szCs w:val="24"/>
        </w:rPr>
        <w:t>serviciilor de elaborare, verificare și expertizare a documentației de proiectare</w:t>
      </w:r>
      <w:r w:rsidR="009E547C" w:rsidRPr="00D60FBE">
        <w:rPr>
          <w:rFonts w:asciiTheme="majorHAnsi" w:hAnsiTheme="majorHAnsi" w:cstheme="majorHAnsi"/>
          <w:sz w:val="24"/>
          <w:szCs w:val="24"/>
        </w:rPr>
        <w:t>,</w:t>
      </w:r>
      <w:r w:rsidRPr="00D60FBE">
        <w:rPr>
          <w:rFonts w:asciiTheme="majorHAnsi" w:hAnsiTheme="majorHAnsi" w:cstheme="majorHAnsi"/>
          <w:sz w:val="24"/>
          <w:szCs w:val="24"/>
        </w:rPr>
        <w:t xml:space="preserve"> conform contractului din 25.11.2020</w:t>
      </w:r>
      <w:r w:rsidR="009E547C" w:rsidRPr="00D60FBE">
        <w:rPr>
          <w:rFonts w:asciiTheme="majorHAnsi" w:hAnsiTheme="majorHAnsi" w:cstheme="majorHAnsi"/>
          <w:sz w:val="24"/>
          <w:szCs w:val="24"/>
        </w:rPr>
        <w:t>,</w:t>
      </w:r>
      <w:r w:rsidRPr="00D60FBE">
        <w:rPr>
          <w:rFonts w:asciiTheme="majorHAnsi" w:hAnsiTheme="majorHAnsi" w:cstheme="majorHAnsi"/>
          <w:sz w:val="24"/>
          <w:szCs w:val="24"/>
        </w:rPr>
        <w:t xml:space="preserve"> în valoare de 0,6 mil.lei, l</w:t>
      </w:r>
      <w:r w:rsidRPr="00D60FBE">
        <w:rPr>
          <w:rFonts w:asciiTheme="majorHAnsi" w:hAnsiTheme="majorHAnsi" w:cstheme="majorHAnsi"/>
          <w:sz w:val="24"/>
          <w:szCs w:val="24"/>
          <w:lang w:val="ro-MD"/>
        </w:rPr>
        <w:t xml:space="preserve">ucrările de reconstrucție urmând a fi contractate și efectuate în perioada </w:t>
      </w:r>
      <w:r w:rsidR="009E547C" w:rsidRPr="00D60FBE">
        <w:rPr>
          <w:rFonts w:asciiTheme="majorHAnsi" w:hAnsiTheme="majorHAnsi" w:cstheme="majorHAnsi"/>
          <w:sz w:val="24"/>
          <w:szCs w:val="24"/>
          <w:lang w:val="ro-MD"/>
        </w:rPr>
        <w:t xml:space="preserve">anului </w:t>
      </w:r>
      <w:r w:rsidRPr="00D60FBE">
        <w:rPr>
          <w:rFonts w:asciiTheme="majorHAnsi" w:hAnsiTheme="majorHAnsi" w:cstheme="majorHAnsi"/>
          <w:sz w:val="24"/>
          <w:szCs w:val="24"/>
          <w:lang w:val="ro-MD"/>
        </w:rPr>
        <w:t>2021.</w:t>
      </w:r>
    </w:p>
    <w:p w:rsidR="00B857B9" w:rsidRDefault="008E473F" w:rsidP="00B857B9">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b/>
          <w:sz w:val="24"/>
          <w:szCs w:val="24"/>
        </w:rPr>
        <w:t xml:space="preserve">Referitor </w:t>
      </w:r>
      <w:r w:rsidR="008C2C81" w:rsidRPr="00D60FBE">
        <w:rPr>
          <w:rFonts w:asciiTheme="majorHAnsi" w:hAnsiTheme="majorHAnsi" w:cstheme="majorHAnsi"/>
          <w:b/>
          <w:sz w:val="24"/>
          <w:szCs w:val="24"/>
        </w:rPr>
        <w:t xml:space="preserve">la </w:t>
      </w:r>
      <w:r w:rsidRPr="00D60FBE">
        <w:rPr>
          <w:rFonts w:asciiTheme="majorHAnsi" w:hAnsiTheme="majorHAnsi" w:cstheme="majorHAnsi"/>
          <w:b/>
          <w:sz w:val="24"/>
          <w:szCs w:val="24"/>
        </w:rPr>
        <w:t xml:space="preserve">investițiile capitale la Penitenciarul nr.10 </w:t>
      </w:r>
      <w:r w:rsidR="00F81632" w:rsidRPr="00D60FBE">
        <w:rPr>
          <w:rFonts w:asciiTheme="majorHAnsi" w:hAnsiTheme="majorHAnsi" w:cstheme="majorHAnsi"/>
          <w:b/>
          <w:sz w:val="24"/>
          <w:szCs w:val="24"/>
        </w:rPr>
        <w:t>-</w:t>
      </w:r>
      <w:r w:rsidRPr="00D60FBE">
        <w:rPr>
          <w:rFonts w:asciiTheme="majorHAnsi" w:hAnsiTheme="majorHAnsi" w:cstheme="majorHAnsi"/>
          <w:b/>
          <w:sz w:val="24"/>
          <w:szCs w:val="24"/>
        </w:rPr>
        <w:t xml:space="preserve"> Goian și </w:t>
      </w:r>
      <w:r w:rsidR="009E547C" w:rsidRPr="00D60FBE">
        <w:rPr>
          <w:rFonts w:asciiTheme="majorHAnsi" w:hAnsiTheme="majorHAnsi" w:cstheme="majorHAnsi"/>
          <w:b/>
          <w:sz w:val="24"/>
          <w:szCs w:val="24"/>
        </w:rPr>
        <w:t xml:space="preserve">la </w:t>
      </w:r>
      <w:r w:rsidRPr="00D60FBE">
        <w:rPr>
          <w:rFonts w:asciiTheme="majorHAnsi" w:hAnsiTheme="majorHAnsi" w:cstheme="majorHAnsi"/>
          <w:b/>
          <w:sz w:val="24"/>
          <w:szCs w:val="24"/>
        </w:rPr>
        <w:t xml:space="preserve">Penitenciarul nr.3 </w:t>
      </w:r>
      <w:r w:rsidR="00F81632" w:rsidRPr="00D60FBE">
        <w:rPr>
          <w:rFonts w:asciiTheme="majorHAnsi" w:hAnsiTheme="majorHAnsi" w:cstheme="majorHAnsi"/>
          <w:b/>
          <w:sz w:val="24"/>
          <w:szCs w:val="24"/>
        </w:rPr>
        <w:t>-</w:t>
      </w:r>
      <w:r w:rsidRPr="00D60FBE">
        <w:rPr>
          <w:rFonts w:asciiTheme="majorHAnsi" w:hAnsiTheme="majorHAnsi" w:cstheme="majorHAnsi"/>
          <w:b/>
          <w:sz w:val="24"/>
          <w:szCs w:val="24"/>
        </w:rPr>
        <w:t xml:space="preserve"> Leova</w:t>
      </w:r>
      <w:r w:rsidRPr="00D60FBE">
        <w:rPr>
          <w:rFonts w:asciiTheme="majorHAnsi" w:hAnsiTheme="majorHAnsi" w:cstheme="majorHAnsi"/>
          <w:sz w:val="24"/>
          <w:szCs w:val="24"/>
        </w:rPr>
        <w:t>, se menționează că, î</w:t>
      </w:r>
      <w:r w:rsidRPr="00D60FBE">
        <w:rPr>
          <w:rFonts w:asciiTheme="majorHAnsi" w:hAnsiTheme="majorHAnsi" w:cstheme="majorHAnsi"/>
          <w:sz w:val="24"/>
          <w:szCs w:val="24"/>
          <w:lang w:val="ro-MD"/>
        </w:rPr>
        <w:t xml:space="preserve">n vederea obținerii unei asigurări privind corespunderea volumelor și costurilor lucrărilor executate cu documentația de proiect și deviz, după finalizarea obiectivului </w:t>
      </w:r>
      <w:r w:rsidR="002A32DC">
        <w:rPr>
          <w:rFonts w:asciiTheme="majorHAnsi" w:hAnsiTheme="majorHAnsi" w:cstheme="majorHAnsi"/>
          <w:sz w:val="24"/>
          <w:szCs w:val="24"/>
          <w:lang w:val="ro-MD"/>
        </w:rPr>
        <w:t>„</w:t>
      </w:r>
      <w:r w:rsidRPr="00D60FBE">
        <w:rPr>
          <w:rFonts w:asciiTheme="majorHAnsi" w:hAnsiTheme="majorHAnsi" w:cstheme="majorHAnsi"/>
          <w:sz w:val="24"/>
          <w:szCs w:val="24"/>
          <w:lang w:val="ro-MD"/>
        </w:rPr>
        <w:t>Reconstrucția clădiril</w:t>
      </w:r>
      <w:r w:rsidR="00F81632" w:rsidRPr="00D60FBE">
        <w:rPr>
          <w:rFonts w:asciiTheme="majorHAnsi" w:hAnsiTheme="majorHAnsi" w:cstheme="majorHAnsi"/>
          <w:sz w:val="24"/>
          <w:szCs w:val="24"/>
          <w:lang w:val="ro-MD"/>
        </w:rPr>
        <w:t>or Penitenciarului nr.10</w:t>
      </w:r>
      <w:r w:rsidR="001924D2" w:rsidRPr="00D60FBE">
        <w:rPr>
          <w:rFonts w:asciiTheme="majorHAnsi" w:hAnsiTheme="majorHAnsi" w:cstheme="majorHAnsi"/>
          <w:sz w:val="24"/>
          <w:szCs w:val="24"/>
          <w:lang w:val="ro-MD"/>
        </w:rPr>
        <w:t xml:space="preserve"> </w:t>
      </w:r>
      <w:r w:rsidR="00F81632" w:rsidRPr="00D60FBE">
        <w:rPr>
          <w:rFonts w:asciiTheme="majorHAnsi" w:hAnsiTheme="majorHAnsi" w:cstheme="majorHAnsi"/>
          <w:sz w:val="24"/>
          <w:szCs w:val="24"/>
          <w:lang w:val="ro-MD"/>
        </w:rPr>
        <w:t>-</w:t>
      </w:r>
      <w:r w:rsidR="001924D2" w:rsidRPr="00D60FBE">
        <w:rPr>
          <w:rFonts w:asciiTheme="majorHAnsi" w:hAnsiTheme="majorHAnsi" w:cstheme="majorHAnsi"/>
          <w:sz w:val="24"/>
          <w:szCs w:val="24"/>
          <w:lang w:val="ro-MD"/>
        </w:rPr>
        <w:t xml:space="preserve"> </w:t>
      </w:r>
      <w:r w:rsidR="00F81632" w:rsidRPr="00D60FBE">
        <w:rPr>
          <w:rFonts w:asciiTheme="majorHAnsi" w:hAnsiTheme="majorHAnsi" w:cstheme="majorHAnsi"/>
          <w:sz w:val="24"/>
          <w:szCs w:val="24"/>
          <w:lang w:val="ro-MD"/>
        </w:rPr>
        <w:t xml:space="preserve">Goian” </w:t>
      </w:r>
      <w:r w:rsidRPr="00D60FBE">
        <w:rPr>
          <w:rFonts w:asciiTheme="majorHAnsi" w:hAnsiTheme="majorHAnsi" w:cstheme="majorHAnsi"/>
          <w:sz w:val="24"/>
          <w:szCs w:val="24"/>
          <w:lang w:val="ro-MD"/>
        </w:rPr>
        <w:t>și</w:t>
      </w:r>
      <w:r w:rsidR="009E547C"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respectiv</w:t>
      </w:r>
      <w:r w:rsidR="009E547C"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w:t>
      </w:r>
      <w:r w:rsidR="009E547C" w:rsidRPr="00D60FBE">
        <w:rPr>
          <w:rFonts w:asciiTheme="majorHAnsi" w:hAnsiTheme="majorHAnsi" w:cstheme="majorHAnsi"/>
          <w:sz w:val="24"/>
          <w:szCs w:val="24"/>
          <w:lang w:val="ro-MD"/>
        </w:rPr>
        <w:t xml:space="preserve">după </w:t>
      </w:r>
      <w:r w:rsidRPr="00D60FBE">
        <w:rPr>
          <w:rFonts w:asciiTheme="majorHAnsi" w:hAnsiTheme="majorHAnsi" w:cstheme="majorHAnsi"/>
          <w:sz w:val="24"/>
          <w:szCs w:val="24"/>
          <w:lang w:val="ro-MD"/>
        </w:rPr>
        <w:t xml:space="preserve">finalizarea și darea în exploatare a obiectivului </w:t>
      </w:r>
      <w:r w:rsidR="002A32DC">
        <w:rPr>
          <w:rFonts w:asciiTheme="majorHAnsi" w:hAnsiTheme="majorHAnsi" w:cstheme="majorHAnsi"/>
          <w:sz w:val="24"/>
          <w:szCs w:val="24"/>
          <w:lang w:val="ro-MD"/>
        </w:rPr>
        <w:t>„</w:t>
      </w:r>
      <w:r w:rsidRPr="00D60FBE">
        <w:rPr>
          <w:rFonts w:asciiTheme="majorHAnsi" w:hAnsiTheme="majorHAnsi" w:cstheme="majorHAnsi"/>
          <w:sz w:val="24"/>
          <w:szCs w:val="24"/>
          <w:lang w:val="ro-MD"/>
        </w:rPr>
        <w:t>Reconstrucția clădirilor Penitenciarului nr.3</w:t>
      </w:r>
      <w:r w:rsidR="001924D2"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w:t>
      </w:r>
      <w:r w:rsidR="001924D2" w:rsidRPr="00D60FBE">
        <w:rPr>
          <w:rFonts w:asciiTheme="majorHAnsi" w:hAnsiTheme="majorHAnsi" w:cstheme="majorHAnsi"/>
          <w:sz w:val="24"/>
          <w:szCs w:val="24"/>
          <w:lang w:val="ro-MD"/>
        </w:rPr>
        <w:t xml:space="preserve"> </w:t>
      </w:r>
      <w:r w:rsidRPr="00D60FBE">
        <w:rPr>
          <w:rFonts w:asciiTheme="majorHAnsi" w:hAnsiTheme="majorHAnsi" w:cstheme="majorHAnsi"/>
          <w:sz w:val="24"/>
          <w:szCs w:val="24"/>
          <w:lang w:val="ro-MD"/>
        </w:rPr>
        <w:t>Leova”</w:t>
      </w:r>
      <w:r w:rsidR="009E547C"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Curtea de Conturi a solicitat</w:t>
      </w:r>
      <w:r w:rsidR="009E547C"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la 18</w:t>
      </w:r>
      <w:r w:rsidR="00F81632" w:rsidRPr="00D60FBE">
        <w:rPr>
          <w:rFonts w:asciiTheme="majorHAnsi" w:hAnsiTheme="majorHAnsi" w:cstheme="majorHAnsi"/>
          <w:sz w:val="24"/>
          <w:szCs w:val="24"/>
          <w:lang w:val="ro-MD"/>
        </w:rPr>
        <w:t>.02.</w:t>
      </w:r>
      <w:r w:rsidRPr="00D60FBE">
        <w:rPr>
          <w:rFonts w:asciiTheme="majorHAnsi" w:hAnsiTheme="majorHAnsi" w:cstheme="majorHAnsi"/>
          <w:sz w:val="24"/>
          <w:szCs w:val="24"/>
          <w:lang w:val="ro-MD"/>
        </w:rPr>
        <w:t>2020</w:t>
      </w:r>
      <w:r w:rsidR="009E547C"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efectuarea în regim de urgență de către AST a controlului volumelor și costului lucrărilor executate, care au fost finanța</w:t>
      </w:r>
      <w:r w:rsidR="004D5204" w:rsidRPr="00D60FBE">
        <w:rPr>
          <w:rFonts w:asciiTheme="majorHAnsi" w:hAnsiTheme="majorHAnsi" w:cstheme="majorHAnsi"/>
          <w:sz w:val="24"/>
          <w:szCs w:val="24"/>
          <w:lang w:val="ro-MD"/>
        </w:rPr>
        <w:t>te integral din bugetul de stat</w:t>
      </w:r>
      <w:r w:rsidR="00DA7D95" w:rsidRPr="00D60FBE">
        <w:rPr>
          <w:rFonts w:asciiTheme="majorHAnsi" w:hAnsiTheme="majorHAnsi" w:cstheme="majorHAnsi"/>
          <w:sz w:val="24"/>
          <w:szCs w:val="24"/>
          <w:lang w:val="ro-MD"/>
        </w:rPr>
        <w:t xml:space="preserve">. La </w:t>
      </w:r>
      <w:r w:rsidR="004D5204" w:rsidRPr="00D60FBE">
        <w:rPr>
          <w:rFonts w:asciiTheme="majorHAnsi" w:hAnsiTheme="majorHAnsi" w:cstheme="majorHAnsi"/>
          <w:sz w:val="24"/>
          <w:szCs w:val="24"/>
        </w:rPr>
        <w:t>06.07.2021</w:t>
      </w:r>
      <w:r w:rsidR="009E547C" w:rsidRPr="00D60FBE">
        <w:rPr>
          <w:rFonts w:asciiTheme="majorHAnsi" w:hAnsiTheme="majorHAnsi" w:cstheme="majorHAnsi"/>
          <w:sz w:val="24"/>
          <w:szCs w:val="24"/>
        </w:rPr>
        <w:t>,</w:t>
      </w:r>
      <w:r w:rsidR="00B16053" w:rsidRPr="00D60FBE">
        <w:rPr>
          <w:rFonts w:asciiTheme="majorHAnsi" w:hAnsiTheme="majorHAnsi" w:cstheme="majorHAnsi"/>
          <w:sz w:val="24"/>
          <w:szCs w:val="24"/>
        </w:rPr>
        <w:t xml:space="preserve"> AST </w:t>
      </w:r>
      <w:r w:rsidR="00637923" w:rsidRPr="00D60FBE">
        <w:rPr>
          <w:rFonts w:asciiTheme="majorHAnsi" w:hAnsiTheme="majorHAnsi" w:cstheme="majorHAnsi"/>
          <w:sz w:val="24"/>
          <w:szCs w:val="24"/>
        </w:rPr>
        <w:t xml:space="preserve">a informat </w:t>
      </w:r>
      <w:r w:rsidRPr="00D60FBE">
        <w:rPr>
          <w:rFonts w:asciiTheme="majorHAnsi" w:hAnsiTheme="majorHAnsi" w:cstheme="majorHAnsi"/>
          <w:sz w:val="24"/>
          <w:szCs w:val="24"/>
        </w:rPr>
        <w:t>despre</w:t>
      </w:r>
      <w:r w:rsidR="00254FDA" w:rsidRPr="00D60FBE">
        <w:rPr>
          <w:rFonts w:asciiTheme="majorHAnsi" w:hAnsiTheme="majorHAnsi" w:cstheme="majorHAnsi"/>
          <w:sz w:val="24"/>
          <w:szCs w:val="24"/>
        </w:rPr>
        <w:t xml:space="preserve"> derularea activităților de control la obiectivele vizate, </w:t>
      </w:r>
      <w:r w:rsidR="004D5204" w:rsidRPr="00D60FBE">
        <w:rPr>
          <w:rFonts w:asciiTheme="majorHAnsi" w:hAnsiTheme="majorHAnsi" w:cstheme="majorHAnsi"/>
          <w:sz w:val="24"/>
          <w:szCs w:val="24"/>
        </w:rPr>
        <w:t xml:space="preserve">rezultatele </w:t>
      </w:r>
      <w:r w:rsidR="00F81632" w:rsidRPr="00D60FBE">
        <w:rPr>
          <w:rFonts w:asciiTheme="majorHAnsi" w:hAnsiTheme="majorHAnsi" w:cstheme="majorHAnsi"/>
          <w:sz w:val="24"/>
          <w:szCs w:val="24"/>
        </w:rPr>
        <w:t>urmând a fi e</w:t>
      </w:r>
      <w:r w:rsidR="004D5204" w:rsidRPr="00D60FBE">
        <w:rPr>
          <w:rFonts w:asciiTheme="majorHAnsi" w:hAnsiTheme="majorHAnsi" w:cstheme="majorHAnsi"/>
          <w:sz w:val="24"/>
          <w:szCs w:val="24"/>
        </w:rPr>
        <w:t>x</w:t>
      </w:r>
      <w:r w:rsidR="00F81632" w:rsidRPr="00D60FBE">
        <w:rPr>
          <w:rFonts w:asciiTheme="majorHAnsi" w:hAnsiTheme="majorHAnsi" w:cstheme="majorHAnsi"/>
          <w:sz w:val="24"/>
          <w:szCs w:val="24"/>
        </w:rPr>
        <w:t>pediate</w:t>
      </w:r>
      <w:r w:rsidR="00254FDA" w:rsidRPr="00D60FBE">
        <w:rPr>
          <w:rFonts w:asciiTheme="majorHAnsi" w:hAnsiTheme="majorHAnsi" w:cstheme="majorHAnsi"/>
          <w:sz w:val="24"/>
          <w:szCs w:val="24"/>
        </w:rPr>
        <w:t xml:space="preserve"> Curții de Conturi</w:t>
      </w:r>
      <w:r w:rsidR="00F81632" w:rsidRPr="00D60FBE">
        <w:rPr>
          <w:rFonts w:asciiTheme="majorHAnsi" w:hAnsiTheme="majorHAnsi" w:cstheme="majorHAnsi"/>
          <w:sz w:val="24"/>
          <w:szCs w:val="24"/>
        </w:rPr>
        <w:t xml:space="preserve"> după finalizare</w:t>
      </w:r>
      <w:r w:rsidR="00254FDA" w:rsidRPr="00D60FBE">
        <w:rPr>
          <w:rFonts w:asciiTheme="majorHAnsi" w:hAnsiTheme="majorHAnsi" w:cstheme="majorHAnsi"/>
          <w:sz w:val="24"/>
          <w:szCs w:val="24"/>
        </w:rPr>
        <w:t xml:space="preserve">. </w:t>
      </w:r>
      <w:r w:rsidR="004D5204" w:rsidRPr="00D60FBE">
        <w:rPr>
          <w:rFonts w:asciiTheme="majorHAnsi" w:hAnsiTheme="majorHAnsi" w:cstheme="majorHAnsi"/>
          <w:sz w:val="24"/>
          <w:szCs w:val="24"/>
        </w:rPr>
        <w:t>Urmare acestui fapt</w:t>
      </w:r>
      <w:r w:rsidRPr="00D60FBE">
        <w:rPr>
          <w:rFonts w:asciiTheme="majorHAnsi" w:hAnsiTheme="majorHAnsi" w:cstheme="majorHAnsi"/>
          <w:sz w:val="24"/>
          <w:szCs w:val="24"/>
        </w:rPr>
        <w:t xml:space="preserve">, auditul a fost limitat în obținerea informației referitor la volumele și costurile totale ale lucrărilor executate la obiectivele menționate, fiind necesare </w:t>
      </w:r>
      <w:r w:rsidR="00637923" w:rsidRPr="00D60FBE">
        <w:rPr>
          <w:rFonts w:asciiTheme="majorHAnsi" w:hAnsiTheme="majorHAnsi" w:cstheme="majorHAnsi"/>
          <w:sz w:val="24"/>
          <w:szCs w:val="24"/>
        </w:rPr>
        <w:t xml:space="preserve">rezultatele </w:t>
      </w:r>
      <w:r w:rsidRPr="00D60FBE">
        <w:rPr>
          <w:rFonts w:asciiTheme="majorHAnsi" w:hAnsiTheme="majorHAnsi" w:cstheme="majorHAnsi"/>
          <w:sz w:val="24"/>
          <w:szCs w:val="24"/>
        </w:rPr>
        <w:t>verificări</w:t>
      </w:r>
      <w:r w:rsidR="00637923" w:rsidRPr="00D60FBE">
        <w:rPr>
          <w:rFonts w:asciiTheme="majorHAnsi" w:hAnsiTheme="majorHAnsi" w:cstheme="majorHAnsi"/>
          <w:sz w:val="24"/>
          <w:szCs w:val="24"/>
        </w:rPr>
        <w:t>lor</w:t>
      </w:r>
      <w:r w:rsidRPr="00D60FBE">
        <w:rPr>
          <w:rFonts w:asciiTheme="majorHAnsi" w:hAnsiTheme="majorHAnsi" w:cstheme="majorHAnsi"/>
          <w:sz w:val="24"/>
          <w:szCs w:val="24"/>
        </w:rPr>
        <w:t xml:space="preserve"> de specialitate </w:t>
      </w:r>
      <w:r w:rsidR="008237A1" w:rsidRPr="00D60FBE">
        <w:rPr>
          <w:rFonts w:asciiTheme="majorHAnsi" w:hAnsiTheme="majorHAnsi" w:cstheme="majorHAnsi"/>
          <w:sz w:val="24"/>
          <w:szCs w:val="24"/>
        </w:rPr>
        <w:t xml:space="preserve">efectuate </w:t>
      </w:r>
      <w:r w:rsidRPr="00D60FBE">
        <w:rPr>
          <w:rFonts w:asciiTheme="majorHAnsi" w:hAnsiTheme="majorHAnsi" w:cstheme="majorHAnsi"/>
          <w:sz w:val="24"/>
          <w:szCs w:val="24"/>
        </w:rPr>
        <w:t>de către AST.</w:t>
      </w:r>
    </w:p>
    <w:p w:rsidR="004D5204" w:rsidRPr="00D60FBE" w:rsidRDefault="004D5204" w:rsidP="00B857B9">
      <w:pPr>
        <w:spacing w:after="120" w:line="276" w:lineRule="auto"/>
        <w:ind w:right="-331" w:firstLine="720"/>
        <w:jc w:val="both"/>
        <w:rPr>
          <w:rFonts w:asciiTheme="majorHAnsi" w:hAnsiTheme="majorHAnsi" w:cstheme="majorHAnsi"/>
          <w:sz w:val="24"/>
          <w:szCs w:val="24"/>
          <w:lang w:val="ro-MD"/>
        </w:rPr>
      </w:pPr>
      <w:r w:rsidRPr="00D60FBE">
        <w:rPr>
          <w:rFonts w:asciiTheme="majorHAnsi" w:hAnsiTheme="majorHAnsi" w:cstheme="majorHAnsi"/>
          <w:sz w:val="24"/>
          <w:szCs w:val="24"/>
        </w:rPr>
        <w:t>S</w:t>
      </w:r>
      <w:r w:rsidR="008E473F" w:rsidRPr="00D60FBE">
        <w:rPr>
          <w:rFonts w:asciiTheme="majorHAnsi" w:hAnsiTheme="majorHAnsi" w:cstheme="majorHAnsi"/>
          <w:sz w:val="24"/>
          <w:szCs w:val="24"/>
        </w:rPr>
        <w:t xml:space="preserve">e remarcă că, deși la finele anului 2019 au fost finalizate </w:t>
      </w:r>
      <w:r w:rsidR="008E473F" w:rsidRPr="00D60FBE">
        <w:rPr>
          <w:rFonts w:asciiTheme="majorHAnsi" w:hAnsiTheme="majorHAnsi" w:cstheme="majorHAnsi"/>
          <w:sz w:val="24"/>
          <w:szCs w:val="24"/>
          <w:lang w:val="ro-MD"/>
        </w:rPr>
        <w:t xml:space="preserve">lucrările de reconstrucție a </w:t>
      </w:r>
      <w:r w:rsidR="008E473F" w:rsidRPr="00D60FBE">
        <w:rPr>
          <w:rFonts w:asciiTheme="majorHAnsi" w:hAnsiTheme="majorHAnsi" w:cstheme="majorHAnsi"/>
          <w:sz w:val="24"/>
          <w:szCs w:val="24"/>
        </w:rPr>
        <w:t xml:space="preserve">clădirilor Penitenciarului nr.3 </w:t>
      </w:r>
      <w:r w:rsidRPr="00D60FBE">
        <w:rPr>
          <w:rFonts w:asciiTheme="majorHAnsi" w:hAnsiTheme="majorHAnsi" w:cstheme="majorHAnsi"/>
          <w:sz w:val="24"/>
          <w:szCs w:val="24"/>
        </w:rPr>
        <w:t>-</w:t>
      </w:r>
      <w:r w:rsidR="008E473F" w:rsidRPr="00D60FBE">
        <w:rPr>
          <w:rFonts w:asciiTheme="majorHAnsi" w:hAnsiTheme="majorHAnsi" w:cstheme="majorHAnsi"/>
          <w:sz w:val="24"/>
          <w:szCs w:val="24"/>
        </w:rPr>
        <w:t xml:space="preserve"> Leova, iar în luna februarie 2020 a avut loc darea în exploatare a obiectivului, nu au fost capitalizate cheltuielile de </w:t>
      </w:r>
      <w:r w:rsidR="008E473F" w:rsidRPr="00D60FBE">
        <w:rPr>
          <w:rFonts w:asciiTheme="majorHAnsi" w:hAnsiTheme="majorHAnsi" w:cstheme="majorHAnsi"/>
          <w:sz w:val="24"/>
          <w:szCs w:val="24"/>
          <w:lang w:val="ro-MD"/>
        </w:rPr>
        <w:t>r</w:t>
      </w:r>
      <w:r w:rsidR="008E473F" w:rsidRPr="00D60FBE">
        <w:rPr>
          <w:rFonts w:asciiTheme="majorHAnsi" w:hAnsiTheme="majorHAnsi" w:cstheme="majorHAnsi"/>
          <w:sz w:val="24"/>
          <w:szCs w:val="24"/>
        </w:rPr>
        <w:t xml:space="preserve">econstrucție în </w:t>
      </w:r>
      <w:r w:rsidR="008237A1" w:rsidRPr="00D60FBE">
        <w:rPr>
          <w:rFonts w:asciiTheme="majorHAnsi" w:hAnsiTheme="majorHAnsi" w:cstheme="majorHAnsi"/>
          <w:sz w:val="24"/>
          <w:szCs w:val="24"/>
        </w:rPr>
        <w:t>sumă</w:t>
      </w:r>
      <w:r w:rsidR="008E473F" w:rsidRPr="00D60FBE">
        <w:rPr>
          <w:rFonts w:asciiTheme="majorHAnsi" w:hAnsiTheme="majorHAnsi" w:cstheme="majorHAnsi"/>
          <w:sz w:val="24"/>
          <w:szCs w:val="24"/>
        </w:rPr>
        <w:t xml:space="preserve"> de 3</w:t>
      </w:r>
      <w:r w:rsidR="00BD5D62">
        <w:rPr>
          <w:rFonts w:asciiTheme="majorHAnsi" w:hAnsiTheme="majorHAnsi" w:cstheme="majorHAnsi"/>
          <w:sz w:val="24"/>
          <w:szCs w:val="24"/>
        </w:rPr>
        <w:t>1,0</w:t>
      </w:r>
      <w:r w:rsidR="008E473F" w:rsidRPr="00D60FBE">
        <w:rPr>
          <w:rFonts w:asciiTheme="majorHAnsi" w:hAnsiTheme="majorHAnsi" w:cstheme="majorHAnsi"/>
          <w:sz w:val="24"/>
          <w:szCs w:val="24"/>
        </w:rPr>
        <w:t xml:space="preserve"> mil.lei. Totodată, </w:t>
      </w:r>
      <w:r w:rsidRPr="00D60FBE">
        <w:rPr>
          <w:rFonts w:asciiTheme="majorHAnsi" w:hAnsiTheme="majorHAnsi" w:cstheme="majorHAnsi"/>
          <w:sz w:val="24"/>
          <w:szCs w:val="24"/>
          <w:lang w:val="ro-MD"/>
        </w:rPr>
        <w:t>n</w:t>
      </w:r>
      <w:r w:rsidR="002A32DC">
        <w:rPr>
          <w:rFonts w:asciiTheme="majorHAnsi" w:hAnsiTheme="majorHAnsi" w:cstheme="majorHAnsi"/>
          <w:sz w:val="24"/>
          <w:szCs w:val="24"/>
          <w:lang w:val="ro-MD"/>
        </w:rPr>
        <w:t>u s</w:t>
      </w:r>
      <w:r w:rsidRPr="00D60FBE">
        <w:rPr>
          <w:rFonts w:asciiTheme="majorHAnsi" w:hAnsiTheme="majorHAnsi" w:cstheme="majorHAnsi"/>
          <w:sz w:val="24"/>
          <w:szCs w:val="24"/>
          <w:lang w:val="ro-MD"/>
        </w:rPr>
        <w:t>-a efectuat regulamentar</w:t>
      </w:r>
      <w:r w:rsidRPr="00D60FBE">
        <w:rPr>
          <w:rFonts w:asciiTheme="majorHAnsi" w:hAnsiTheme="majorHAnsi" w:cstheme="majorHAnsi"/>
          <w:vertAlign w:val="superscript"/>
          <w:lang w:val="ro-MD"/>
        </w:rPr>
        <w:footnoteReference w:id="59"/>
      </w:r>
      <w:r w:rsidRPr="00D60FBE">
        <w:rPr>
          <w:rFonts w:asciiTheme="majorHAnsi" w:hAnsiTheme="majorHAnsi" w:cstheme="majorHAnsi"/>
          <w:sz w:val="24"/>
          <w:szCs w:val="24"/>
          <w:vertAlign w:val="superscript"/>
          <w:lang w:val="ro-MD"/>
        </w:rPr>
        <w:t xml:space="preserve"> </w:t>
      </w:r>
      <w:r w:rsidRPr="00D60FBE">
        <w:rPr>
          <w:rFonts w:asciiTheme="majorHAnsi" w:hAnsiTheme="majorHAnsi" w:cstheme="majorHAnsi"/>
          <w:sz w:val="24"/>
          <w:szCs w:val="24"/>
          <w:lang w:val="ro-MD"/>
        </w:rPr>
        <w:t>recepția la terminarea lucrărilor de reconstrucție în valoare de 38,3 mil.lei</w:t>
      </w:r>
      <w:r w:rsidR="008237A1"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aferente clădirilor</w:t>
      </w:r>
      <w:r w:rsidRPr="00D60FBE">
        <w:rPr>
          <w:rFonts w:asciiTheme="majorHAnsi" w:hAnsiTheme="majorHAnsi" w:cstheme="majorHAnsi"/>
          <w:sz w:val="24"/>
          <w:szCs w:val="24"/>
        </w:rPr>
        <w:t xml:space="preserve"> Penitenciarului nr.10 - Goian</w:t>
      </w:r>
      <w:r w:rsidRPr="00D60FBE">
        <w:rPr>
          <w:rFonts w:asciiTheme="majorHAnsi" w:hAnsiTheme="majorHAnsi" w:cstheme="majorHAnsi"/>
          <w:sz w:val="24"/>
          <w:szCs w:val="24"/>
          <w:lang w:val="ro-MD"/>
        </w:rPr>
        <w:t>, care au fost finalizate la finele anului 2019</w:t>
      </w:r>
      <w:r w:rsidRPr="00D60FBE">
        <w:rPr>
          <w:rFonts w:asciiTheme="majorHAnsi" w:hAnsiTheme="majorHAnsi" w:cstheme="majorHAnsi"/>
          <w:sz w:val="24"/>
          <w:szCs w:val="24"/>
        </w:rPr>
        <w:t>,</w:t>
      </w:r>
      <w:r w:rsidRPr="00D60FBE">
        <w:rPr>
          <w:rFonts w:asciiTheme="majorHAnsi" w:hAnsiTheme="majorHAnsi" w:cstheme="majorHAnsi"/>
          <w:sz w:val="24"/>
          <w:szCs w:val="24"/>
          <w:lang w:val="ro-MD"/>
        </w:rPr>
        <w:t xml:space="preserve"> darea în exploatare fiind preconizată pentru luna februarie 2020.</w:t>
      </w:r>
    </w:p>
    <w:p w:rsidR="00BB6843" w:rsidRDefault="00B857B9" w:rsidP="00BB6843">
      <w:pPr>
        <w:tabs>
          <w:tab w:val="left" w:pos="450"/>
        </w:tabs>
        <w:spacing w:after="120" w:line="276" w:lineRule="auto"/>
        <w:ind w:right="-331"/>
        <w:jc w:val="both"/>
        <w:rPr>
          <w:rFonts w:ascii="Calibri Light" w:hAnsi="Calibri Light" w:cs="Calibri Light"/>
          <w:sz w:val="24"/>
          <w:szCs w:val="24"/>
          <w:lang w:val="ro-RO"/>
        </w:rPr>
      </w:pPr>
      <w:r>
        <w:rPr>
          <w:rFonts w:asciiTheme="majorHAnsi" w:hAnsiTheme="majorHAnsi" w:cstheme="majorHAnsi"/>
          <w:b/>
          <w:sz w:val="24"/>
          <w:szCs w:val="24"/>
          <w:lang w:val="ro-MD"/>
        </w:rPr>
        <w:tab/>
      </w:r>
      <w:r>
        <w:rPr>
          <w:rFonts w:asciiTheme="majorHAnsi" w:hAnsiTheme="majorHAnsi" w:cstheme="majorHAnsi"/>
          <w:b/>
          <w:sz w:val="24"/>
          <w:szCs w:val="24"/>
          <w:lang w:val="ro-MD"/>
        </w:rPr>
        <w:tab/>
      </w:r>
      <w:r w:rsidR="00860E28" w:rsidRPr="00D60FBE">
        <w:rPr>
          <w:rFonts w:asciiTheme="majorHAnsi" w:hAnsiTheme="majorHAnsi" w:cstheme="majorHAnsi"/>
          <w:b/>
          <w:sz w:val="24"/>
          <w:szCs w:val="24"/>
          <w:lang w:val="ro-MD"/>
        </w:rPr>
        <w:t>Referitor la</w:t>
      </w:r>
      <w:r w:rsidR="00BB6843" w:rsidRPr="00D60FBE">
        <w:rPr>
          <w:rFonts w:asciiTheme="majorHAnsi" w:hAnsiTheme="majorHAnsi" w:cstheme="majorHAnsi"/>
          <w:b/>
          <w:sz w:val="24"/>
          <w:szCs w:val="24"/>
          <w:lang w:val="ro-MD"/>
        </w:rPr>
        <w:t xml:space="preserve"> nerealizarea de către ANP a unor achiziții publice</w:t>
      </w:r>
      <w:r w:rsidR="00BB6843" w:rsidRPr="00D60FBE">
        <w:rPr>
          <w:rFonts w:asciiTheme="majorHAnsi" w:hAnsiTheme="majorHAnsi" w:cstheme="majorHAnsi"/>
          <w:sz w:val="24"/>
          <w:szCs w:val="24"/>
          <w:lang w:val="ro-MD"/>
        </w:rPr>
        <w:t xml:space="preserve"> în anul 2020 aferente investițiilor capitale la unele obiective în curs de execuție</w:t>
      </w:r>
      <w:r w:rsidR="00860E28" w:rsidRPr="00D60FBE">
        <w:rPr>
          <w:rFonts w:asciiTheme="majorHAnsi" w:hAnsiTheme="majorHAnsi" w:cstheme="majorHAnsi"/>
          <w:sz w:val="24"/>
          <w:szCs w:val="24"/>
          <w:lang w:val="ro-MD"/>
        </w:rPr>
        <w:t>, se menționează că</w:t>
      </w:r>
      <w:r w:rsidR="00BB6843" w:rsidRPr="00D60FBE">
        <w:rPr>
          <w:rFonts w:asciiTheme="majorHAnsi" w:hAnsiTheme="majorHAnsi" w:cstheme="majorHAnsi"/>
          <w:sz w:val="24"/>
          <w:szCs w:val="24"/>
          <w:lang w:val="ro-MD"/>
        </w:rPr>
        <w:t xml:space="preserve"> n-au fost contractate servicii de control tehnic de autor, servicii de ajustare a documentației de proiectare și lucrări de construcție la obiectul </w:t>
      </w:r>
      <w:r w:rsidR="001D6435">
        <w:rPr>
          <w:rFonts w:asciiTheme="majorHAnsi" w:hAnsiTheme="majorHAnsi" w:cstheme="majorHAnsi"/>
          <w:sz w:val="24"/>
          <w:szCs w:val="24"/>
          <w:lang w:val="ro-MD"/>
        </w:rPr>
        <w:t>„</w:t>
      </w:r>
      <w:r w:rsidR="00BB6843" w:rsidRPr="00D60FBE">
        <w:rPr>
          <w:rFonts w:asciiTheme="majorHAnsi" w:hAnsiTheme="majorHAnsi" w:cstheme="majorHAnsi"/>
          <w:sz w:val="24"/>
          <w:szCs w:val="24"/>
          <w:lang w:val="ro-MD"/>
        </w:rPr>
        <w:t xml:space="preserve">Construcția Casei de arest din mun.Bălți” (etapa II), în valoare totală de 48,0 mil.lei. Totodată, n-au fost contractate </w:t>
      </w:r>
      <w:r w:rsidR="00BB6843" w:rsidRPr="00D60FBE">
        <w:rPr>
          <w:rFonts w:ascii="Calibri Light" w:hAnsi="Calibri Light" w:cs="Calibri Light"/>
          <w:sz w:val="24"/>
          <w:szCs w:val="24"/>
          <w:lang w:val="ro-RO"/>
        </w:rPr>
        <w:t xml:space="preserve">servicii de ajustare a documentației de proiectare și expertizare a documentației de proiect, și </w:t>
      </w:r>
      <w:r w:rsidR="008237A1" w:rsidRPr="00D60FBE">
        <w:rPr>
          <w:rFonts w:ascii="Calibri Light" w:hAnsi="Calibri Light" w:cs="Calibri Light"/>
          <w:sz w:val="24"/>
          <w:szCs w:val="24"/>
          <w:lang w:val="ro-RO"/>
        </w:rPr>
        <w:t xml:space="preserve">nici </w:t>
      </w:r>
      <w:r w:rsidR="00BB6843" w:rsidRPr="00D60FBE">
        <w:rPr>
          <w:rFonts w:ascii="Calibri Light" w:hAnsi="Calibri Light" w:cs="Calibri Light"/>
          <w:sz w:val="24"/>
          <w:szCs w:val="24"/>
          <w:lang w:val="ro-RO"/>
        </w:rPr>
        <w:t xml:space="preserve">lucrări de construcție la obiectivul </w:t>
      </w:r>
      <w:r w:rsidR="002A32DC">
        <w:rPr>
          <w:rFonts w:ascii="Calibri Light" w:hAnsi="Calibri Light" w:cs="Calibri Light"/>
          <w:sz w:val="24"/>
          <w:szCs w:val="24"/>
          <w:lang w:val="ro-RO"/>
        </w:rPr>
        <w:t>„</w:t>
      </w:r>
      <w:r w:rsidR="00BB6843" w:rsidRPr="00D60FBE">
        <w:rPr>
          <w:rFonts w:ascii="Calibri Light" w:hAnsi="Calibri Light" w:cs="Calibri Light"/>
          <w:sz w:val="24"/>
          <w:szCs w:val="24"/>
          <w:lang w:val="ro-RO"/>
        </w:rPr>
        <w:t>Reconstrucția Penitenciarului nr.17 - Rezina”</w:t>
      </w:r>
      <w:r w:rsidR="008237A1" w:rsidRPr="00D60FBE">
        <w:rPr>
          <w:rFonts w:ascii="Calibri Light" w:hAnsi="Calibri Light" w:cs="Calibri Light"/>
          <w:sz w:val="24"/>
          <w:szCs w:val="24"/>
          <w:lang w:val="ro-RO"/>
        </w:rPr>
        <w:t>,</w:t>
      </w:r>
      <w:r w:rsidR="00BB6843" w:rsidRPr="00D60FBE">
        <w:rPr>
          <w:rFonts w:ascii="Calibri Light" w:hAnsi="Calibri Light" w:cs="Calibri Light"/>
          <w:sz w:val="24"/>
          <w:szCs w:val="24"/>
          <w:lang w:val="ro-RO"/>
        </w:rPr>
        <w:t xml:space="preserve"> în valoare totală de 10,0 mil.lei. Responsabilii </w:t>
      </w:r>
      <w:r w:rsidR="008237A1" w:rsidRPr="00D60FBE">
        <w:rPr>
          <w:rFonts w:ascii="Calibri Light" w:hAnsi="Calibri Light" w:cs="Calibri Light"/>
          <w:sz w:val="24"/>
          <w:szCs w:val="24"/>
          <w:lang w:val="ro-RO"/>
        </w:rPr>
        <w:t xml:space="preserve">de la </w:t>
      </w:r>
      <w:r w:rsidR="00BB6843" w:rsidRPr="00D60FBE">
        <w:rPr>
          <w:rFonts w:ascii="Calibri Light" w:hAnsi="Calibri Light" w:cs="Calibri Light"/>
          <w:sz w:val="24"/>
          <w:szCs w:val="24"/>
          <w:lang w:val="ro-RO"/>
        </w:rPr>
        <w:t>entit</w:t>
      </w:r>
      <w:r w:rsidR="008237A1" w:rsidRPr="00D60FBE">
        <w:rPr>
          <w:rFonts w:ascii="Calibri Light" w:hAnsi="Calibri Light" w:cs="Calibri Light"/>
          <w:sz w:val="24"/>
          <w:szCs w:val="24"/>
          <w:lang w:val="ro-RO"/>
        </w:rPr>
        <w:t>ate</w:t>
      </w:r>
      <w:r w:rsidR="00BB6843" w:rsidRPr="00D60FBE">
        <w:rPr>
          <w:rFonts w:ascii="Calibri Light" w:hAnsi="Calibri Light" w:cs="Calibri Light"/>
          <w:sz w:val="24"/>
          <w:szCs w:val="24"/>
          <w:lang w:val="ro-RO"/>
        </w:rPr>
        <w:t xml:space="preserve"> au motivat situațiile respective prin</w:t>
      </w:r>
      <w:r w:rsidR="00B16053" w:rsidRPr="00D60FBE">
        <w:rPr>
          <w:rFonts w:ascii="Calibri Light" w:hAnsi="Calibri Light" w:cs="Calibri Light"/>
          <w:sz w:val="24"/>
          <w:szCs w:val="24"/>
          <w:lang w:val="ro-RO"/>
        </w:rPr>
        <w:t xml:space="preserve"> instituirea</w:t>
      </w:r>
      <w:r w:rsidR="00BB6843" w:rsidRPr="00D60FBE">
        <w:rPr>
          <w:rFonts w:ascii="Calibri Light" w:hAnsi="Calibri Light" w:cs="Calibri Light"/>
          <w:sz w:val="24"/>
          <w:szCs w:val="24"/>
          <w:lang w:val="ro-RO"/>
        </w:rPr>
        <w:t xml:space="preserve"> unor restricții</w:t>
      </w:r>
      <w:r w:rsidR="008237A1" w:rsidRPr="00D60FBE">
        <w:rPr>
          <w:rFonts w:ascii="Calibri Light" w:hAnsi="Calibri Light" w:cs="Calibri Light"/>
          <w:sz w:val="24"/>
          <w:szCs w:val="24"/>
          <w:lang w:val="ro-RO"/>
        </w:rPr>
        <w:t>,</w:t>
      </w:r>
      <w:r w:rsidR="00BB6843" w:rsidRPr="00D60FBE">
        <w:rPr>
          <w:rFonts w:ascii="Calibri Light" w:hAnsi="Calibri Light" w:cs="Calibri Light"/>
          <w:sz w:val="24"/>
          <w:szCs w:val="24"/>
          <w:lang w:val="ro-RO"/>
        </w:rPr>
        <w:t xml:space="preserve"> cauzate de pandemia coronavirus, fapt care a generat impedimente în realizarea măsurilor de examinare a obiectelor menționate.</w:t>
      </w:r>
    </w:p>
    <w:p w:rsidR="00BD5D62" w:rsidRDefault="00B857B9" w:rsidP="00BB6843">
      <w:pPr>
        <w:tabs>
          <w:tab w:val="left" w:pos="450"/>
        </w:tabs>
        <w:spacing w:after="120" w:line="276" w:lineRule="auto"/>
        <w:ind w:right="-331"/>
        <w:jc w:val="both"/>
        <w:rPr>
          <w:rFonts w:ascii="Calibri Light" w:hAnsi="Calibri Light" w:cs="Calibri Light"/>
          <w:sz w:val="24"/>
          <w:szCs w:val="24"/>
          <w:lang w:val="ro-RO"/>
        </w:rPr>
      </w:pPr>
      <w:r>
        <w:rPr>
          <w:rFonts w:ascii="Calibri Light" w:hAnsi="Calibri Light" w:cs="Calibri Light"/>
          <w:sz w:val="24"/>
          <w:szCs w:val="24"/>
          <w:lang w:val="ro-RO"/>
        </w:rPr>
        <w:lastRenderedPageBreak/>
        <w:tab/>
      </w:r>
      <w:r>
        <w:rPr>
          <w:rFonts w:ascii="Calibri Light" w:hAnsi="Calibri Light" w:cs="Calibri Light"/>
          <w:sz w:val="24"/>
          <w:szCs w:val="24"/>
          <w:lang w:val="ro-RO"/>
        </w:rPr>
        <w:tab/>
      </w:r>
      <w:r w:rsidR="00BD5D62">
        <w:rPr>
          <w:rFonts w:ascii="Calibri Light" w:hAnsi="Calibri Light" w:cs="Calibri Light"/>
          <w:sz w:val="24"/>
          <w:szCs w:val="24"/>
          <w:lang w:val="ro-RO"/>
        </w:rPr>
        <w:t>Auditul a luat act că ANP a inițiat</w:t>
      </w:r>
      <w:r w:rsidR="002A32DC">
        <w:rPr>
          <w:rFonts w:ascii="Calibri Light" w:hAnsi="Calibri Light" w:cs="Calibri Light"/>
          <w:sz w:val="24"/>
          <w:szCs w:val="24"/>
          <w:lang w:val="ro-RO"/>
        </w:rPr>
        <w:t>,</w:t>
      </w:r>
      <w:r w:rsidR="00BD5D62">
        <w:rPr>
          <w:rFonts w:ascii="Calibri Light" w:hAnsi="Calibri Light" w:cs="Calibri Light"/>
          <w:sz w:val="24"/>
          <w:szCs w:val="24"/>
          <w:lang w:val="ro-RO"/>
        </w:rPr>
        <w:t xml:space="preserve"> până la finalizarea misiunii de audit</w:t>
      </w:r>
      <w:r w:rsidR="002A32DC">
        <w:rPr>
          <w:rFonts w:ascii="Calibri Light" w:hAnsi="Calibri Light" w:cs="Calibri Light"/>
          <w:sz w:val="24"/>
          <w:szCs w:val="24"/>
          <w:lang w:val="ro-RO"/>
        </w:rPr>
        <w:t>,</w:t>
      </w:r>
      <w:r w:rsidR="00BD5D62">
        <w:rPr>
          <w:rFonts w:ascii="Calibri Light" w:hAnsi="Calibri Light" w:cs="Calibri Light"/>
          <w:sz w:val="24"/>
          <w:szCs w:val="24"/>
          <w:lang w:val="ro-RO"/>
        </w:rPr>
        <w:t xml:space="preserve"> procedura de transmitere către Penitenciarul nr.3 - Leova </w:t>
      </w:r>
      <w:r w:rsidR="00BD5D62" w:rsidRPr="003C1A5C">
        <w:rPr>
          <w:rFonts w:ascii="Calibri Light" w:hAnsi="Calibri Light" w:cs="Calibri Light"/>
          <w:sz w:val="24"/>
          <w:szCs w:val="24"/>
          <w:lang w:val="ro-RO"/>
        </w:rPr>
        <w:t>a lucrărilor de reparați</w:t>
      </w:r>
      <w:r w:rsidR="003C1A5C">
        <w:rPr>
          <w:rFonts w:ascii="Calibri Light" w:hAnsi="Calibri Light" w:cs="Calibri Light"/>
          <w:sz w:val="24"/>
          <w:szCs w:val="24"/>
          <w:lang w:val="ro-RO"/>
        </w:rPr>
        <w:t>e</w:t>
      </w:r>
      <w:r w:rsidR="00BD5D62" w:rsidRPr="003C1A5C">
        <w:rPr>
          <w:rFonts w:ascii="Calibri Light" w:hAnsi="Calibri Light" w:cs="Calibri Light"/>
          <w:sz w:val="24"/>
          <w:szCs w:val="24"/>
          <w:lang w:val="ro-RO"/>
        </w:rPr>
        <w:t xml:space="preserve"> capital</w:t>
      </w:r>
      <w:r w:rsidR="003C1A5C">
        <w:rPr>
          <w:rFonts w:ascii="Calibri Light" w:hAnsi="Calibri Light" w:cs="Calibri Light"/>
          <w:sz w:val="24"/>
          <w:szCs w:val="24"/>
          <w:lang w:val="ro-RO"/>
        </w:rPr>
        <w:t>ă</w:t>
      </w:r>
      <w:r w:rsidR="00BD5D62" w:rsidRPr="003C1A5C">
        <w:rPr>
          <w:rFonts w:ascii="Calibri Light" w:hAnsi="Calibri Light" w:cs="Calibri Light"/>
          <w:sz w:val="24"/>
          <w:szCs w:val="24"/>
          <w:lang w:val="ro-RO"/>
        </w:rPr>
        <w:t xml:space="preserve"> </w:t>
      </w:r>
      <w:r w:rsidR="003C1A5C" w:rsidRPr="003C1A5C">
        <w:rPr>
          <w:rFonts w:ascii="Calibri Light" w:hAnsi="Calibri Light" w:cs="Calibri Light"/>
          <w:sz w:val="24"/>
          <w:szCs w:val="24"/>
          <w:lang w:val="ro-RO"/>
        </w:rPr>
        <w:t>în</w:t>
      </w:r>
      <w:r w:rsidR="00BD5D62" w:rsidRPr="003C1A5C">
        <w:rPr>
          <w:rFonts w:ascii="Calibri Light" w:hAnsi="Calibri Light" w:cs="Calibri Light"/>
          <w:sz w:val="24"/>
          <w:szCs w:val="24"/>
          <w:lang w:val="ro-RO"/>
        </w:rPr>
        <w:t xml:space="preserve"> valoare</w:t>
      </w:r>
      <w:r w:rsidR="003C1A5C">
        <w:rPr>
          <w:rFonts w:ascii="Calibri Light" w:hAnsi="Calibri Light" w:cs="Calibri Light"/>
          <w:sz w:val="24"/>
          <w:szCs w:val="24"/>
          <w:lang w:val="ro-RO"/>
        </w:rPr>
        <w:t xml:space="preserve"> </w:t>
      </w:r>
      <w:r w:rsidR="003C1A5C" w:rsidRPr="003C1A5C">
        <w:rPr>
          <w:rFonts w:ascii="Calibri Light" w:hAnsi="Calibri Light" w:cs="Calibri Light"/>
          <w:sz w:val="24"/>
          <w:szCs w:val="24"/>
          <w:lang w:val="ro-RO"/>
        </w:rPr>
        <w:t>de</w:t>
      </w:r>
      <w:r w:rsidR="003C1A5C">
        <w:rPr>
          <w:rFonts w:ascii="Calibri Light" w:hAnsi="Calibri Light" w:cs="Calibri Light"/>
          <w:sz w:val="24"/>
          <w:szCs w:val="24"/>
          <w:lang w:val="ro-RO"/>
        </w:rPr>
        <w:t xml:space="preserve"> </w:t>
      </w:r>
      <w:r w:rsidR="00BD5D62">
        <w:rPr>
          <w:rFonts w:ascii="Calibri Light" w:hAnsi="Calibri Light" w:cs="Calibri Light"/>
          <w:sz w:val="24"/>
          <w:szCs w:val="24"/>
          <w:lang w:val="ro-RO"/>
        </w:rPr>
        <w:t xml:space="preserve"> 31,0 mil.lei</w:t>
      </w:r>
      <w:r w:rsidR="003C1A5C">
        <w:rPr>
          <w:rFonts w:ascii="Calibri Light" w:hAnsi="Calibri Light" w:cs="Calibri Light"/>
          <w:sz w:val="24"/>
          <w:szCs w:val="24"/>
          <w:lang w:val="ro-RO"/>
        </w:rPr>
        <w:t>,</w:t>
      </w:r>
      <w:r w:rsidR="00BD5D62">
        <w:rPr>
          <w:rFonts w:ascii="Calibri Light" w:hAnsi="Calibri Light" w:cs="Calibri Light"/>
          <w:sz w:val="24"/>
          <w:szCs w:val="24"/>
          <w:lang w:val="ro-RO"/>
        </w:rPr>
        <w:t xml:space="preserve"> în vederea capitalizării cheltuielilor.</w:t>
      </w:r>
    </w:p>
    <w:p w:rsidR="00064E32" w:rsidRPr="00D60FBE" w:rsidRDefault="00064E32" w:rsidP="00303207">
      <w:pPr>
        <w:spacing w:after="120"/>
        <w:jc w:val="center"/>
        <w:rPr>
          <w:rFonts w:asciiTheme="majorHAnsi" w:hAnsiTheme="majorHAnsi" w:cstheme="majorHAnsi"/>
          <w:b/>
          <w:sz w:val="28"/>
          <w:szCs w:val="28"/>
          <w:lang w:val="ro-RO"/>
        </w:rPr>
      </w:pPr>
      <w:r w:rsidRPr="00D60FBE">
        <w:rPr>
          <w:rFonts w:asciiTheme="majorHAnsi" w:hAnsiTheme="majorHAnsi" w:cstheme="majorHAnsi"/>
          <w:b/>
          <w:sz w:val="28"/>
          <w:szCs w:val="28"/>
          <w:lang w:val="ro-RO"/>
        </w:rPr>
        <w:t>V. ALTE CONSTATĂRI</w:t>
      </w:r>
    </w:p>
    <w:p w:rsidR="00AF746D" w:rsidRPr="00D60FBE" w:rsidRDefault="00FE21DD" w:rsidP="00AF746D">
      <w:pPr>
        <w:shd w:val="clear" w:color="auto" w:fill="FFFFFF"/>
        <w:spacing w:after="120" w:line="276" w:lineRule="auto"/>
        <w:ind w:right="-331"/>
        <w:jc w:val="both"/>
        <w:rPr>
          <w:rFonts w:asciiTheme="majorHAnsi" w:eastAsia="Times New Roman" w:hAnsiTheme="majorHAnsi" w:cs="Times New Roman"/>
          <w:b/>
          <w:i/>
          <w:sz w:val="24"/>
          <w:szCs w:val="24"/>
        </w:rPr>
      </w:pPr>
      <w:r w:rsidRPr="00D60FBE">
        <w:rPr>
          <w:rFonts w:asciiTheme="majorHAnsi" w:eastAsia="Times New Roman" w:hAnsiTheme="majorHAnsi" w:cs="Times New Roman"/>
          <w:b/>
          <w:i/>
          <w:sz w:val="24"/>
          <w:szCs w:val="24"/>
          <w:lang w:val="ro-RO"/>
        </w:rPr>
        <w:t xml:space="preserve">5.1. </w:t>
      </w:r>
      <w:r w:rsidR="00AF746D" w:rsidRPr="00D60FBE">
        <w:rPr>
          <w:rFonts w:asciiTheme="majorHAnsi" w:eastAsia="Times New Roman" w:hAnsiTheme="majorHAnsi" w:cs="Times New Roman"/>
          <w:b/>
          <w:i/>
          <w:sz w:val="24"/>
          <w:szCs w:val="24"/>
          <w:lang w:val="ro-RO"/>
        </w:rPr>
        <w:t xml:space="preserve">Nu a fost reglementat </w:t>
      </w:r>
      <w:r w:rsidR="00AF746D" w:rsidRPr="00D60FBE">
        <w:rPr>
          <w:rFonts w:asciiTheme="majorHAnsi" w:eastAsia="Times New Roman" w:hAnsiTheme="majorHAnsi" w:cs="Times New Roman"/>
          <w:b/>
          <w:i/>
          <w:sz w:val="24"/>
          <w:szCs w:val="24"/>
        </w:rPr>
        <w:t xml:space="preserve">modul de aplicare a raţiilor alimentare şi normelor calculate de cheltuire a mijloacelor băneşti pentru alimentarea unor colaboratori din cadrul sistemului penitenciar. </w:t>
      </w:r>
    </w:p>
    <w:p w:rsidR="00303207" w:rsidRPr="00D60FBE" w:rsidRDefault="00B857B9" w:rsidP="00B857B9">
      <w:pPr>
        <w:shd w:val="clear" w:color="auto" w:fill="FFFFFF"/>
        <w:tabs>
          <w:tab w:val="left" w:pos="540"/>
        </w:tabs>
        <w:spacing w:after="120" w:line="276" w:lineRule="auto"/>
        <w:ind w:right="-331"/>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ab/>
      </w:r>
      <w:r w:rsidR="00303207" w:rsidRPr="00D60FBE">
        <w:rPr>
          <w:rFonts w:asciiTheme="majorHAnsi" w:eastAsia="Times New Roman" w:hAnsiTheme="majorHAnsi" w:cs="Times New Roman"/>
          <w:sz w:val="24"/>
          <w:szCs w:val="24"/>
        </w:rPr>
        <w:t xml:space="preserve">Prin Hotărârea Guvernului </w:t>
      </w:r>
      <w:r w:rsidR="00B16053" w:rsidRPr="00D60FBE">
        <w:rPr>
          <w:rFonts w:asciiTheme="majorHAnsi" w:eastAsia="Times New Roman" w:hAnsiTheme="majorHAnsi" w:cs="Times New Roman"/>
          <w:sz w:val="24"/>
          <w:szCs w:val="24"/>
        </w:rPr>
        <w:t>nr.423 din 23.06.1992</w:t>
      </w:r>
      <w:r w:rsidR="003E35DC" w:rsidRPr="00D60FBE">
        <w:rPr>
          <w:rFonts w:asciiTheme="majorHAnsi" w:eastAsia="Times New Roman" w:hAnsiTheme="majorHAnsi" w:cs="Times New Roman"/>
          <w:sz w:val="24"/>
          <w:szCs w:val="24"/>
        </w:rPr>
        <w:t xml:space="preserve"> </w:t>
      </w:r>
      <w:r w:rsidR="00303207" w:rsidRPr="00D60FBE">
        <w:rPr>
          <w:rFonts w:asciiTheme="majorHAnsi" w:eastAsia="Times New Roman" w:hAnsiTheme="majorHAnsi" w:cs="Times New Roman"/>
          <w:sz w:val="24"/>
          <w:szCs w:val="24"/>
        </w:rPr>
        <w:t>cu privire la asigurarea cu producție alimentară a consumatorilor speciali, au fost aprobate rațiile alimentare pentru efectivul de trupă şi corpul de comandă ale sistemului penitenciar. Conform pct.6 subpct.1</w:t>
      </w:r>
      <w:r w:rsidR="00B16053" w:rsidRPr="00D60FBE">
        <w:rPr>
          <w:rFonts w:asciiTheme="majorHAnsi" w:eastAsia="Times New Roman" w:hAnsiTheme="majorHAnsi" w:cs="Times New Roman"/>
          <w:sz w:val="24"/>
          <w:szCs w:val="24"/>
        </w:rPr>
        <w:t>)</w:t>
      </w:r>
      <w:r w:rsidR="00303207" w:rsidRPr="00D60FBE">
        <w:rPr>
          <w:rFonts w:asciiTheme="majorHAnsi" w:eastAsia="Times New Roman" w:hAnsiTheme="majorHAnsi" w:cs="Times New Roman"/>
          <w:sz w:val="24"/>
          <w:szCs w:val="24"/>
        </w:rPr>
        <w:t xml:space="preserve"> din ace</w:t>
      </w:r>
      <w:r w:rsidR="003E35DC" w:rsidRPr="00D60FBE">
        <w:rPr>
          <w:rFonts w:asciiTheme="majorHAnsi" w:eastAsia="Times New Roman" w:hAnsiTheme="majorHAnsi" w:cs="Times New Roman"/>
          <w:sz w:val="24"/>
          <w:szCs w:val="24"/>
        </w:rPr>
        <w:t>e</w:t>
      </w:r>
      <w:r w:rsidR="00303207" w:rsidRPr="00D60FBE">
        <w:rPr>
          <w:rFonts w:asciiTheme="majorHAnsi" w:eastAsia="Times New Roman" w:hAnsiTheme="majorHAnsi" w:cs="Times New Roman"/>
          <w:sz w:val="24"/>
          <w:szCs w:val="24"/>
        </w:rPr>
        <w:t>ași hotărâre, A</w:t>
      </w:r>
      <w:r w:rsidR="004D5204" w:rsidRPr="00D60FBE">
        <w:rPr>
          <w:rFonts w:asciiTheme="majorHAnsi" w:eastAsia="Times New Roman" w:hAnsiTheme="majorHAnsi" w:cs="Times New Roman"/>
          <w:sz w:val="24"/>
          <w:szCs w:val="24"/>
        </w:rPr>
        <w:t>NP</w:t>
      </w:r>
      <w:r w:rsidR="00303207" w:rsidRPr="00D60FBE">
        <w:rPr>
          <w:rFonts w:asciiTheme="majorHAnsi" w:eastAsia="Times New Roman" w:hAnsiTheme="majorHAnsi" w:cs="Times New Roman"/>
          <w:sz w:val="24"/>
          <w:szCs w:val="24"/>
        </w:rPr>
        <w:t xml:space="preserve"> a fost </w:t>
      </w:r>
      <w:r w:rsidR="003E35DC" w:rsidRPr="00D60FBE">
        <w:rPr>
          <w:rFonts w:asciiTheme="majorHAnsi" w:eastAsia="Times New Roman" w:hAnsiTheme="majorHAnsi" w:cs="Times New Roman"/>
          <w:sz w:val="24"/>
          <w:szCs w:val="24"/>
        </w:rPr>
        <w:t>î</w:t>
      </w:r>
      <w:r w:rsidR="00303207" w:rsidRPr="00D60FBE">
        <w:rPr>
          <w:rFonts w:asciiTheme="majorHAnsi" w:eastAsia="Times New Roman" w:hAnsiTheme="majorHAnsi" w:cs="Times New Roman"/>
          <w:sz w:val="24"/>
          <w:szCs w:val="24"/>
        </w:rPr>
        <w:t>nvestită cu dreptul de a stabili modul de aplicare a raţiilor alimentare şi normelor calculate de cheltuire a mijloac</w:t>
      </w:r>
      <w:r>
        <w:rPr>
          <w:rFonts w:asciiTheme="majorHAnsi" w:eastAsia="Times New Roman" w:hAnsiTheme="majorHAnsi" w:cs="Times New Roman"/>
          <w:sz w:val="24"/>
          <w:szCs w:val="24"/>
        </w:rPr>
        <w:t xml:space="preserve">elor băneşti pentru alimentare. </w:t>
      </w:r>
      <w:r w:rsidR="00303207" w:rsidRPr="00D60FBE">
        <w:rPr>
          <w:rFonts w:asciiTheme="majorHAnsi" w:eastAsia="Times New Roman" w:hAnsiTheme="majorHAnsi" w:cs="Times New Roman"/>
          <w:sz w:val="24"/>
          <w:szCs w:val="24"/>
        </w:rPr>
        <w:t>Testele auditului au relevat că în anii 2019-2020 C</w:t>
      </w:r>
      <w:r w:rsidR="00FE21DD" w:rsidRPr="00D60FBE">
        <w:rPr>
          <w:rFonts w:asciiTheme="majorHAnsi" w:eastAsia="Times New Roman" w:hAnsiTheme="majorHAnsi" w:cs="Times New Roman"/>
          <w:sz w:val="24"/>
          <w:szCs w:val="24"/>
        </w:rPr>
        <w:t>I și DDS</w:t>
      </w:r>
      <w:r w:rsidR="00303207" w:rsidRPr="00D60FBE">
        <w:rPr>
          <w:rFonts w:asciiTheme="majorHAnsi" w:eastAsia="Times New Roman" w:hAnsiTheme="majorHAnsi" w:cs="Times New Roman"/>
          <w:sz w:val="24"/>
          <w:szCs w:val="24"/>
        </w:rPr>
        <w:t xml:space="preserve"> </w:t>
      </w:r>
      <w:r w:rsidR="001D6435">
        <w:rPr>
          <w:rFonts w:asciiTheme="majorHAnsi" w:eastAsia="Times New Roman" w:hAnsiTheme="majorHAnsi" w:cs="Times New Roman"/>
          <w:sz w:val="24"/>
          <w:szCs w:val="24"/>
        </w:rPr>
        <w:t>„</w:t>
      </w:r>
      <w:r w:rsidR="00303207" w:rsidRPr="00D60FBE">
        <w:rPr>
          <w:rFonts w:asciiTheme="majorHAnsi" w:eastAsia="Times New Roman" w:hAnsiTheme="majorHAnsi" w:cs="Times New Roman"/>
          <w:sz w:val="24"/>
          <w:szCs w:val="24"/>
        </w:rPr>
        <w:t>Pantera” din subordinea A</w:t>
      </w:r>
      <w:r w:rsidR="00FE21DD" w:rsidRPr="00D60FBE">
        <w:rPr>
          <w:rFonts w:asciiTheme="majorHAnsi" w:eastAsia="Times New Roman" w:hAnsiTheme="majorHAnsi" w:cs="Times New Roman"/>
          <w:sz w:val="24"/>
          <w:szCs w:val="24"/>
        </w:rPr>
        <w:t>NP</w:t>
      </w:r>
      <w:r w:rsidR="00303207" w:rsidRPr="00D60FBE">
        <w:rPr>
          <w:rFonts w:asciiTheme="majorHAnsi" w:eastAsia="Times New Roman" w:hAnsiTheme="majorHAnsi" w:cs="Times New Roman"/>
          <w:sz w:val="24"/>
          <w:szCs w:val="24"/>
        </w:rPr>
        <w:t xml:space="preserve"> au suportat cheltuieli </w:t>
      </w:r>
      <w:r w:rsidR="00637923" w:rsidRPr="00D60FBE">
        <w:rPr>
          <w:rFonts w:asciiTheme="majorHAnsi" w:eastAsia="Times New Roman" w:hAnsiTheme="majorHAnsi" w:cs="Times New Roman"/>
          <w:sz w:val="24"/>
          <w:szCs w:val="24"/>
        </w:rPr>
        <w:t xml:space="preserve">în sumă totală </w:t>
      </w:r>
      <w:r w:rsidR="00303207" w:rsidRPr="00D60FBE">
        <w:rPr>
          <w:rFonts w:asciiTheme="majorHAnsi" w:eastAsia="Times New Roman" w:hAnsiTheme="majorHAnsi" w:cs="Times New Roman"/>
          <w:sz w:val="24"/>
          <w:szCs w:val="24"/>
        </w:rPr>
        <w:t>de</w:t>
      </w:r>
      <w:r w:rsidR="00637923" w:rsidRPr="00D60FBE">
        <w:rPr>
          <w:rFonts w:asciiTheme="majorHAnsi" w:eastAsia="Times New Roman" w:hAnsiTheme="majorHAnsi" w:cs="Times New Roman"/>
          <w:sz w:val="24"/>
          <w:szCs w:val="24"/>
        </w:rPr>
        <w:t xml:space="preserve"> 0,2 mil.lei</w:t>
      </w:r>
      <w:r w:rsidR="003C1A5C">
        <w:rPr>
          <w:rFonts w:asciiTheme="majorHAnsi" w:eastAsia="Times New Roman" w:hAnsiTheme="majorHAnsi" w:cs="Times New Roman"/>
          <w:sz w:val="24"/>
          <w:szCs w:val="24"/>
        </w:rPr>
        <w:t>,</w:t>
      </w:r>
      <w:r w:rsidR="00303207" w:rsidRPr="00D60FBE">
        <w:rPr>
          <w:rFonts w:asciiTheme="majorHAnsi" w:eastAsia="Times New Roman" w:hAnsiTheme="majorHAnsi" w:cs="Times New Roman"/>
          <w:sz w:val="24"/>
          <w:szCs w:val="24"/>
        </w:rPr>
        <w:t xml:space="preserve"> pentru asigurarea cu producție alimentară a colaboratorilor, în lipsa </w:t>
      </w:r>
      <w:r w:rsidR="00637923" w:rsidRPr="00D60FBE">
        <w:rPr>
          <w:rFonts w:asciiTheme="majorHAnsi" w:eastAsia="Times New Roman" w:hAnsiTheme="majorHAnsi" w:cs="Times New Roman"/>
          <w:sz w:val="24"/>
          <w:szCs w:val="24"/>
        </w:rPr>
        <w:t>reglementării</w:t>
      </w:r>
      <w:r w:rsidR="00303207" w:rsidRPr="00D60FBE">
        <w:rPr>
          <w:rFonts w:asciiTheme="majorHAnsi" w:eastAsia="Times New Roman" w:hAnsiTheme="majorHAnsi" w:cs="Times New Roman"/>
          <w:sz w:val="24"/>
          <w:szCs w:val="24"/>
        </w:rPr>
        <w:t xml:space="preserve"> de către A</w:t>
      </w:r>
      <w:r w:rsidR="00637923" w:rsidRPr="00D60FBE">
        <w:rPr>
          <w:rFonts w:asciiTheme="majorHAnsi" w:eastAsia="Times New Roman" w:hAnsiTheme="majorHAnsi" w:cs="Times New Roman"/>
          <w:sz w:val="24"/>
          <w:szCs w:val="24"/>
        </w:rPr>
        <w:t>NP</w:t>
      </w:r>
      <w:r w:rsidR="00303207" w:rsidRPr="00D60FBE">
        <w:rPr>
          <w:rFonts w:asciiTheme="majorHAnsi" w:eastAsia="Times New Roman" w:hAnsiTheme="majorHAnsi" w:cs="Times New Roman"/>
          <w:sz w:val="24"/>
          <w:szCs w:val="24"/>
        </w:rPr>
        <w:t xml:space="preserve"> a modului de aplicare a raţiilor alimentare şi normelor calculate de cheltuire a mijloacelor băneşti pentru alimentare. </w:t>
      </w:r>
    </w:p>
    <w:p w:rsidR="00AF746D" w:rsidRPr="00D60FBE" w:rsidRDefault="00FE21DD" w:rsidP="00AF746D">
      <w:pPr>
        <w:spacing w:after="120" w:line="276" w:lineRule="auto"/>
        <w:ind w:right="-331"/>
        <w:jc w:val="both"/>
        <w:rPr>
          <w:rFonts w:ascii="Calibri Light" w:hAnsi="Calibri Light" w:cs="Calibri Light"/>
          <w:b/>
          <w:i/>
          <w:sz w:val="24"/>
          <w:szCs w:val="24"/>
        </w:rPr>
      </w:pPr>
      <w:r w:rsidRPr="00D60FBE">
        <w:rPr>
          <w:rFonts w:ascii="Calibri Light" w:hAnsi="Calibri Light" w:cs="Calibri Light"/>
          <w:b/>
          <w:sz w:val="24"/>
          <w:szCs w:val="24"/>
        </w:rPr>
        <w:t>5.2.</w:t>
      </w:r>
      <w:r w:rsidR="00AF746D" w:rsidRPr="00D60FBE">
        <w:rPr>
          <w:rFonts w:ascii="Calibri Light" w:hAnsi="Calibri Light" w:cs="Calibri Light"/>
          <w:b/>
          <w:sz w:val="24"/>
          <w:szCs w:val="24"/>
        </w:rPr>
        <w:t xml:space="preserve"> </w:t>
      </w:r>
      <w:r w:rsidR="00AF746D" w:rsidRPr="00D60FBE">
        <w:rPr>
          <w:rFonts w:ascii="Calibri Light" w:hAnsi="Calibri Light" w:cs="Calibri Light"/>
          <w:b/>
          <w:i/>
          <w:sz w:val="24"/>
          <w:szCs w:val="24"/>
        </w:rPr>
        <w:t xml:space="preserve">Au fost achiziționate servicii de </w:t>
      </w:r>
      <w:r w:rsidR="00AF746D" w:rsidRPr="00D60FBE">
        <w:rPr>
          <w:rFonts w:ascii="Calibri Light" w:hAnsi="Calibri Light" w:cs="Calibri Light"/>
          <w:b/>
          <w:i/>
          <w:sz w:val="24"/>
          <w:szCs w:val="24"/>
          <w:lang w:val="ro-RO"/>
        </w:rPr>
        <w:t>asistență psihosocială și</w:t>
      </w:r>
      <w:r w:rsidR="003E35DC" w:rsidRPr="00D60FBE">
        <w:rPr>
          <w:rFonts w:ascii="Calibri Light" w:hAnsi="Calibri Light" w:cs="Calibri Light"/>
          <w:b/>
          <w:i/>
          <w:sz w:val="24"/>
          <w:szCs w:val="24"/>
          <w:lang w:val="ro-RO"/>
        </w:rPr>
        <w:t xml:space="preserve"> de</w:t>
      </w:r>
      <w:r w:rsidR="00AF746D" w:rsidRPr="00D60FBE">
        <w:rPr>
          <w:rFonts w:ascii="Calibri Light" w:hAnsi="Calibri Light" w:cs="Calibri Light"/>
          <w:b/>
          <w:i/>
          <w:sz w:val="24"/>
          <w:szCs w:val="24"/>
          <w:lang w:val="ro-RO"/>
        </w:rPr>
        <w:t xml:space="preserve"> reabilitare în cadrul unei instituții penitenciare cu nerespectarea cadrului regulator intern, ca rezultat</w:t>
      </w:r>
      <w:r w:rsidR="003E35DC" w:rsidRPr="00D60FBE">
        <w:rPr>
          <w:rFonts w:ascii="Calibri Light" w:hAnsi="Calibri Light" w:cs="Calibri Light"/>
          <w:b/>
          <w:i/>
          <w:sz w:val="24"/>
          <w:szCs w:val="24"/>
          <w:lang w:val="ro-RO"/>
        </w:rPr>
        <w:t>,</w:t>
      </w:r>
      <w:r w:rsidR="00AF746D" w:rsidRPr="00D60FBE">
        <w:rPr>
          <w:rFonts w:ascii="Calibri Light" w:hAnsi="Calibri Light" w:cs="Calibri Light"/>
          <w:b/>
          <w:i/>
          <w:sz w:val="24"/>
          <w:szCs w:val="24"/>
          <w:lang w:val="ro-RO"/>
        </w:rPr>
        <w:t xml:space="preserve"> fiind suportate </w:t>
      </w:r>
      <w:r w:rsidR="00AF746D" w:rsidRPr="00D60FBE">
        <w:rPr>
          <w:rFonts w:ascii="Calibri Light" w:hAnsi="Calibri Light" w:cs="Calibri Light"/>
          <w:b/>
          <w:i/>
          <w:sz w:val="24"/>
          <w:szCs w:val="24"/>
        </w:rPr>
        <w:t>cheltuieli suplimentare.</w:t>
      </w:r>
    </w:p>
    <w:p w:rsidR="007444A0" w:rsidRPr="001679F4" w:rsidRDefault="00E90B29" w:rsidP="001679F4">
      <w:pPr>
        <w:shd w:val="clear" w:color="auto" w:fill="FFFFFF"/>
        <w:spacing w:after="120" w:line="276" w:lineRule="auto"/>
        <w:ind w:right="-331" w:firstLine="720"/>
        <w:jc w:val="both"/>
        <w:rPr>
          <w:rFonts w:asciiTheme="majorHAnsi" w:eastAsia="Times New Roman" w:hAnsiTheme="majorHAnsi" w:cs="Times New Roman"/>
          <w:sz w:val="24"/>
          <w:szCs w:val="24"/>
          <w:lang w:val="ro-RO"/>
        </w:rPr>
      </w:pPr>
      <w:r w:rsidRPr="00D60FBE">
        <w:rPr>
          <w:rFonts w:ascii="Calibri Light" w:hAnsi="Calibri Light" w:cs="Calibri Light"/>
          <w:sz w:val="24"/>
          <w:szCs w:val="24"/>
          <w:lang w:val="ro-RO"/>
        </w:rPr>
        <w:t xml:space="preserve">În scopul implementării programului de reabilitare a deținuților care sunt dependenți de diverse substanțe psihoactive, prin </w:t>
      </w:r>
      <w:r w:rsidR="00332FE5" w:rsidRPr="00D60FBE">
        <w:rPr>
          <w:rFonts w:ascii="Calibri Light" w:hAnsi="Calibri Light" w:cs="Calibri Light"/>
          <w:sz w:val="24"/>
          <w:szCs w:val="24"/>
          <w:lang w:val="ro-RO"/>
        </w:rPr>
        <w:t>O</w:t>
      </w:r>
      <w:r w:rsidRPr="00D60FBE">
        <w:rPr>
          <w:rFonts w:ascii="Calibri Light" w:hAnsi="Calibri Light" w:cs="Calibri Light"/>
          <w:sz w:val="24"/>
          <w:szCs w:val="24"/>
          <w:lang w:val="ro-RO"/>
        </w:rPr>
        <w:t>rdinul ANP nr.125 din 24</w:t>
      </w:r>
      <w:r w:rsidR="00B16053" w:rsidRPr="00D60FBE">
        <w:rPr>
          <w:rFonts w:ascii="Calibri Light" w:hAnsi="Calibri Light" w:cs="Calibri Light"/>
          <w:sz w:val="24"/>
          <w:szCs w:val="24"/>
          <w:lang w:val="ro-RO"/>
        </w:rPr>
        <w:t>.07.2018</w:t>
      </w:r>
      <w:r w:rsidRPr="00D60FBE">
        <w:rPr>
          <w:rFonts w:ascii="Calibri Light" w:hAnsi="Calibri Light" w:cs="Calibri Light"/>
          <w:sz w:val="24"/>
          <w:szCs w:val="24"/>
          <w:lang w:val="ro-RO"/>
        </w:rPr>
        <w:t xml:space="preserve"> cu privire la pilotarea Metodei Comunității </w:t>
      </w:r>
      <w:r w:rsidR="00332FE5" w:rsidRPr="00D60FBE">
        <w:rPr>
          <w:rFonts w:ascii="Calibri Light" w:hAnsi="Calibri Light" w:cs="Calibri Light"/>
          <w:sz w:val="24"/>
          <w:szCs w:val="24"/>
          <w:lang w:val="ro-RO"/>
        </w:rPr>
        <w:t>T</w:t>
      </w:r>
      <w:r w:rsidRPr="00D60FBE">
        <w:rPr>
          <w:rFonts w:ascii="Calibri Light" w:hAnsi="Calibri Light" w:cs="Calibri Light"/>
          <w:sz w:val="24"/>
          <w:szCs w:val="24"/>
          <w:lang w:val="ro-RO"/>
        </w:rPr>
        <w:t xml:space="preserve">erapeutice, în cadrul Penitenciarului nr. 9 - Pruncul a fost aprobat Regulamentul privind condițiile </w:t>
      </w:r>
      <w:r w:rsidR="00B16053" w:rsidRPr="00D60FBE">
        <w:rPr>
          <w:rFonts w:ascii="Calibri Light" w:hAnsi="Calibri Light" w:cs="Calibri Light"/>
          <w:sz w:val="24"/>
          <w:szCs w:val="24"/>
          <w:lang w:val="ro-RO"/>
        </w:rPr>
        <w:t xml:space="preserve">de </w:t>
      </w:r>
      <w:r w:rsidRPr="00D60FBE">
        <w:rPr>
          <w:rFonts w:ascii="Calibri Light" w:hAnsi="Calibri Light" w:cs="Calibri Light"/>
          <w:sz w:val="24"/>
          <w:szCs w:val="24"/>
          <w:lang w:val="ro-RO"/>
        </w:rPr>
        <w:t>organizare și desfășurare a activității Comunității Terapeutice. Potrivit Regulamentului</w:t>
      </w:r>
      <w:r w:rsidR="00FE21DD" w:rsidRPr="00D60FBE">
        <w:rPr>
          <w:rFonts w:ascii="Calibri Light" w:hAnsi="Calibri Light" w:cs="Calibri Light"/>
          <w:sz w:val="24"/>
          <w:szCs w:val="24"/>
          <w:lang w:val="ro-RO"/>
        </w:rPr>
        <w:t xml:space="preserve"> menționat</w:t>
      </w:r>
      <w:r w:rsidRPr="00D60FBE">
        <w:rPr>
          <w:rFonts w:ascii="Calibri Light" w:hAnsi="Calibri Light" w:cs="Calibri Light"/>
          <w:sz w:val="24"/>
          <w:szCs w:val="24"/>
          <w:lang w:val="ro-RO"/>
        </w:rPr>
        <w:t xml:space="preserve">, personalul comunității se creează din angajații instituției penitenciare, în funcție de limitele unităților scriptice, fondului de salarizare stabilit, </w:t>
      </w:r>
      <w:r w:rsidR="003C1A5C">
        <w:rPr>
          <w:rFonts w:ascii="Calibri Light" w:hAnsi="Calibri Light" w:cs="Calibri Light"/>
          <w:sz w:val="24"/>
          <w:szCs w:val="24"/>
          <w:lang w:val="ro-RO"/>
        </w:rPr>
        <w:t xml:space="preserve">de </w:t>
      </w:r>
      <w:r w:rsidRPr="00D60FBE">
        <w:rPr>
          <w:rFonts w:ascii="Calibri Light" w:hAnsi="Calibri Light" w:cs="Calibri Light"/>
          <w:sz w:val="24"/>
          <w:szCs w:val="24"/>
          <w:lang w:val="ro-RO"/>
        </w:rPr>
        <w:t xml:space="preserve">numărul angajaților disponibili instruiți în domeniu şi </w:t>
      </w:r>
      <w:r w:rsidR="003C1A5C">
        <w:rPr>
          <w:rFonts w:ascii="Calibri Light" w:hAnsi="Calibri Light" w:cs="Calibri Light"/>
          <w:sz w:val="24"/>
          <w:szCs w:val="24"/>
          <w:lang w:val="ro-RO"/>
        </w:rPr>
        <w:t xml:space="preserve">de </w:t>
      </w:r>
      <w:r w:rsidRPr="00D60FBE">
        <w:rPr>
          <w:rFonts w:ascii="Calibri Light" w:hAnsi="Calibri Light" w:cs="Calibri Light"/>
          <w:sz w:val="24"/>
          <w:szCs w:val="24"/>
          <w:lang w:val="ro-RO"/>
        </w:rPr>
        <w:t xml:space="preserve">numărul rezidenților din Comunitatea Terapeutică, printr-o dispoziţie a directorului instituției penitenciare în cadrul căreia este amplasată comunitatea. Testele auditului au relevat că, deși Penitenciarul nr. 9 - Pruncul dispune în statele de personal de unitate de specialist pe reintegrare și educație, instituția penitenciară a achiziționat în anul 2019 servicii de consiliere, asistență psihosocială și </w:t>
      </w:r>
      <w:r w:rsidR="00332FE5" w:rsidRPr="00D60FBE">
        <w:rPr>
          <w:rFonts w:ascii="Calibri Light" w:hAnsi="Calibri Light" w:cs="Calibri Light"/>
          <w:sz w:val="24"/>
          <w:szCs w:val="24"/>
          <w:lang w:val="ro-RO"/>
        </w:rPr>
        <w:t xml:space="preserve">de </w:t>
      </w:r>
      <w:r w:rsidRPr="00D60FBE">
        <w:rPr>
          <w:rFonts w:ascii="Calibri Light" w:hAnsi="Calibri Light" w:cs="Calibri Light"/>
          <w:sz w:val="24"/>
          <w:szCs w:val="24"/>
          <w:lang w:val="ro-RO"/>
        </w:rPr>
        <w:t>reabilitare de la un agent economic</w:t>
      </w:r>
      <w:r w:rsidR="00332FE5" w:rsidRPr="00D60FBE">
        <w:rPr>
          <w:rFonts w:ascii="Calibri Light" w:hAnsi="Calibri Light" w:cs="Calibri Light"/>
          <w:sz w:val="24"/>
          <w:szCs w:val="24"/>
          <w:lang w:val="ro-RO"/>
        </w:rPr>
        <w:t>,</w:t>
      </w:r>
      <w:r w:rsidRPr="00D60FBE">
        <w:rPr>
          <w:rFonts w:ascii="Calibri Light" w:hAnsi="Calibri Light" w:cs="Calibri Light"/>
          <w:sz w:val="24"/>
          <w:szCs w:val="24"/>
          <w:lang w:val="ro-RO"/>
        </w:rPr>
        <w:t xml:space="preserve"> </w:t>
      </w:r>
      <w:r w:rsidRPr="00D60FBE">
        <w:rPr>
          <w:rFonts w:ascii="Calibri Light" w:hAnsi="Calibri Light" w:cs="Calibri Light"/>
          <w:sz w:val="24"/>
          <w:szCs w:val="24"/>
        </w:rPr>
        <w:t xml:space="preserve">în valoare de 0,08 mil.lei, </w:t>
      </w:r>
      <w:r w:rsidR="00557C9F">
        <w:rPr>
          <w:rFonts w:ascii="Calibri Light" w:hAnsi="Calibri Light" w:cs="Calibri Light"/>
          <w:sz w:val="24"/>
          <w:szCs w:val="24"/>
        </w:rPr>
        <w:t xml:space="preserve">astfel </w:t>
      </w:r>
      <w:r w:rsidRPr="00D60FBE">
        <w:rPr>
          <w:rFonts w:ascii="Calibri Light" w:hAnsi="Calibri Light" w:cs="Calibri Light"/>
          <w:sz w:val="24"/>
          <w:szCs w:val="24"/>
        </w:rPr>
        <w:t>fiind suportate cheltuieli suplimentare.</w:t>
      </w:r>
    </w:p>
    <w:p w:rsidR="00AF746D" w:rsidRPr="00942969" w:rsidRDefault="00FE21DD" w:rsidP="00FE21DD">
      <w:pPr>
        <w:spacing w:after="120" w:line="276" w:lineRule="auto"/>
        <w:ind w:right="-331"/>
        <w:jc w:val="both"/>
        <w:rPr>
          <w:rFonts w:asciiTheme="majorHAnsi" w:hAnsiTheme="majorHAnsi" w:cs="Times New Roman"/>
          <w:b/>
          <w:i/>
          <w:sz w:val="24"/>
          <w:szCs w:val="24"/>
        </w:rPr>
      </w:pPr>
      <w:r w:rsidRPr="00942969">
        <w:rPr>
          <w:rFonts w:asciiTheme="majorHAnsi" w:hAnsiTheme="majorHAnsi" w:cs="Times New Roman"/>
          <w:b/>
          <w:i/>
          <w:sz w:val="24"/>
          <w:szCs w:val="24"/>
        </w:rPr>
        <w:t xml:space="preserve">5.3. </w:t>
      </w:r>
      <w:r w:rsidR="00942969" w:rsidRPr="00942969">
        <w:rPr>
          <w:rFonts w:asciiTheme="majorHAnsi" w:hAnsiTheme="majorHAnsi" w:cs="Times New Roman"/>
          <w:b/>
          <w:i/>
          <w:sz w:val="24"/>
          <w:szCs w:val="24"/>
        </w:rPr>
        <w:t xml:space="preserve">Auditul intern din cadrul entităților auditate nu a </w:t>
      </w:r>
      <w:r w:rsidR="00942969" w:rsidRPr="00942969">
        <w:rPr>
          <w:rFonts w:asciiTheme="majorHAnsi" w:hAnsiTheme="majorHAnsi" w:cstheme="majorHAnsi"/>
          <w:b/>
          <w:i/>
          <w:sz w:val="24"/>
          <w:szCs w:val="24"/>
          <w:lang w:val="ro-RO"/>
        </w:rPr>
        <w:t xml:space="preserve">evaluat procesele cu risc sporit </w:t>
      </w:r>
      <w:r w:rsidR="00942969" w:rsidRPr="00942969">
        <w:rPr>
          <w:rFonts w:asciiTheme="majorHAnsi" w:hAnsiTheme="majorHAnsi" w:cs="Times New Roman"/>
          <w:b/>
          <w:i/>
          <w:sz w:val="24"/>
          <w:szCs w:val="24"/>
          <w:lang w:val="ro-MD"/>
        </w:rPr>
        <w:t>în domeniul achizițiilor publice</w:t>
      </w:r>
      <w:r w:rsidR="00AF746D" w:rsidRPr="00942969">
        <w:rPr>
          <w:rFonts w:asciiTheme="majorHAnsi" w:hAnsiTheme="majorHAnsi" w:cs="Times New Roman"/>
          <w:b/>
          <w:i/>
          <w:sz w:val="24"/>
          <w:szCs w:val="24"/>
        </w:rPr>
        <w:t>.</w:t>
      </w:r>
    </w:p>
    <w:p w:rsidR="007444A0" w:rsidRPr="001D5DA1" w:rsidRDefault="007444A0" w:rsidP="00FE21DD">
      <w:pPr>
        <w:spacing w:after="120" w:line="276" w:lineRule="auto"/>
        <w:ind w:right="-331"/>
        <w:jc w:val="both"/>
        <w:rPr>
          <w:rFonts w:asciiTheme="majorHAnsi" w:hAnsiTheme="majorHAnsi" w:cstheme="majorHAnsi"/>
          <w:sz w:val="24"/>
          <w:szCs w:val="24"/>
          <w:lang w:val="ro-MD"/>
        </w:rPr>
      </w:pPr>
      <w:r w:rsidRPr="001D5DA1">
        <w:rPr>
          <w:rFonts w:asciiTheme="majorHAnsi" w:hAnsiTheme="majorHAnsi" w:cs="Times New Roman"/>
          <w:sz w:val="24"/>
          <w:szCs w:val="24"/>
          <w:lang w:val="ro-RO"/>
        </w:rPr>
        <w:t>Testele auditului au relevat că</w:t>
      </w:r>
      <w:r w:rsidR="00332FE5" w:rsidRPr="001D5DA1">
        <w:rPr>
          <w:rFonts w:asciiTheme="majorHAnsi" w:hAnsiTheme="majorHAnsi" w:cs="Times New Roman"/>
          <w:sz w:val="24"/>
          <w:szCs w:val="24"/>
          <w:lang w:val="ro-RO"/>
        </w:rPr>
        <w:t>,</w:t>
      </w:r>
      <w:r w:rsidRPr="001D5DA1">
        <w:rPr>
          <w:rFonts w:asciiTheme="majorHAnsi" w:hAnsiTheme="majorHAnsi" w:cs="Times New Roman"/>
          <w:sz w:val="24"/>
          <w:szCs w:val="24"/>
          <w:lang w:val="ro-RO"/>
        </w:rPr>
        <w:t xml:space="preserve"> pe parcursul anilor 2019-2020</w:t>
      </w:r>
      <w:r w:rsidRPr="001D5DA1">
        <w:rPr>
          <w:rFonts w:asciiTheme="majorHAnsi" w:hAnsiTheme="majorHAnsi" w:cs="Times New Roman"/>
          <w:sz w:val="24"/>
          <w:szCs w:val="24"/>
          <w:lang w:val="ro-MD"/>
        </w:rPr>
        <w:t xml:space="preserve">, </w:t>
      </w:r>
      <w:r w:rsidRPr="001D5DA1">
        <w:rPr>
          <w:rFonts w:asciiTheme="majorHAnsi" w:hAnsiTheme="majorHAnsi"/>
          <w:sz w:val="24"/>
          <w:szCs w:val="24"/>
        </w:rPr>
        <w:t>n</w:t>
      </w:r>
      <w:r w:rsidR="00332FE5" w:rsidRPr="001D5DA1">
        <w:rPr>
          <w:rFonts w:asciiTheme="majorHAnsi" w:hAnsiTheme="majorHAnsi"/>
          <w:sz w:val="24"/>
          <w:szCs w:val="24"/>
        </w:rPr>
        <w:t xml:space="preserve">u </w:t>
      </w:r>
      <w:r w:rsidR="00942969" w:rsidRPr="001D5DA1">
        <w:rPr>
          <w:rFonts w:asciiTheme="majorHAnsi" w:hAnsiTheme="majorHAnsi"/>
          <w:sz w:val="24"/>
          <w:szCs w:val="24"/>
        </w:rPr>
        <w:t xml:space="preserve">au fost evaluate </w:t>
      </w:r>
      <w:r w:rsidRPr="001D5DA1">
        <w:rPr>
          <w:rFonts w:asciiTheme="majorHAnsi" w:hAnsiTheme="majorHAnsi" w:cstheme="majorHAnsi"/>
          <w:sz w:val="24"/>
          <w:szCs w:val="24"/>
          <w:lang w:val="ro-RO"/>
        </w:rPr>
        <w:t xml:space="preserve">în cadrul activității de audit intern </w:t>
      </w:r>
      <w:r w:rsidR="00FE21DD" w:rsidRPr="001D5DA1">
        <w:rPr>
          <w:rFonts w:asciiTheme="majorHAnsi" w:hAnsiTheme="majorHAnsi" w:cstheme="majorHAnsi"/>
          <w:sz w:val="24"/>
          <w:szCs w:val="24"/>
          <w:lang w:val="ro-RO"/>
        </w:rPr>
        <w:t xml:space="preserve">în </w:t>
      </w:r>
      <w:r w:rsidR="00DB5125">
        <w:rPr>
          <w:rFonts w:asciiTheme="majorHAnsi" w:hAnsiTheme="majorHAnsi" w:cstheme="majorHAnsi"/>
          <w:sz w:val="24"/>
          <w:szCs w:val="24"/>
          <w:lang w:val="ro-RO"/>
        </w:rPr>
        <w:t>sistemul</w:t>
      </w:r>
      <w:r w:rsidR="00FE21DD" w:rsidRPr="001D5DA1">
        <w:rPr>
          <w:rFonts w:asciiTheme="majorHAnsi" w:hAnsiTheme="majorHAnsi" w:cstheme="majorHAnsi"/>
          <w:sz w:val="24"/>
          <w:szCs w:val="24"/>
          <w:lang w:val="ro-RO"/>
        </w:rPr>
        <w:t xml:space="preserve"> MJ </w:t>
      </w:r>
      <w:r w:rsidRPr="001D5DA1">
        <w:rPr>
          <w:rFonts w:asciiTheme="majorHAnsi" w:hAnsiTheme="majorHAnsi" w:cstheme="majorHAnsi"/>
          <w:sz w:val="24"/>
          <w:szCs w:val="24"/>
          <w:lang w:val="ro-RO"/>
        </w:rPr>
        <w:t xml:space="preserve">procesele cu risc sporit </w:t>
      </w:r>
      <w:r w:rsidRPr="001D5DA1">
        <w:rPr>
          <w:rFonts w:asciiTheme="majorHAnsi" w:hAnsiTheme="majorHAnsi" w:cs="Times New Roman"/>
          <w:sz w:val="24"/>
          <w:szCs w:val="24"/>
          <w:lang w:val="ro-MD"/>
        </w:rPr>
        <w:t>în domeniul achizițiilor publice</w:t>
      </w:r>
      <w:r w:rsidR="008121F4" w:rsidRPr="001D5DA1">
        <w:rPr>
          <w:rFonts w:asciiTheme="majorHAnsi" w:hAnsiTheme="majorHAnsi" w:cs="Times New Roman"/>
          <w:sz w:val="24"/>
          <w:szCs w:val="24"/>
          <w:lang w:val="ro-MD"/>
        </w:rPr>
        <w:t xml:space="preserve">, </w:t>
      </w:r>
      <w:r w:rsidR="001D5DA1" w:rsidRPr="001D5DA1">
        <w:rPr>
          <w:rFonts w:asciiTheme="majorHAnsi" w:hAnsiTheme="majorHAnsi" w:cs="Times New Roman"/>
          <w:sz w:val="24"/>
          <w:szCs w:val="24"/>
          <w:lang w:val="ro-MD"/>
        </w:rPr>
        <w:t>conform Legii</w:t>
      </w:r>
      <w:r w:rsidR="001D5DA1">
        <w:rPr>
          <w:rFonts w:asciiTheme="majorHAnsi" w:hAnsiTheme="majorHAnsi" w:cstheme="majorHAnsi"/>
          <w:sz w:val="24"/>
          <w:szCs w:val="24"/>
        </w:rPr>
        <w:t xml:space="preserve"> nr.</w:t>
      </w:r>
      <w:r w:rsidR="001D5DA1" w:rsidRPr="001D5DA1">
        <w:rPr>
          <w:rFonts w:asciiTheme="majorHAnsi" w:hAnsiTheme="majorHAnsi" w:cstheme="majorHAnsi"/>
          <w:sz w:val="24"/>
          <w:szCs w:val="24"/>
        </w:rPr>
        <w:t>229 din 23.09.2010</w:t>
      </w:r>
      <w:r w:rsidRPr="001D5DA1">
        <w:rPr>
          <w:rFonts w:asciiTheme="majorHAnsi" w:hAnsiTheme="majorHAnsi" w:cs="Times New Roman"/>
          <w:sz w:val="24"/>
          <w:szCs w:val="24"/>
          <w:lang w:val="ro-MD"/>
        </w:rPr>
        <w:t>.</w:t>
      </w:r>
      <w:r w:rsidRPr="001D5DA1">
        <w:rPr>
          <w:rFonts w:asciiTheme="majorHAnsi" w:eastAsia="Times New Roman" w:hAnsiTheme="majorHAnsi" w:cstheme="majorHAnsi"/>
          <w:sz w:val="24"/>
          <w:szCs w:val="24"/>
          <w:lang w:val="ro-RO" w:eastAsia="ja-JP"/>
        </w:rPr>
        <w:t xml:space="preserve"> </w:t>
      </w:r>
      <w:r w:rsidRPr="001D5DA1">
        <w:rPr>
          <w:rFonts w:asciiTheme="majorHAnsi" w:hAnsiTheme="majorHAnsi" w:cstheme="majorHAnsi"/>
          <w:sz w:val="24"/>
          <w:szCs w:val="24"/>
          <w:lang w:val="ro-MD"/>
        </w:rPr>
        <w:t xml:space="preserve">Ca rezultat, din lipsa </w:t>
      </w:r>
      <w:r w:rsidRPr="001D5DA1">
        <w:rPr>
          <w:rFonts w:asciiTheme="majorHAnsi" w:hAnsiTheme="majorHAnsi" w:cstheme="majorHAnsi"/>
          <w:sz w:val="24"/>
          <w:szCs w:val="24"/>
          <w:shd w:val="clear" w:color="auto" w:fill="FFFFFF"/>
        </w:rPr>
        <w:t xml:space="preserve">consultanţei şi a furnizării  unei asigurări obiective privind eficacitatea sistemului </w:t>
      </w:r>
      <w:r w:rsidR="007D3841">
        <w:rPr>
          <w:rFonts w:asciiTheme="majorHAnsi" w:hAnsiTheme="majorHAnsi" w:cstheme="majorHAnsi"/>
          <w:sz w:val="24"/>
          <w:szCs w:val="24"/>
          <w:shd w:val="clear" w:color="auto" w:fill="FFFFFF"/>
        </w:rPr>
        <w:t>CIM</w:t>
      </w:r>
      <w:r w:rsidRPr="001D5DA1">
        <w:rPr>
          <w:rFonts w:asciiTheme="majorHAnsi" w:hAnsiTheme="majorHAnsi" w:cstheme="majorHAnsi"/>
          <w:sz w:val="24"/>
          <w:szCs w:val="24"/>
          <w:lang w:val="ro-MD"/>
        </w:rPr>
        <w:t>, menite să adauge valoare și să îmbunătățească activitatea M</w:t>
      </w:r>
      <w:r w:rsidR="00FE21DD" w:rsidRPr="001D5DA1">
        <w:rPr>
          <w:rFonts w:asciiTheme="majorHAnsi" w:hAnsiTheme="majorHAnsi" w:cstheme="majorHAnsi"/>
          <w:sz w:val="24"/>
          <w:szCs w:val="24"/>
          <w:lang w:val="ro-MD"/>
        </w:rPr>
        <w:t>J</w:t>
      </w:r>
      <w:r w:rsidRPr="001D5DA1">
        <w:rPr>
          <w:rFonts w:asciiTheme="majorHAnsi" w:hAnsiTheme="majorHAnsi" w:cstheme="majorHAnsi"/>
          <w:sz w:val="24"/>
          <w:szCs w:val="24"/>
          <w:lang w:val="ro-MD"/>
        </w:rPr>
        <w:t xml:space="preserve"> și </w:t>
      </w:r>
      <w:r w:rsidR="00332FE5" w:rsidRPr="001D5DA1">
        <w:rPr>
          <w:rFonts w:asciiTheme="majorHAnsi" w:hAnsiTheme="majorHAnsi" w:cstheme="majorHAnsi"/>
          <w:sz w:val="24"/>
          <w:szCs w:val="24"/>
          <w:lang w:val="ro-MD"/>
        </w:rPr>
        <w:t xml:space="preserve">a </w:t>
      </w:r>
      <w:r w:rsidRPr="001D5DA1">
        <w:rPr>
          <w:rFonts w:asciiTheme="majorHAnsi" w:hAnsiTheme="majorHAnsi" w:cstheme="majorHAnsi"/>
          <w:sz w:val="24"/>
          <w:szCs w:val="24"/>
          <w:lang w:val="ro-MD"/>
        </w:rPr>
        <w:t>instituțiilor din subordine auditate</w:t>
      </w:r>
      <w:r w:rsidR="00332FE5" w:rsidRPr="001D5DA1">
        <w:rPr>
          <w:rFonts w:asciiTheme="majorHAnsi" w:hAnsiTheme="majorHAnsi" w:cstheme="majorHAnsi"/>
          <w:sz w:val="24"/>
          <w:szCs w:val="24"/>
          <w:lang w:val="ro-MD"/>
        </w:rPr>
        <w:t>,</w:t>
      </w:r>
      <w:r w:rsidRPr="001D5DA1">
        <w:rPr>
          <w:rFonts w:asciiTheme="majorHAnsi" w:hAnsiTheme="majorHAnsi" w:cstheme="majorHAnsi"/>
          <w:sz w:val="24"/>
          <w:szCs w:val="24"/>
          <w:lang w:val="ro-MD"/>
        </w:rPr>
        <w:t xml:space="preserve"> nu a fost asigurată </w:t>
      </w:r>
      <w:r w:rsidR="00557C9F">
        <w:rPr>
          <w:rFonts w:asciiTheme="majorHAnsi" w:hAnsiTheme="majorHAnsi" w:cstheme="majorHAnsi"/>
          <w:sz w:val="24"/>
          <w:szCs w:val="24"/>
          <w:lang w:val="ro-MD"/>
        </w:rPr>
        <w:t>p</w:t>
      </w:r>
      <w:r w:rsidRPr="001D5DA1">
        <w:rPr>
          <w:rFonts w:asciiTheme="majorHAnsi" w:hAnsiTheme="majorHAnsi" w:cstheme="majorHAnsi"/>
          <w:sz w:val="24"/>
          <w:szCs w:val="24"/>
          <w:lang w:val="ro-MD"/>
        </w:rPr>
        <w:t>e deplin gestionarea riscurilor aferente achizițiilor publice.</w:t>
      </w:r>
    </w:p>
    <w:p w:rsidR="004E3703" w:rsidRPr="00D60FBE" w:rsidRDefault="004E3703" w:rsidP="00CC2D33">
      <w:pPr>
        <w:tabs>
          <w:tab w:val="left" w:pos="3624"/>
        </w:tabs>
        <w:spacing w:after="120" w:line="276" w:lineRule="auto"/>
        <w:jc w:val="center"/>
        <w:rPr>
          <w:rFonts w:asciiTheme="majorHAnsi" w:eastAsia="Times New Roman" w:hAnsiTheme="majorHAnsi" w:cstheme="majorHAnsi"/>
          <w:b/>
          <w:sz w:val="28"/>
          <w:szCs w:val="28"/>
          <w:lang w:val="ro-MD"/>
        </w:rPr>
      </w:pPr>
      <w:r w:rsidRPr="00D60FBE">
        <w:rPr>
          <w:rFonts w:asciiTheme="majorHAnsi" w:eastAsia="Times New Roman" w:hAnsiTheme="majorHAnsi" w:cstheme="majorHAnsi"/>
          <w:b/>
          <w:sz w:val="28"/>
          <w:szCs w:val="28"/>
          <w:lang w:val="ro-MD"/>
        </w:rPr>
        <w:lastRenderedPageBreak/>
        <w:t>VI. CONCLUZIE GENERALĂ</w:t>
      </w:r>
    </w:p>
    <w:p w:rsidR="00F30B69" w:rsidRDefault="004E3703" w:rsidP="00F30B69">
      <w:pPr>
        <w:shd w:val="clear" w:color="auto" w:fill="FFFFFF"/>
        <w:spacing w:after="120" w:line="276" w:lineRule="auto"/>
        <w:ind w:right="-334" w:firstLine="720"/>
        <w:jc w:val="both"/>
        <w:rPr>
          <w:rFonts w:asciiTheme="majorHAnsi" w:hAnsiTheme="majorHAnsi" w:cstheme="majorHAnsi"/>
          <w:sz w:val="24"/>
          <w:szCs w:val="24"/>
          <w:lang w:val="ro-RO"/>
        </w:rPr>
      </w:pPr>
      <w:r w:rsidRPr="00D60FBE">
        <w:rPr>
          <w:rFonts w:asciiTheme="majorHAnsi" w:hAnsiTheme="majorHAnsi" w:cstheme="majorHAnsi"/>
          <w:sz w:val="24"/>
          <w:szCs w:val="24"/>
          <w:lang w:val="ro-MD"/>
        </w:rPr>
        <w:t xml:space="preserve">Rezultatele auditului public extern, bazate pe evaluările și activitățile </w:t>
      </w:r>
      <w:r w:rsidRPr="00D60FBE">
        <w:rPr>
          <w:rFonts w:asciiTheme="majorHAnsi" w:hAnsiTheme="majorHAnsi" w:cstheme="majorHAnsi"/>
          <w:sz w:val="24"/>
          <w:szCs w:val="24"/>
          <w:lang w:val="ro-RO"/>
        </w:rPr>
        <w:t>desfășurate, denotă că</w:t>
      </w:r>
      <w:r w:rsidR="00332FE5" w:rsidRPr="00D60FBE">
        <w:rPr>
          <w:rFonts w:asciiTheme="majorHAnsi" w:hAnsiTheme="majorHAnsi" w:cstheme="majorHAnsi"/>
          <w:sz w:val="24"/>
          <w:szCs w:val="24"/>
          <w:lang w:val="ro-RO"/>
        </w:rPr>
        <w:t xml:space="preserve"> </w:t>
      </w:r>
      <w:r w:rsidRPr="00D60FBE">
        <w:rPr>
          <w:rFonts w:asciiTheme="majorHAnsi" w:hAnsiTheme="majorHAnsi" w:cstheme="majorHAnsi"/>
          <w:sz w:val="24"/>
          <w:szCs w:val="24"/>
          <w:lang w:val="ro-RO"/>
        </w:rPr>
        <w:t xml:space="preserve"> procesul de achiziții publice și utilizarea resurselor financiare </w:t>
      </w:r>
      <w:r w:rsidR="00B16053" w:rsidRPr="00D60FBE">
        <w:rPr>
          <w:rFonts w:asciiTheme="majorHAnsi" w:hAnsiTheme="majorHAnsi" w:cstheme="majorHAnsi"/>
          <w:sz w:val="24"/>
          <w:szCs w:val="24"/>
          <w:lang w:val="ro-RO"/>
        </w:rPr>
        <w:t xml:space="preserve">publice </w:t>
      </w:r>
      <w:r w:rsidRPr="00D60FBE">
        <w:rPr>
          <w:rFonts w:asciiTheme="majorHAnsi" w:hAnsiTheme="majorHAnsi" w:cstheme="majorHAnsi"/>
          <w:sz w:val="24"/>
          <w:szCs w:val="24"/>
          <w:lang w:val="ro-RO"/>
        </w:rPr>
        <w:t>în cadrul sistemului M</w:t>
      </w:r>
      <w:r w:rsidR="00FE21DD" w:rsidRPr="00D60FBE">
        <w:rPr>
          <w:rFonts w:asciiTheme="majorHAnsi" w:hAnsiTheme="majorHAnsi" w:cstheme="majorHAnsi"/>
          <w:sz w:val="24"/>
          <w:szCs w:val="24"/>
          <w:lang w:val="ro-RO"/>
        </w:rPr>
        <w:t>J în</w:t>
      </w:r>
      <w:r w:rsidR="008C2C81" w:rsidRPr="00D60FBE">
        <w:rPr>
          <w:rFonts w:asciiTheme="majorHAnsi" w:hAnsiTheme="majorHAnsi" w:cstheme="majorHAnsi"/>
          <w:sz w:val="24"/>
          <w:szCs w:val="24"/>
          <w:lang w:val="ro-RO"/>
        </w:rPr>
        <w:t xml:space="preserve"> anii 2019-2020 au</w:t>
      </w:r>
      <w:r w:rsidRPr="00D60FBE">
        <w:rPr>
          <w:rFonts w:asciiTheme="majorHAnsi" w:hAnsiTheme="majorHAnsi" w:cstheme="majorHAnsi"/>
          <w:sz w:val="24"/>
          <w:szCs w:val="24"/>
          <w:lang w:val="ro-RO"/>
        </w:rPr>
        <w:t xml:space="preserve"> fost afectate de unele nereguli și deficiențe, </w:t>
      </w:r>
      <w:r w:rsidRPr="00D60FBE">
        <w:rPr>
          <w:rFonts w:asciiTheme="majorHAnsi" w:hAnsiTheme="majorHAnsi" w:cstheme="majorHAnsi"/>
          <w:sz w:val="24"/>
          <w:szCs w:val="24"/>
          <w:lang w:val="ro-MD"/>
        </w:rPr>
        <w:t>condiționate</w:t>
      </w:r>
      <w:r w:rsidR="00332FE5"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în mare măsură</w:t>
      </w:r>
      <w:r w:rsidR="00332FE5"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de implementarea insuficientă a sistemului de control intern managerial, precum și </w:t>
      </w:r>
      <w:r w:rsidR="00332FE5" w:rsidRPr="00D60FBE">
        <w:rPr>
          <w:rFonts w:asciiTheme="majorHAnsi" w:hAnsiTheme="majorHAnsi" w:cstheme="majorHAnsi"/>
          <w:sz w:val="24"/>
          <w:szCs w:val="24"/>
          <w:lang w:val="ro-MD"/>
        </w:rPr>
        <w:t xml:space="preserve">de </w:t>
      </w:r>
      <w:r w:rsidR="00DB5125">
        <w:rPr>
          <w:rFonts w:asciiTheme="majorHAnsi" w:hAnsiTheme="majorHAnsi" w:cstheme="majorHAnsi"/>
          <w:sz w:val="24"/>
          <w:szCs w:val="24"/>
          <w:lang w:val="ro-MD"/>
        </w:rPr>
        <w:t>ne</w:t>
      </w:r>
      <w:r w:rsidRPr="00D60FBE">
        <w:rPr>
          <w:rFonts w:asciiTheme="majorHAnsi" w:eastAsia="Times New Roman" w:hAnsiTheme="majorHAnsi" w:cstheme="majorHAnsi"/>
          <w:sz w:val="24"/>
          <w:szCs w:val="24"/>
        </w:rPr>
        <w:t>realizarea</w:t>
      </w:r>
      <w:r w:rsidR="00FE21DD" w:rsidRPr="00D60FBE">
        <w:rPr>
          <w:rFonts w:asciiTheme="majorHAnsi" w:eastAsia="Times New Roman" w:hAnsiTheme="majorHAnsi" w:cstheme="majorHAnsi"/>
          <w:sz w:val="24"/>
          <w:szCs w:val="24"/>
        </w:rPr>
        <w:t xml:space="preserve"> </w:t>
      </w:r>
      <w:r w:rsidR="00F30B69">
        <w:rPr>
          <w:rFonts w:asciiTheme="majorHAnsi" w:eastAsia="Times New Roman" w:hAnsiTheme="majorHAnsi" w:cstheme="majorHAnsi"/>
          <w:sz w:val="24"/>
          <w:szCs w:val="24"/>
        </w:rPr>
        <w:t>conformă</w:t>
      </w:r>
      <w:r w:rsidRPr="00D60FBE">
        <w:rPr>
          <w:rFonts w:asciiTheme="majorHAnsi" w:eastAsia="Times New Roman" w:hAnsiTheme="majorHAnsi" w:cstheme="majorHAnsi"/>
          <w:sz w:val="24"/>
          <w:szCs w:val="24"/>
        </w:rPr>
        <w:t xml:space="preserve"> de către grupurile de lucru pentru achiziții din cadrul acestor entități a atribuțiilor și funcțiilor stabilite.</w:t>
      </w:r>
    </w:p>
    <w:p w:rsidR="004E3703" w:rsidRPr="00F30B69" w:rsidRDefault="004E3703" w:rsidP="00F30B69">
      <w:pPr>
        <w:shd w:val="clear" w:color="auto" w:fill="FFFFFF"/>
        <w:spacing w:after="120" w:line="276" w:lineRule="auto"/>
        <w:ind w:right="-334" w:firstLine="720"/>
        <w:jc w:val="both"/>
        <w:rPr>
          <w:rFonts w:asciiTheme="majorHAnsi" w:hAnsiTheme="majorHAnsi" w:cstheme="majorHAnsi"/>
          <w:sz w:val="24"/>
          <w:szCs w:val="24"/>
          <w:lang w:val="ro-RO"/>
        </w:rPr>
      </w:pPr>
      <w:r w:rsidRPr="00D60FBE">
        <w:rPr>
          <w:rFonts w:asciiTheme="majorHAnsi" w:hAnsiTheme="majorHAnsi" w:cstheme="majorHAnsi"/>
          <w:sz w:val="24"/>
          <w:szCs w:val="24"/>
          <w:lang w:val="ro-RO"/>
        </w:rPr>
        <w:t xml:space="preserve">Astfel, </w:t>
      </w:r>
      <w:r w:rsidR="00332FE5" w:rsidRPr="00D60FBE">
        <w:rPr>
          <w:rFonts w:asciiTheme="majorHAnsi" w:hAnsiTheme="majorHAnsi" w:cstheme="majorHAnsi"/>
          <w:sz w:val="24"/>
          <w:szCs w:val="24"/>
          <w:lang w:val="ro-RO"/>
        </w:rPr>
        <w:t>la</w:t>
      </w:r>
      <w:r w:rsidRPr="00D60FBE">
        <w:rPr>
          <w:rFonts w:asciiTheme="majorHAnsi" w:hAnsiTheme="majorHAnsi" w:cstheme="majorHAnsi"/>
          <w:sz w:val="24"/>
          <w:szCs w:val="24"/>
          <w:lang w:val="ro-RO"/>
        </w:rPr>
        <w:t xml:space="preserve"> realizarea atribuțiilor de autorități contractante, entitățile auditate nu a</w:t>
      </w:r>
      <w:r w:rsidR="00B16053" w:rsidRPr="00D60FBE">
        <w:rPr>
          <w:rFonts w:asciiTheme="majorHAnsi" w:hAnsiTheme="majorHAnsi" w:cstheme="majorHAnsi"/>
          <w:sz w:val="24"/>
          <w:szCs w:val="24"/>
          <w:lang w:val="ro-RO"/>
        </w:rPr>
        <w:t>u</w:t>
      </w:r>
      <w:r w:rsidRPr="00D60FBE">
        <w:rPr>
          <w:rFonts w:asciiTheme="majorHAnsi" w:hAnsiTheme="majorHAnsi" w:cstheme="majorHAnsi"/>
          <w:sz w:val="24"/>
          <w:szCs w:val="24"/>
          <w:lang w:val="ro-RO"/>
        </w:rPr>
        <w:t xml:space="preserve"> asigurat </w:t>
      </w:r>
      <w:r w:rsidR="002D0AF9">
        <w:rPr>
          <w:rFonts w:asciiTheme="majorHAnsi" w:hAnsiTheme="majorHAnsi" w:cstheme="majorHAnsi"/>
          <w:sz w:val="24"/>
          <w:szCs w:val="24"/>
          <w:lang w:val="ro-RO"/>
        </w:rPr>
        <w:t xml:space="preserve">pe </w:t>
      </w:r>
      <w:r w:rsidR="00332FE5" w:rsidRPr="00D60FBE">
        <w:rPr>
          <w:rFonts w:asciiTheme="majorHAnsi" w:hAnsiTheme="majorHAnsi" w:cstheme="majorHAnsi"/>
          <w:sz w:val="24"/>
          <w:szCs w:val="24"/>
          <w:lang w:val="ro-RO"/>
        </w:rPr>
        <w:t>deplin,</w:t>
      </w:r>
      <w:r w:rsidRPr="00D60FBE">
        <w:rPr>
          <w:rFonts w:asciiTheme="majorHAnsi" w:hAnsiTheme="majorHAnsi" w:cstheme="majorHAnsi"/>
          <w:sz w:val="24"/>
          <w:szCs w:val="24"/>
          <w:lang w:val="ro-RO"/>
        </w:rPr>
        <w:t xml:space="preserve"> prin intermediul sistemului de control intern managerial</w:t>
      </w:r>
      <w:r w:rsidR="00332FE5" w:rsidRPr="00D60FBE">
        <w:rPr>
          <w:rFonts w:asciiTheme="majorHAnsi" w:hAnsiTheme="majorHAnsi" w:cstheme="majorHAnsi"/>
          <w:sz w:val="24"/>
          <w:szCs w:val="24"/>
          <w:lang w:val="ro-RO"/>
        </w:rPr>
        <w:t>,</w:t>
      </w:r>
      <w:r w:rsidRPr="00D60FBE">
        <w:rPr>
          <w:rFonts w:asciiTheme="majorHAnsi" w:hAnsiTheme="majorHAnsi" w:cstheme="majorHAnsi"/>
          <w:sz w:val="24"/>
          <w:szCs w:val="24"/>
          <w:lang w:val="ro-RO"/>
        </w:rPr>
        <w:t xml:space="preserve"> conformitatea pe sistem, </w:t>
      </w:r>
      <w:r w:rsidRPr="00D60FBE">
        <w:rPr>
          <w:rFonts w:asciiTheme="majorHAnsi" w:eastAsia="Times New Roman" w:hAnsiTheme="majorHAnsi" w:cstheme="majorHAnsi"/>
          <w:sz w:val="24"/>
          <w:szCs w:val="24"/>
          <w:lang w:val="ro-RO"/>
        </w:rPr>
        <w:t xml:space="preserve">auditul relevând unele </w:t>
      </w:r>
      <w:r w:rsidR="00332FE5" w:rsidRPr="00D60FBE">
        <w:rPr>
          <w:rFonts w:asciiTheme="majorHAnsi" w:eastAsia="Times New Roman" w:hAnsiTheme="majorHAnsi" w:cstheme="majorHAnsi"/>
          <w:sz w:val="24"/>
          <w:szCs w:val="24"/>
          <w:lang w:val="ro-RO"/>
        </w:rPr>
        <w:t>neconformități</w:t>
      </w:r>
      <w:r w:rsidRPr="00D60FBE">
        <w:rPr>
          <w:rFonts w:asciiTheme="majorHAnsi" w:eastAsia="Times New Roman" w:hAnsiTheme="majorHAnsi" w:cstheme="majorHAnsi"/>
          <w:sz w:val="24"/>
          <w:szCs w:val="24"/>
          <w:lang w:val="ro-RO"/>
        </w:rPr>
        <w:t xml:space="preserve"> la: </w:t>
      </w:r>
      <w:r w:rsidR="00FE21DD" w:rsidRPr="00D60FBE">
        <w:rPr>
          <w:rFonts w:asciiTheme="majorHAnsi" w:eastAsia="Times New Roman" w:hAnsiTheme="majorHAnsi" w:cstheme="majorHAnsi"/>
          <w:sz w:val="24"/>
          <w:szCs w:val="24"/>
          <w:lang w:val="ro-RO"/>
        </w:rPr>
        <w:t xml:space="preserve">elaborarea și publicarea anunțurilor de intenție și </w:t>
      </w:r>
      <w:r w:rsidR="00332FE5" w:rsidRPr="00D60FBE">
        <w:rPr>
          <w:rFonts w:asciiTheme="majorHAnsi" w:eastAsia="Times New Roman" w:hAnsiTheme="majorHAnsi" w:cstheme="majorHAnsi"/>
          <w:sz w:val="24"/>
          <w:szCs w:val="24"/>
          <w:lang w:val="ro-RO"/>
        </w:rPr>
        <w:t xml:space="preserve">a </w:t>
      </w:r>
      <w:r w:rsidR="00FE21DD" w:rsidRPr="00D60FBE">
        <w:rPr>
          <w:rFonts w:asciiTheme="majorHAnsi" w:eastAsia="Times New Roman" w:hAnsiTheme="majorHAnsi" w:cstheme="majorHAnsi"/>
          <w:sz w:val="24"/>
          <w:szCs w:val="24"/>
          <w:lang w:val="ro-RO"/>
        </w:rPr>
        <w:t>planurilor anuale de achiziții publice</w:t>
      </w:r>
      <w:r w:rsidR="00332FE5" w:rsidRPr="00D60FBE">
        <w:rPr>
          <w:rFonts w:asciiTheme="majorHAnsi" w:eastAsia="Times New Roman" w:hAnsiTheme="majorHAnsi" w:cstheme="majorHAnsi"/>
          <w:sz w:val="24"/>
          <w:szCs w:val="24"/>
          <w:lang w:val="ro-RO"/>
        </w:rPr>
        <w:t>;</w:t>
      </w:r>
      <w:r w:rsidR="00FE21DD" w:rsidRPr="00D60FBE">
        <w:rPr>
          <w:rFonts w:asciiTheme="majorHAnsi" w:eastAsia="Times New Roman" w:hAnsiTheme="majorHAnsi" w:cstheme="majorHAnsi"/>
          <w:sz w:val="24"/>
          <w:szCs w:val="24"/>
          <w:lang w:val="ro-RO"/>
        </w:rPr>
        <w:t xml:space="preserve"> </w:t>
      </w:r>
      <w:r w:rsidRPr="00D60FBE">
        <w:rPr>
          <w:rFonts w:asciiTheme="majorHAnsi" w:eastAsia="Times New Roman" w:hAnsiTheme="majorHAnsi" w:cstheme="majorHAnsi"/>
          <w:sz w:val="24"/>
          <w:szCs w:val="24"/>
          <w:lang w:val="ro-RO"/>
        </w:rPr>
        <w:t>estimarea necesităților și planificarea con</w:t>
      </w:r>
      <w:r w:rsidR="00FE21DD" w:rsidRPr="00D60FBE">
        <w:rPr>
          <w:rFonts w:asciiTheme="majorHAnsi" w:eastAsia="Times New Roman" w:hAnsiTheme="majorHAnsi" w:cstheme="majorHAnsi"/>
          <w:sz w:val="24"/>
          <w:szCs w:val="24"/>
          <w:lang w:val="ro-RO"/>
        </w:rPr>
        <w:t>tractelor de achiziții publice</w:t>
      </w:r>
      <w:r w:rsidR="00332FE5" w:rsidRPr="00D60FBE">
        <w:rPr>
          <w:rFonts w:asciiTheme="majorHAnsi" w:eastAsia="Times New Roman" w:hAnsiTheme="majorHAnsi" w:cstheme="majorHAnsi"/>
          <w:sz w:val="24"/>
          <w:szCs w:val="24"/>
          <w:lang w:val="ro-RO"/>
        </w:rPr>
        <w:t>;</w:t>
      </w:r>
      <w:r w:rsidR="00FE21DD" w:rsidRPr="00D60FBE">
        <w:rPr>
          <w:rFonts w:asciiTheme="majorHAnsi" w:eastAsia="Times New Roman" w:hAnsiTheme="majorHAnsi" w:cstheme="majorHAnsi"/>
          <w:sz w:val="24"/>
          <w:szCs w:val="24"/>
          <w:lang w:val="ro-RO"/>
        </w:rPr>
        <w:t xml:space="preserve"> </w:t>
      </w:r>
      <w:r w:rsidRPr="00D60FBE">
        <w:rPr>
          <w:rFonts w:asciiTheme="majorHAnsi" w:eastAsia="Times New Roman" w:hAnsiTheme="majorHAnsi" w:cstheme="majorHAnsi"/>
          <w:sz w:val="24"/>
          <w:szCs w:val="24"/>
          <w:lang w:val="ro-RO"/>
        </w:rPr>
        <w:t>organizarea, desfășurarea și monitorizarea unor proceduri de achiziții</w:t>
      </w:r>
      <w:r w:rsidR="00154A8B" w:rsidRPr="00D60FBE">
        <w:rPr>
          <w:rFonts w:asciiTheme="majorHAnsi" w:eastAsia="Times New Roman" w:hAnsiTheme="majorHAnsi" w:cstheme="majorHAnsi"/>
          <w:sz w:val="24"/>
          <w:szCs w:val="24"/>
          <w:lang w:val="ro-RO"/>
        </w:rPr>
        <w:t>;</w:t>
      </w:r>
      <w:r w:rsidRPr="00D60FBE">
        <w:rPr>
          <w:rFonts w:asciiTheme="majorHAnsi" w:eastAsia="Times New Roman" w:hAnsiTheme="majorHAnsi" w:cstheme="majorHAnsi"/>
          <w:sz w:val="24"/>
          <w:szCs w:val="24"/>
          <w:lang w:val="ro-RO"/>
        </w:rPr>
        <w:t xml:space="preserve"> implementarea proiectelor de investiții capitale</w:t>
      </w:r>
      <w:r w:rsidR="00154A8B" w:rsidRPr="00D60FBE">
        <w:rPr>
          <w:rFonts w:asciiTheme="majorHAnsi" w:eastAsia="Times New Roman" w:hAnsiTheme="majorHAnsi" w:cstheme="majorHAnsi"/>
          <w:sz w:val="24"/>
          <w:szCs w:val="24"/>
          <w:lang w:val="ro-RO"/>
        </w:rPr>
        <w:t>;</w:t>
      </w:r>
      <w:r w:rsidRPr="00D60FBE">
        <w:rPr>
          <w:rFonts w:asciiTheme="majorHAnsi" w:eastAsia="Times New Roman" w:hAnsiTheme="majorHAnsi" w:cstheme="majorHAnsi"/>
          <w:sz w:val="24"/>
          <w:szCs w:val="24"/>
          <w:lang w:val="ro-RO"/>
        </w:rPr>
        <w:t xml:space="preserve"> evaluarea proceselor cu risc sporit în domeni</w:t>
      </w:r>
      <w:r w:rsidR="00811C13">
        <w:rPr>
          <w:rFonts w:asciiTheme="majorHAnsi" w:eastAsia="Times New Roman" w:hAnsiTheme="majorHAnsi" w:cstheme="majorHAnsi"/>
          <w:sz w:val="24"/>
          <w:szCs w:val="24"/>
          <w:lang w:val="ro-RO"/>
        </w:rPr>
        <w:t>ul</w:t>
      </w:r>
      <w:r w:rsidRPr="00D60FBE">
        <w:rPr>
          <w:rFonts w:asciiTheme="majorHAnsi" w:eastAsia="Times New Roman" w:hAnsiTheme="majorHAnsi" w:cstheme="majorHAnsi"/>
          <w:sz w:val="24"/>
          <w:szCs w:val="24"/>
          <w:lang w:val="ro-RO"/>
        </w:rPr>
        <w:t xml:space="preserve"> achiziții publice</w:t>
      </w:r>
      <w:r w:rsidR="00154A8B" w:rsidRPr="00D60FBE">
        <w:rPr>
          <w:rFonts w:asciiTheme="majorHAnsi" w:eastAsia="Times New Roman" w:hAnsiTheme="majorHAnsi" w:cstheme="majorHAnsi"/>
          <w:sz w:val="24"/>
          <w:szCs w:val="24"/>
          <w:lang w:val="ro-RO"/>
        </w:rPr>
        <w:t>,</w:t>
      </w:r>
      <w:r w:rsidRPr="00D60FBE">
        <w:rPr>
          <w:rFonts w:asciiTheme="majorHAnsi" w:eastAsia="Times New Roman" w:hAnsiTheme="majorHAnsi" w:cstheme="majorHAnsi"/>
          <w:sz w:val="24"/>
          <w:szCs w:val="24"/>
          <w:lang w:val="ro-RO"/>
        </w:rPr>
        <w:t xml:space="preserve"> precum și </w:t>
      </w:r>
      <w:r w:rsidR="00FE21DD" w:rsidRPr="00D60FBE">
        <w:rPr>
          <w:rFonts w:asciiTheme="majorHAnsi" w:eastAsia="Times New Roman" w:hAnsiTheme="majorHAnsi" w:cstheme="majorHAnsi"/>
          <w:sz w:val="24"/>
          <w:szCs w:val="24"/>
          <w:lang w:val="ro-RO"/>
        </w:rPr>
        <w:t xml:space="preserve">la </w:t>
      </w:r>
      <w:r w:rsidRPr="00D60FBE">
        <w:rPr>
          <w:rFonts w:asciiTheme="majorHAnsi" w:eastAsia="Times New Roman" w:hAnsiTheme="majorHAnsi" w:cstheme="majorHAnsi"/>
          <w:sz w:val="24"/>
          <w:szCs w:val="24"/>
          <w:lang w:val="ro-RO"/>
        </w:rPr>
        <w:t xml:space="preserve">gestionarea acestora, </w:t>
      </w:r>
      <w:r w:rsidR="00FE21DD" w:rsidRPr="00D60FBE">
        <w:rPr>
          <w:rFonts w:asciiTheme="majorHAnsi" w:eastAsia="Times New Roman" w:hAnsiTheme="majorHAnsi" w:cstheme="majorHAnsi"/>
          <w:sz w:val="24"/>
          <w:szCs w:val="24"/>
          <w:lang w:val="ro-RO"/>
        </w:rPr>
        <w:t>fapt care a afectat</w:t>
      </w:r>
      <w:r w:rsidRPr="00D60FBE">
        <w:rPr>
          <w:rFonts w:asciiTheme="majorHAnsi" w:eastAsia="Times New Roman" w:hAnsiTheme="majorHAnsi" w:cstheme="majorHAnsi"/>
          <w:sz w:val="24"/>
          <w:szCs w:val="24"/>
          <w:lang w:val="ro-RO"/>
        </w:rPr>
        <w:t xml:space="preserve"> </w:t>
      </w:r>
      <w:r w:rsidRPr="00D60FBE">
        <w:rPr>
          <w:rFonts w:asciiTheme="majorHAnsi" w:hAnsiTheme="majorHAnsi" w:cstheme="majorHAnsi"/>
          <w:sz w:val="24"/>
          <w:szCs w:val="24"/>
          <w:lang w:val="ro-RO"/>
        </w:rPr>
        <w:t xml:space="preserve">buna guvernare a </w:t>
      </w:r>
      <w:r w:rsidRPr="00D60FBE">
        <w:rPr>
          <w:rFonts w:asciiTheme="majorHAnsi" w:eastAsia="Times New Roman" w:hAnsiTheme="majorHAnsi" w:cstheme="majorHAnsi"/>
          <w:sz w:val="24"/>
          <w:szCs w:val="24"/>
          <w:lang w:val="ro-RO"/>
        </w:rPr>
        <w:t>resurselor financiare publice.</w:t>
      </w:r>
    </w:p>
    <w:p w:rsidR="004E3703" w:rsidRPr="00D60FBE" w:rsidRDefault="004E3703" w:rsidP="00F30B69">
      <w:pPr>
        <w:shd w:val="clear" w:color="auto" w:fill="FFFFFF"/>
        <w:spacing w:after="120" w:line="276" w:lineRule="auto"/>
        <w:ind w:right="-334" w:firstLine="720"/>
        <w:jc w:val="both"/>
        <w:rPr>
          <w:rFonts w:asciiTheme="majorHAnsi" w:eastAsia="Times New Roman" w:hAnsiTheme="majorHAnsi" w:cstheme="majorHAnsi"/>
          <w:sz w:val="24"/>
          <w:szCs w:val="24"/>
          <w:lang w:val="ro-RO"/>
        </w:rPr>
      </w:pPr>
      <w:r w:rsidRPr="00D60FBE">
        <w:rPr>
          <w:rFonts w:asciiTheme="majorHAnsi" w:hAnsiTheme="majorHAnsi" w:cstheme="majorHAnsi"/>
          <w:sz w:val="24"/>
          <w:szCs w:val="24"/>
          <w:lang w:val="ro-RO"/>
        </w:rPr>
        <w:t>Se menționează că, în viziunea auditului public extern, un factor care a avut impact asupra conformității procesului de</w:t>
      </w:r>
      <w:r w:rsidR="00FE21DD" w:rsidRPr="00D60FBE">
        <w:rPr>
          <w:rFonts w:asciiTheme="majorHAnsi" w:hAnsiTheme="majorHAnsi" w:cstheme="majorHAnsi"/>
          <w:sz w:val="24"/>
          <w:szCs w:val="24"/>
          <w:lang w:val="ro-RO"/>
        </w:rPr>
        <w:t xml:space="preserve"> achiziții publice și utiliz</w:t>
      </w:r>
      <w:r w:rsidR="00154A8B" w:rsidRPr="00D60FBE">
        <w:rPr>
          <w:rFonts w:asciiTheme="majorHAnsi" w:hAnsiTheme="majorHAnsi" w:cstheme="majorHAnsi"/>
          <w:sz w:val="24"/>
          <w:szCs w:val="24"/>
          <w:lang w:val="ro-RO"/>
        </w:rPr>
        <w:t>ării</w:t>
      </w:r>
      <w:r w:rsidRPr="00D60FBE">
        <w:rPr>
          <w:rFonts w:asciiTheme="majorHAnsi" w:hAnsiTheme="majorHAnsi" w:cstheme="majorHAnsi"/>
          <w:sz w:val="24"/>
          <w:szCs w:val="24"/>
          <w:lang w:val="ro-RO"/>
        </w:rPr>
        <w:t xml:space="preserve"> resuselor financiare în cadrul sistemului M</w:t>
      </w:r>
      <w:r w:rsidR="00FE21DD" w:rsidRPr="00D60FBE">
        <w:rPr>
          <w:rFonts w:asciiTheme="majorHAnsi" w:hAnsiTheme="majorHAnsi" w:cstheme="majorHAnsi"/>
          <w:sz w:val="24"/>
          <w:szCs w:val="24"/>
          <w:lang w:val="ro-RO"/>
        </w:rPr>
        <w:t>J</w:t>
      </w:r>
      <w:r w:rsidRPr="00D60FBE">
        <w:rPr>
          <w:rFonts w:asciiTheme="majorHAnsi" w:hAnsiTheme="majorHAnsi" w:cstheme="majorHAnsi"/>
          <w:sz w:val="24"/>
          <w:szCs w:val="24"/>
          <w:lang w:val="ro-RO"/>
        </w:rPr>
        <w:t xml:space="preserve"> este insuficiența resurselor de personal și a reglementărilor normative privind rolul Aparatului central al M</w:t>
      </w:r>
      <w:r w:rsidR="002C6703" w:rsidRPr="00D60FBE">
        <w:rPr>
          <w:rFonts w:asciiTheme="majorHAnsi" w:hAnsiTheme="majorHAnsi" w:cstheme="majorHAnsi"/>
          <w:sz w:val="24"/>
          <w:szCs w:val="24"/>
          <w:lang w:val="ro-RO"/>
        </w:rPr>
        <w:t>J</w:t>
      </w:r>
      <w:r w:rsidRPr="00D60FBE">
        <w:rPr>
          <w:rFonts w:asciiTheme="majorHAnsi" w:hAnsiTheme="majorHAnsi" w:cstheme="majorHAnsi"/>
          <w:sz w:val="24"/>
          <w:szCs w:val="24"/>
          <w:lang w:val="ro-RO"/>
        </w:rPr>
        <w:t xml:space="preserve"> în coordonarea, dirijarea și monitorizarea unitară a tuturor proceselor aferente sistemului său instituțional. În contextul celor menționate</w:t>
      </w:r>
      <w:r w:rsidR="00154A8B" w:rsidRPr="00D60FBE">
        <w:rPr>
          <w:rFonts w:asciiTheme="majorHAnsi" w:hAnsiTheme="majorHAnsi" w:cstheme="majorHAnsi"/>
          <w:sz w:val="24"/>
          <w:szCs w:val="24"/>
          <w:lang w:val="ro-RO"/>
        </w:rPr>
        <w:t>,</w:t>
      </w:r>
      <w:r w:rsidRPr="00D60FBE">
        <w:rPr>
          <w:rFonts w:asciiTheme="majorHAnsi" w:hAnsiTheme="majorHAnsi" w:cstheme="majorHAnsi"/>
          <w:sz w:val="24"/>
          <w:szCs w:val="24"/>
          <w:lang w:val="ro-RO"/>
        </w:rPr>
        <w:t xml:space="preserve"> concluzionăm că procesul de achiziții publice și utilizarea resurselor financiare în cadrul sistemului M</w:t>
      </w:r>
      <w:r w:rsidR="00FE21DD" w:rsidRPr="00D60FBE">
        <w:rPr>
          <w:rFonts w:asciiTheme="majorHAnsi" w:hAnsiTheme="majorHAnsi" w:cstheme="majorHAnsi"/>
          <w:sz w:val="24"/>
          <w:szCs w:val="24"/>
          <w:lang w:val="ro-RO"/>
        </w:rPr>
        <w:t>J</w:t>
      </w:r>
      <w:r w:rsidRPr="00D60FBE">
        <w:rPr>
          <w:rFonts w:asciiTheme="majorHAnsi" w:hAnsiTheme="majorHAnsi" w:cstheme="majorHAnsi"/>
          <w:sz w:val="24"/>
          <w:szCs w:val="24"/>
          <w:lang w:val="ro-RO"/>
        </w:rPr>
        <w:t xml:space="preserve"> </w:t>
      </w:r>
      <w:r w:rsidR="00FE21DD" w:rsidRPr="00D60FBE">
        <w:rPr>
          <w:rFonts w:asciiTheme="majorHAnsi" w:eastAsia="Times New Roman" w:hAnsiTheme="majorHAnsi" w:cstheme="majorHAnsi"/>
          <w:sz w:val="24"/>
          <w:szCs w:val="24"/>
          <w:lang w:val="ro-RO" w:eastAsia="ru-RU"/>
        </w:rPr>
        <w:t xml:space="preserve">în anii 2019-2020 </w:t>
      </w:r>
      <w:r w:rsidR="00154A8B" w:rsidRPr="00D60FBE">
        <w:rPr>
          <w:rFonts w:asciiTheme="majorHAnsi" w:hAnsiTheme="majorHAnsi" w:cstheme="majorHAnsi"/>
          <w:sz w:val="24"/>
          <w:szCs w:val="24"/>
          <w:lang w:val="ro-RO"/>
        </w:rPr>
        <w:t>sunt</w:t>
      </w:r>
      <w:r w:rsidRPr="00D60FBE">
        <w:rPr>
          <w:rFonts w:asciiTheme="majorHAnsi" w:hAnsiTheme="majorHAnsi" w:cstheme="majorHAnsi"/>
          <w:sz w:val="24"/>
          <w:szCs w:val="24"/>
          <w:lang w:val="ro-RO"/>
        </w:rPr>
        <w:t xml:space="preserve"> parțial conform</w:t>
      </w:r>
      <w:r w:rsidR="00154A8B" w:rsidRPr="00D60FBE">
        <w:rPr>
          <w:rFonts w:asciiTheme="majorHAnsi" w:hAnsiTheme="majorHAnsi" w:cstheme="majorHAnsi"/>
          <w:sz w:val="24"/>
          <w:szCs w:val="24"/>
          <w:lang w:val="ro-RO"/>
        </w:rPr>
        <w:t>e</w:t>
      </w:r>
      <w:r w:rsidRPr="00D60FBE">
        <w:rPr>
          <w:rFonts w:asciiTheme="majorHAnsi" w:hAnsiTheme="majorHAnsi" w:cstheme="majorHAnsi"/>
          <w:sz w:val="24"/>
          <w:szCs w:val="24"/>
          <w:lang w:val="ro-RO"/>
        </w:rPr>
        <w:t xml:space="preserve"> </w:t>
      </w:r>
      <w:r w:rsidRPr="00D60FBE">
        <w:rPr>
          <w:rFonts w:asciiTheme="majorHAnsi" w:eastAsia="Times New Roman" w:hAnsiTheme="majorHAnsi" w:cstheme="majorHAnsi"/>
          <w:sz w:val="24"/>
          <w:szCs w:val="24"/>
          <w:lang w:val="ro-RO" w:eastAsia="ru-RU"/>
        </w:rPr>
        <w:t>prevederilor legale, urmând a fi întreprinse măsuri de consolidare și dezvoltare a sistemului de control intern managerial cu referire la domeniile auditate</w:t>
      </w:r>
      <w:r w:rsidRPr="00D60FBE">
        <w:rPr>
          <w:rFonts w:asciiTheme="majorHAnsi" w:eastAsia="Times New Roman" w:hAnsiTheme="majorHAnsi" w:cstheme="majorHAnsi"/>
          <w:sz w:val="24"/>
          <w:szCs w:val="24"/>
          <w:lang w:val="ro-RO"/>
        </w:rPr>
        <w:t>.</w:t>
      </w:r>
    </w:p>
    <w:p w:rsidR="00860E28" w:rsidRPr="00D60FBE" w:rsidRDefault="00860E28" w:rsidP="00F30B69">
      <w:pPr>
        <w:shd w:val="clear" w:color="auto" w:fill="FFFFFF"/>
        <w:spacing w:after="0" w:line="276" w:lineRule="auto"/>
        <w:ind w:right="-331" w:firstLine="720"/>
        <w:jc w:val="both"/>
        <w:rPr>
          <w:rFonts w:asciiTheme="majorHAnsi" w:eastAsia="Times New Roman" w:hAnsiTheme="majorHAnsi" w:cstheme="majorHAnsi"/>
          <w:sz w:val="24"/>
          <w:szCs w:val="24"/>
          <w:lang w:val="ro-RO"/>
        </w:rPr>
      </w:pPr>
      <w:r w:rsidRPr="00D60FBE">
        <w:rPr>
          <w:rFonts w:asciiTheme="majorHAnsi" w:eastAsiaTheme="minorEastAsia" w:hAnsiTheme="majorHAnsi" w:cstheme="majorHAnsi"/>
          <w:sz w:val="24"/>
          <w:szCs w:val="24"/>
          <w:lang w:val="ro-RO"/>
        </w:rPr>
        <w:t xml:space="preserve">Constatările de audit au fost aduse la cunoștința conducerii MJ și </w:t>
      </w:r>
      <w:r w:rsidR="00154A8B" w:rsidRPr="00D60FBE">
        <w:rPr>
          <w:rFonts w:asciiTheme="majorHAnsi" w:eastAsiaTheme="minorEastAsia" w:hAnsiTheme="majorHAnsi" w:cstheme="majorHAnsi"/>
          <w:sz w:val="24"/>
          <w:szCs w:val="24"/>
          <w:lang w:val="ro-RO"/>
        </w:rPr>
        <w:t xml:space="preserve">a </w:t>
      </w:r>
      <w:r w:rsidRPr="00D60FBE">
        <w:rPr>
          <w:rFonts w:asciiTheme="majorHAnsi" w:eastAsiaTheme="minorEastAsia" w:hAnsiTheme="majorHAnsi" w:cstheme="majorHAnsi"/>
          <w:sz w:val="24"/>
          <w:szCs w:val="24"/>
          <w:lang w:val="ro-RO"/>
        </w:rPr>
        <w:t xml:space="preserve">instituțiilor din subordine auditate. Auditul înaintează recomandări, menite să remedieze </w:t>
      </w:r>
      <w:r w:rsidR="00AF746D" w:rsidRPr="00D60FBE">
        <w:rPr>
          <w:rFonts w:asciiTheme="majorHAnsi" w:eastAsiaTheme="minorEastAsia" w:hAnsiTheme="majorHAnsi" w:cstheme="majorHAnsi"/>
          <w:sz w:val="24"/>
          <w:szCs w:val="24"/>
          <w:lang w:val="ro-RO"/>
        </w:rPr>
        <w:t xml:space="preserve">neregulile și deficiențele </w:t>
      </w:r>
      <w:r w:rsidRPr="00D60FBE">
        <w:rPr>
          <w:rFonts w:asciiTheme="majorHAnsi" w:eastAsiaTheme="minorEastAsia" w:hAnsiTheme="majorHAnsi" w:cstheme="majorHAnsi"/>
          <w:sz w:val="24"/>
          <w:szCs w:val="24"/>
          <w:lang w:val="ro-RO"/>
        </w:rPr>
        <w:t>enunțate în prezentul Raport de audit. Recomandările înaintate au fost acceptate de către entit</w:t>
      </w:r>
      <w:r w:rsidR="00AF746D" w:rsidRPr="00D60FBE">
        <w:rPr>
          <w:rFonts w:asciiTheme="majorHAnsi" w:eastAsiaTheme="minorEastAsia" w:hAnsiTheme="majorHAnsi" w:cstheme="majorHAnsi"/>
          <w:sz w:val="24"/>
          <w:szCs w:val="24"/>
          <w:lang w:val="ro-RO"/>
        </w:rPr>
        <w:t xml:space="preserve">ățile supuse </w:t>
      </w:r>
      <w:r w:rsidRPr="00D60FBE">
        <w:rPr>
          <w:rFonts w:asciiTheme="majorHAnsi" w:eastAsiaTheme="minorEastAsia" w:hAnsiTheme="majorHAnsi" w:cstheme="majorHAnsi"/>
          <w:sz w:val="24"/>
          <w:szCs w:val="24"/>
          <w:lang w:val="ro-RO"/>
        </w:rPr>
        <w:t>auditului și recunoscute ca realizabile</w:t>
      </w:r>
      <w:r w:rsidR="00AF746D" w:rsidRPr="00D60FBE">
        <w:rPr>
          <w:rFonts w:asciiTheme="majorHAnsi" w:eastAsiaTheme="minorEastAsia" w:hAnsiTheme="majorHAnsi" w:cstheme="majorHAnsi"/>
          <w:sz w:val="24"/>
          <w:szCs w:val="24"/>
          <w:lang w:val="ro-RO"/>
        </w:rPr>
        <w:t>.</w:t>
      </w:r>
    </w:p>
    <w:p w:rsidR="00860E28" w:rsidRDefault="00860E28" w:rsidP="00AF746D">
      <w:pPr>
        <w:shd w:val="clear" w:color="auto" w:fill="FFFFFF"/>
        <w:spacing w:after="120" w:line="276" w:lineRule="auto"/>
        <w:ind w:right="-331"/>
        <w:jc w:val="both"/>
        <w:rPr>
          <w:rFonts w:asciiTheme="majorHAnsi" w:eastAsia="Times New Roman" w:hAnsiTheme="majorHAnsi" w:cstheme="majorHAnsi"/>
          <w:sz w:val="24"/>
          <w:szCs w:val="24"/>
          <w:lang w:val="ro-RO"/>
        </w:rPr>
      </w:pPr>
    </w:p>
    <w:p w:rsidR="008B1A3C" w:rsidRDefault="008B1A3C" w:rsidP="00AF746D">
      <w:pPr>
        <w:shd w:val="clear" w:color="auto" w:fill="FFFFFF"/>
        <w:spacing w:after="120" w:line="276" w:lineRule="auto"/>
        <w:ind w:right="-331"/>
        <w:jc w:val="both"/>
        <w:rPr>
          <w:rFonts w:asciiTheme="majorHAnsi" w:eastAsia="Times New Roman" w:hAnsiTheme="majorHAnsi" w:cstheme="majorHAnsi"/>
          <w:sz w:val="24"/>
          <w:szCs w:val="24"/>
          <w:lang w:val="ro-RO"/>
        </w:rPr>
      </w:pPr>
    </w:p>
    <w:p w:rsidR="008B1A3C" w:rsidRDefault="008B1A3C" w:rsidP="00AF746D">
      <w:pPr>
        <w:shd w:val="clear" w:color="auto" w:fill="FFFFFF"/>
        <w:spacing w:after="120" w:line="276" w:lineRule="auto"/>
        <w:ind w:right="-331"/>
        <w:jc w:val="both"/>
        <w:rPr>
          <w:rFonts w:asciiTheme="majorHAnsi" w:eastAsia="Times New Roman" w:hAnsiTheme="majorHAnsi" w:cstheme="majorHAnsi"/>
          <w:sz w:val="24"/>
          <w:szCs w:val="24"/>
          <w:lang w:val="ro-RO"/>
        </w:rPr>
      </w:pPr>
    </w:p>
    <w:p w:rsidR="008B1A3C" w:rsidRDefault="008B1A3C" w:rsidP="00AF746D">
      <w:pPr>
        <w:shd w:val="clear" w:color="auto" w:fill="FFFFFF"/>
        <w:spacing w:after="120" w:line="276" w:lineRule="auto"/>
        <w:ind w:right="-331"/>
        <w:jc w:val="both"/>
        <w:rPr>
          <w:rFonts w:asciiTheme="majorHAnsi" w:eastAsia="Times New Roman" w:hAnsiTheme="majorHAnsi" w:cstheme="majorHAnsi"/>
          <w:sz w:val="24"/>
          <w:szCs w:val="24"/>
          <w:lang w:val="ro-RO"/>
        </w:rPr>
      </w:pPr>
    </w:p>
    <w:p w:rsidR="008B1A3C" w:rsidRDefault="008B1A3C" w:rsidP="00AF746D">
      <w:pPr>
        <w:shd w:val="clear" w:color="auto" w:fill="FFFFFF"/>
        <w:spacing w:after="120" w:line="276" w:lineRule="auto"/>
        <w:ind w:right="-331"/>
        <w:jc w:val="both"/>
        <w:rPr>
          <w:rFonts w:asciiTheme="majorHAnsi" w:eastAsia="Times New Roman" w:hAnsiTheme="majorHAnsi" w:cstheme="majorHAnsi"/>
          <w:sz w:val="24"/>
          <w:szCs w:val="24"/>
          <w:lang w:val="ro-RO"/>
        </w:rPr>
      </w:pPr>
    </w:p>
    <w:p w:rsidR="008B1A3C" w:rsidRDefault="008B1A3C" w:rsidP="00AF746D">
      <w:pPr>
        <w:shd w:val="clear" w:color="auto" w:fill="FFFFFF"/>
        <w:spacing w:after="120" w:line="276" w:lineRule="auto"/>
        <w:ind w:right="-331"/>
        <w:jc w:val="both"/>
        <w:rPr>
          <w:rFonts w:asciiTheme="majorHAnsi" w:eastAsia="Times New Roman" w:hAnsiTheme="majorHAnsi" w:cstheme="majorHAnsi"/>
          <w:sz w:val="24"/>
          <w:szCs w:val="24"/>
          <w:lang w:val="ro-RO"/>
        </w:rPr>
      </w:pPr>
    </w:p>
    <w:p w:rsidR="008B1A3C" w:rsidRDefault="008B1A3C" w:rsidP="00AF746D">
      <w:pPr>
        <w:shd w:val="clear" w:color="auto" w:fill="FFFFFF"/>
        <w:spacing w:after="120" w:line="276" w:lineRule="auto"/>
        <w:ind w:right="-331"/>
        <w:jc w:val="both"/>
        <w:rPr>
          <w:rFonts w:asciiTheme="majorHAnsi" w:eastAsia="Times New Roman" w:hAnsiTheme="majorHAnsi" w:cstheme="majorHAnsi"/>
          <w:sz w:val="24"/>
          <w:szCs w:val="24"/>
          <w:lang w:val="ro-RO"/>
        </w:rPr>
      </w:pPr>
    </w:p>
    <w:p w:rsidR="008B1A3C" w:rsidRDefault="008B1A3C" w:rsidP="00AF746D">
      <w:pPr>
        <w:shd w:val="clear" w:color="auto" w:fill="FFFFFF"/>
        <w:spacing w:after="120" w:line="276" w:lineRule="auto"/>
        <w:ind w:right="-331"/>
        <w:jc w:val="both"/>
        <w:rPr>
          <w:rFonts w:asciiTheme="majorHAnsi" w:eastAsia="Times New Roman" w:hAnsiTheme="majorHAnsi" w:cstheme="majorHAnsi"/>
          <w:sz w:val="24"/>
          <w:szCs w:val="24"/>
          <w:lang w:val="ro-RO"/>
        </w:rPr>
      </w:pPr>
    </w:p>
    <w:p w:rsidR="008B1A3C" w:rsidRDefault="008B1A3C" w:rsidP="00AF746D">
      <w:pPr>
        <w:shd w:val="clear" w:color="auto" w:fill="FFFFFF"/>
        <w:spacing w:after="120" w:line="276" w:lineRule="auto"/>
        <w:ind w:right="-331"/>
        <w:jc w:val="both"/>
        <w:rPr>
          <w:rFonts w:asciiTheme="majorHAnsi" w:eastAsia="Times New Roman" w:hAnsiTheme="majorHAnsi" w:cstheme="majorHAnsi"/>
          <w:sz w:val="24"/>
          <w:szCs w:val="24"/>
          <w:lang w:val="ro-RO"/>
        </w:rPr>
      </w:pPr>
    </w:p>
    <w:p w:rsidR="008E473F" w:rsidRPr="00D60FBE" w:rsidRDefault="008E473F" w:rsidP="00AF746D">
      <w:pPr>
        <w:spacing w:after="120" w:line="276" w:lineRule="auto"/>
        <w:ind w:right="-331"/>
        <w:jc w:val="center"/>
        <w:rPr>
          <w:rFonts w:asciiTheme="majorHAnsi" w:hAnsiTheme="majorHAnsi" w:cstheme="majorHAnsi"/>
          <w:b/>
          <w:sz w:val="28"/>
          <w:szCs w:val="28"/>
          <w:lang w:val="ro-MD"/>
        </w:rPr>
      </w:pPr>
      <w:r w:rsidRPr="00D60FBE">
        <w:rPr>
          <w:rFonts w:asciiTheme="majorHAnsi" w:hAnsiTheme="majorHAnsi" w:cstheme="majorHAnsi"/>
          <w:b/>
          <w:sz w:val="28"/>
          <w:szCs w:val="28"/>
          <w:lang w:val="ro-MD"/>
        </w:rPr>
        <w:lastRenderedPageBreak/>
        <w:t>VII. Recomandări M</w:t>
      </w:r>
      <w:r w:rsidR="0051135D" w:rsidRPr="00D60FBE">
        <w:rPr>
          <w:rFonts w:asciiTheme="majorHAnsi" w:hAnsiTheme="majorHAnsi" w:cstheme="majorHAnsi"/>
          <w:b/>
          <w:sz w:val="28"/>
          <w:szCs w:val="28"/>
          <w:lang w:val="ro-MD"/>
        </w:rPr>
        <w:t xml:space="preserve">J </w:t>
      </w:r>
      <w:r w:rsidRPr="00D60FBE">
        <w:rPr>
          <w:rFonts w:asciiTheme="majorHAnsi" w:hAnsiTheme="majorHAnsi" w:cstheme="majorHAnsi"/>
          <w:b/>
          <w:sz w:val="28"/>
          <w:szCs w:val="28"/>
          <w:lang w:val="ro-MD"/>
        </w:rPr>
        <w:t>ș</w:t>
      </w:r>
      <w:r w:rsidR="00B16053" w:rsidRPr="00D60FBE">
        <w:rPr>
          <w:rFonts w:asciiTheme="majorHAnsi" w:hAnsiTheme="majorHAnsi" w:cstheme="majorHAnsi"/>
          <w:b/>
          <w:sz w:val="28"/>
          <w:szCs w:val="28"/>
          <w:lang w:val="ro-MD"/>
        </w:rPr>
        <w:t>i instituțiilor</w:t>
      </w:r>
      <w:r w:rsidRPr="00D60FBE">
        <w:rPr>
          <w:rFonts w:asciiTheme="majorHAnsi" w:hAnsiTheme="majorHAnsi" w:cstheme="majorHAnsi"/>
          <w:b/>
          <w:sz w:val="28"/>
          <w:szCs w:val="28"/>
          <w:lang w:val="ro-MD"/>
        </w:rPr>
        <w:t xml:space="preserve"> din subordine auditate:</w:t>
      </w:r>
    </w:p>
    <w:p w:rsidR="0051135D" w:rsidRPr="00D60FBE" w:rsidRDefault="0051135D" w:rsidP="00AF746D">
      <w:pPr>
        <w:spacing w:after="120" w:line="276" w:lineRule="auto"/>
        <w:ind w:right="-334"/>
        <w:rPr>
          <w:rFonts w:asciiTheme="majorHAnsi" w:hAnsiTheme="majorHAnsi" w:cstheme="majorHAnsi"/>
          <w:b/>
          <w:sz w:val="24"/>
          <w:szCs w:val="24"/>
          <w:lang w:val="ro-MD"/>
        </w:rPr>
      </w:pPr>
      <w:r w:rsidRPr="00D60FBE">
        <w:rPr>
          <w:rFonts w:asciiTheme="majorHAnsi" w:hAnsiTheme="majorHAnsi" w:cstheme="majorHAnsi"/>
          <w:b/>
          <w:sz w:val="24"/>
          <w:szCs w:val="24"/>
          <w:lang w:val="ro-MD"/>
        </w:rPr>
        <w:t>M</w:t>
      </w:r>
      <w:r w:rsidR="00B94DEC" w:rsidRPr="00D60FBE">
        <w:rPr>
          <w:rFonts w:asciiTheme="majorHAnsi" w:hAnsiTheme="majorHAnsi" w:cstheme="majorHAnsi"/>
          <w:b/>
          <w:sz w:val="24"/>
          <w:szCs w:val="24"/>
          <w:lang w:val="ro-MD"/>
        </w:rPr>
        <w:t xml:space="preserve">inisterului </w:t>
      </w:r>
      <w:r w:rsidRPr="00D60FBE">
        <w:rPr>
          <w:rFonts w:asciiTheme="majorHAnsi" w:hAnsiTheme="majorHAnsi" w:cstheme="majorHAnsi"/>
          <w:b/>
          <w:sz w:val="24"/>
          <w:szCs w:val="24"/>
          <w:lang w:val="ro-MD"/>
        </w:rPr>
        <w:t>J</w:t>
      </w:r>
      <w:r w:rsidR="00B94DEC" w:rsidRPr="00D60FBE">
        <w:rPr>
          <w:rFonts w:asciiTheme="majorHAnsi" w:hAnsiTheme="majorHAnsi" w:cstheme="majorHAnsi"/>
          <w:b/>
          <w:sz w:val="24"/>
          <w:szCs w:val="24"/>
          <w:lang w:val="ro-MD"/>
        </w:rPr>
        <w:t>ustiției</w:t>
      </w:r>
    </w:p>
    <w:p w:rsidR="0051135D" w:rsidRPr="00D60FBE" w:rsidRDefault="0051135D" w:rsidP="0051135D">
      <w:pPr>
        <w:spacing w:after="120" w:line="276" w:lineRule="auto"/>
        <w:ind w:right="-334"/>
        <w:jc w:val="both"/>
        <w:rPr>
          <w:rFonts w:asciiTheme="majorHAnsi" w:eastAsia="Times New Roman" w:hAnsiTheme="majorHAnsi" w:cstheme="majorHAnsi"/>
          <w:sz w:val="24"/>
          <w:szCs w:val="24"/>
          <w:lang w:val="ro-MD"/>
        </w:rPr>
      </w:pPr>
      <w:r w:rsidRPr="00D60FBE">
        <w:rPr>
          <w:rFonts w:asciiTheme="majorHAnsi" w:hAnsiTheme="majorHAnsi" w:cstheme="majorHAnsi"/>
          <w:sz w:val="24"/>
          <w:szCs w:val="24"/>
          <w:lang w:val="ro-MD"/>
        </w:rPr>
        <w:t xml:space="preserve">1.1. </w:t>
      </w:r>
      <w:r w:rsidR="008E473F" w:rsidRPr="00D60FBE">
        <w:rPr>
          <w:rFonts w:asciiTheme="majorHAnsi" w:eastAsia="Times New Roman" w:hAnsiTheme="majorHAnsi" w:cstheme="majorHAnsi"/>
          <w:sz w:val="24"/>
          <w:szCs w:val="24"/>
          <w:lang w:val="ro-MD"/>
        </w:rPr>
        <w:t>să examineze rezultatele auditului public extern, cu aprobarea unui plan de măsuri de remediere a situațiilor constatate și implementarea recomandărilor de audit</w:t>
      </w:r>
      <w:r w:rsidR="007D50C1" w:rsidRPr="00D60FBE">
        <w:rPr>
          <w:rFonts w:asciiTheme="majorHAnsi" w:eastAsia="Times New Roman" w:hAnsiTheme="majorHAnsi" w:cstheme="majorHAnsi"/>
          <w:sz w:val="24"/>
          <w:szCs w:val="24"/>
          <w:lang w:val="ro-MD"/>
        </w:rPr>
        <w:t xml:space="preserve"> (pct. 4.1.1. - pct. 4.3.1.)</w:t>
      </w:r>
      <w:r w:rsidR="008E473F" w:rsidRPr="00D60FBE">
        <w:rPr>
          <w:rFonts w:asciiTheme="majorHAnsi" w:eastAsia="Times New Roman" w:hAnsiTheme="majorHAnsi" w:cstheme="majorHAnsi"/>
          <w:sz w:val="24"/>
          <w:szCs w:val="24"/>
          <w:lang w:val="ro-MD"/>
        </w:rPr>
        <w:t>;</w:t>
      </w:r>
    </w:p>
    <w:p w:rsidR="0051135D" w:rsidRPr="00D60FBE" w:rsidRDefault="0051135D" w:rsidP="0051135D">
      <w:pPr>
        <w:spacing w:after="120" w:line="276" w:lineRule="auto"/>
        <w:ind w:right="-334"/>
        <w:jc w:val="both"/>
        <w:rPr>
          <w:rFonts w:asciiTheme="majorHAnsi" w:hAnsiTheme="majorHAnsi" w:cstheme="majorHAnsi"/>
          <w:sz w:val="24"/>
          <w:szCs w:val="24"/>
          <w:lang w:val="ro-MD"/>
        </w:rPr>
      </w:pPr>
      <w:r w:rsidRPr="00D60FBE">
        <w:rPr>
          <w:rFonts w:asciiTheme="majorHAnsi" w:eastAsia="Times New Roman" w:hAnsiTheme="majorHAnsi" w:cstheme="majorHAnsi"/>
          <w:sz w:val="24"/>
          <w:szCs w:val="24"/>
          <w:lang w:val="ro-MD"/>
        </w:rPr>
        <w:t>1.2. să intensifice procesul de monitorizare asupra modului de planificare, organizare și desfășurare a procedurilor de achiziții publice și investiții capitale, în vederea gestionării resurselor financiare publice conform principiilor bunei guvernări</w:t>
      </w:r>
      <w:r w:rsidR="007D50C1" w:rsidRPr="00D60FBE">
        <w:rPr>
          <w:rFonts w:asciiTheme="majorHAnsi" w:eastAsia="Times New Roman" w:hAnsiTheme="majorHAnsi" w:cstheme="majorHAnsi"/>
          <w:sz w:val="24"/>
          <w:szCs w:val="24"/>
          <w:lang w:val="ro-MD"/>
        </w:rPr>
        <w:t xml:space="preserve"> (pct. 4.3.2.)</w:t>
      </w:r>
      <w:r w:rsidRPr="00D60FBE">
        <w:rPr>
          <w:rFonts w:asciiTheme="majorHAnsi" w:eastAsia="Times New Roman" w:hAnsiTheme="majorHAnsi" w:cstheme="majorHAnsi"/>
          <w:sz w:val="24"/>
          <w:szCs w:val="24"/>
          <w:lang w:val="ro-MD"/>
        </w:rPr>
        <w:t>;</w:t>
      </w:r>
    </w:p>
    <w:p w:rsidR="0051135D" w:rsidRPr="00D60FBE" w:rsidRDefault="0051135D" w:rsidP="00B601BE">
      <w:pPr>
        <w:pStyle w:val="ListParagraph"/>
        <w:tabs>
          <w:tab w:val="left" w:pos="450"/>
        </w:tabs>
        <w:spacing w:after="120" w:line="276" w:lineRule="auto"/>
        <w:ind w:left="0" w:right="-331"/>
        <w:jc w:val="both"/>
        <w:rPr>
          <w:rFonts w:asciiTheme="majorHAnsi" w:eastAsia="Times New Roman" w:hAnsiTheme="majorHAnsi" w:cstheme="majorHAnsi"/>
          <w:sz w:val="24"/>
          <w:szCs w:val="24"/>
          <w:lang w:val="ro-MD"/>
        </w:rPr>
      </w:pPr>
      <w:r w:rsidRPr="00D60FBE">
        <w:rPr>
          <w:rFonts w:asciiTheme="majorHAnsi" w:hAnsiTheme="majorHAnsi" w:cstheme="majorHAnsi"/>
          <w:sz w:val="24"/>
          <w:szCs w:val="24"/>
          <w:shd w:val="clear" w:color="auto" w:fill="FFFFFF"/>
        </w:rPr>
        <w:t xml:space="preserve">1.3. </w:t>
      </w:r>
      <w:r w:rsidRPr="00D60FBE">
        <w:rPr>
          <w:rFonts w:asciiTheme="majorHAnsi" w:eastAsia="Times New Roman" w:hAnsiTheme="majorHAnsi" w:cstheme="majorHAnsi"/>
          <w:sz w:val="24"/>
          <w:szCs w:val="24"/>
          <w:lang w:val="ro-MD"/>
        </w:rPr>
        <w:t>să organizeze concursul de selectare a managerului și personalului de specialitate a</w:t>
      </w:r>
      <w:r w:rsidR="00154A8B" w:rsidRPr="00D60FBE">
        <w:rPr>
          <w:rFonts w:asciiTheme="majorHAnsi" w:eastAsia="Times New Roman" w:hAnsiTheme="majorHAnsi" w:cstheme="majorHAnsi"/>
          <w:sz w:val="24"/>
          <w:szCs w:val="24"/>
          <w:lang w:val="ro-MD"/>
        </w:rPr>
        <w:t>i</w:t>
      </w:r>
      <w:r w:rsidRPr="00D60FBE">
        <w:rPr>
          <w:rFonts w:asciiTheme="majorHAnsi" w:eastAsia="Times New Roman" w:hAnsiTheme="majorHAnsi" w:cstheme="majorHAnsi"/>
          <w:sz w:val="24"/>
          <w:szCs w:val="24"/>
          <w:lang w:val="ro-MD"/>
        </w:rPr>
        <w:t xml:space="preserve"> Unității de Implementare a Proiectului de </w:t>
      </w:r>
      <w:r w:rsidR="00154A8B" w:rsidRPr="00D60FBE">
        <w:rPr>
          <w:rFonts w:asciiTheme="majorHAnsi" w:eastAsia="Times New Roman" w:hAnsiTheme="majorHAnsi" w:cstheme="majorHAnsi"/>
          <w:sz w:val="24"/>
          <w:szCs w:val="24"/>
          <w:lang w:val="ro-MD"/>
        </w:rPr>
        <w:t>c</w:t>
      </w:r>
      <w:r w:rsidRPr="00D60FBE">
        <w:rPr>
          <w:rFonts w:asciiTheme="majorHAnsi" w:eastAsia="Times New Roman" w:hAnsiTheme="majorHAnsi" w:cstheme="majorHAnsi"/>
          <w:sz w:val="24"/>
          <w:szCs w:val="24"/>
          <w:lang w:val="ro-MD"/>
        </w:rPr>
        <w:t xml:space="preserve">onstrucție a Penitenciarului din </w:t>
      </w:r>
      <w:r w:rsidR="00FA658A" w:rsidRPr="00D60FBE">
        <w:rPr>
          <w:rFonts w:asciiTheme="majorHAnsi" w:eastAsia="Times New Roman" w:hAnsiTheme="majorHAnsi" w:cstheme="majorHAnsi"/>
          <w:sz w:val="24"/>
          <w:szCs w:val="24"/>
          <w:lang w:val="ro-MD"/>
        </w:rPr>
        <w:t xml:space="preserve">mun. </w:t>
      </w:r>
      <w:r w:rsidRPr="00D60FBE">
        <w:rPr>
          <w:rFonts w:asciiTheme="majorHAnsi" w:eastAsia="Times New Roman" w:hAnsiTheme="majorHAnsi" w:cstheme="majorHAnsi"/>
          <w:sz w:val="24"/>
          <w:szCs w:val="24"/>
          <w:lang w:val="ro-MD"/>
        </w:rPr>
        <w:t>Chișinău, în vederea asigurării funcționalității acesteia și implement</w:t>
      </w:r>
      <w:r w:rsidR="00154A8B" w:rsidRPr="00D60FBE">
        <w:rPr>
          <w:rFonts w:asciiTheme="majorHAnsi" w:eastAsia="Times New Roman" w:hAnsiTheme="majorHAnsi" w:cstheme="majorHAnsi"/>
          <w:sz w:val="24"/>
          <w:szCs w:val="24"/>
          <w:lang w:val="ro-MD"/>
        </w:rPr>
        <w:t>ării</w:t>
      </w:r>
      <w:r w:rsidRPr="00D60FBE">
        <w:rPr>
          <w:rFonts w:asciiTheme="majorHAnsi" w:eastAsia="Times New Roman" w:hAnsiTheme="majorHAnsi" w:cstheme="majorHAnsi"/>
          <w:sz w:val="24"/>
          <w:szCs w:val="24"/>
          <w:lang w:val="ro-MD"/>
        </w:rPr>
        <w:t xml:space="preserve"> eficient</w:t>
      </w:r>
      <w:r w:rsidR="00154A8B" w:rsidRPr="00D60FBE">
        <w:rPr>
          <w:rFonts w:asciiTheme="majorHAnsi" w:eastAsia="Times New Roman" w:hAnsiTheme="majorHAnsi" w:cstheme="majorHAnsi"/>
          <w:sz w:val="24"/>
          <w:szCs w:val="24"/>
          <w:lang w:val="ro-MD"/>
        </w:rPr>
        <w:t>e</w:t>
      </w:r>
      <w:r w:rsidRPr="00D60FBE">
        <w:rPr>
          <w:rFonts w:asciiTheme="majorHAnsi" w:eastAsia="Times New Roman" w:hAnsiTheme="majorHAnsi" w:cstheme="majorHAnsi"/>
          <w:sz w:val="24"/>
          <w:szCs w:val="24"/>
          <w:lang w:val="ro-MD"/>
        </w:rPr>
        <w:t xml:space="preserve"> a proiectului de investiții capitale</w:t>
      </w:r>
      <w:r w:rsidR="007D50C1" w:rsidRPr="00D60FBE">
        <w:rPr>
          <w:rFonts w:asciiTheme="majorHAnsi" w:eastAsia="Times New Roman" w:hAnsiTheme="majorHAnsi" w:cstheme="majorHAnsi"/>
          <w:sz w:val="24"/>
          <w:szCs w:val="24"/>
          <w:lang w:val="ro-MD"/>
        </w:rPr>
        <w:t xml:space="preserve"> (subpct. 4.3.2.)</w:t>
      </w:r>
      <w:r w:rsidRPr="00D60FBE">
        <w:rPr>
          <w:rFonts w:asciiTheme="majorHAnsi" w:eastAsia="Times New Roman" w:hAnsiTheme="majorHAnsi" w:cstheme="majorHAnsi"/>
          <w:sz w:val="24"/>
          <w:szCs w:val="24"/>
          <w:lang w:val="ro-MD"/>
        </w:rPr>
        <w:t>;</w:t>
      </w:r>
    </w:p>
    <w:p w:rsidR="00770ABD" w:rsidRDefault="0051135D" w:rsidP="00BD5D62">
      <w:pPr>
        <w:spacing w:after="120" w:line="276" w:lineRule="auto"/>
        <w:ind w:right="-334"/>
        <w:jc w:val="both"/>
        <w:rPr>
          <w:rFonts w:asciiTheme="majorHAnsi" w:eastAsia="Times New Roman" w:hAnsiTheme="majorHAnsi" w:cstheme="majorHAnsi"/>
          <w:sz w:val="24"/>
          <w:szCs w:val="24"/>
          <w:lang w:val="ro-MD"/>
        </w:rPr>
      </w:pPr>
      <w:r w:rsidRPr="00D60FBE">
        <w:rPr>
          <w:rFonts w:asciiTheme="majorHAnsi" w:eastAsia="Times New Roman" w:hAnsiTheme="majorHAnsi" w:cstheme="majorHAnsi"/>
          <w:sz w:val="24"/>
          <w:szCs w:val="24"/>
          <w:lang w:val="ro-MD"/>
        </w:rPr>
        <w:t>1.</w:t>
      </w:r>
      <w:r w:rsidR="00B601BE">
        <w:rPr>
          <w:rFonts w:asciiTheme="majorHAnsi" w:eastAsia="Times New Roman" w:hAnsiTheme="majorHAnsi" w:cstheme="majorHAnsi"/>
          <w:sz w:val="24"/>
          <w:szCs w:val="24"/>
          <w:lang w:val="ro-MD"/>
        </w:rPr>
        <w:t>4</w:t>
      </w:r>
      <w:r w:rsidRPr="00D60FBE">
        <w:rPr>
          <w:rFonts w:asciiTheme="majorHAnsi" w:eastAsia="Times New Roman" w:hAnsiTheme="majorHAnsi" w:cstheme="majorHAnsi"/>
          <w:sz w:val="24"/>
          <w:szCs w:val="24"/>
          <w:lang w:val="ro-MD"/>
        </w:rPr>
        <w:t>. să evalueze</w:t>
      </w:r>
      <w:r w:rsidR="00154A8B" w:rsidRPr="00D60FBE">
        <w:rPr>
          <w:rFonts w:asciiTheme="majorHAnsi" w:eastAsia="Times New Roman" w:hAnsiTheme="majorHAnsi" w:cstheme="majorHAnsi"/>
          <w:sz w:val="24"/>
          <w:szCs w:val="24"/>
          <w:lang w:val="ro-MD"/>
        </w:rPr>
        <w:t>,</w:t>
      </w:r>
      <w:r w:rsidRPr="00D60FBE">
        <w:rPr>
          <w:rFonts w:asciiTheme="majorHAnsi" w:eastAsia="Times New Roman" w:hAnsiTheme="majorHAnsi" w:cstheme="majorHAnsi"/>
          <w:sz w:val="24"/>
          <w:szCs w:val="24"/>
          <w:lang w:val="ro-MD"/>
        </w:rPr>
        <w:t xml:space="preserve"> prin intermediul subdiviziuni</w:t>
      </w:r>
      <w:r w:rsidR="007D50C1" w:rsidRPr="00D60FBE">
        <w:rPr>
          <w:rFonts w:asciiTheme="majorHAnsi" w:eastAsia="Times New Roman" w:hAnsiTheme="majorHAnsi" w:cstheme="majorHAnsi"/>
          <w:sz w:val="24"/>
          <w:szCs w:val="24"/>
          <w:lang w:val="ro-MD"/>
        </w:rPr>
        <w:t>i</w:t>
      </w:r>
      <w:r w:rsidRPr="00D60FBE">
        <w:rPr>
          <w:rFonts w:asciiTheme="majorHAnsi" w:eastAsia="Times New Roman" w:hAnsiTheme="majorHAnsi" w:cstheme="majorHAnsi"/>
          <w:sz w:val="24"/>
          <w:szCs w:val="24"/>
          <w:lang w:val="ro-MD"/>
        </w:rPr>
        <w:t xml:space="preserve"> de audit intern</w:t>
      </w:r>
      <w:r w:rsidR="00154A8B" w:rsidRPr="00D60FBE">
        <w:rPr>
          <w:rFonts w:asciiTheme="majorHAnsi" w:eastAsia="Times New Roman" w:hAnsiTheme="majorHAnsi" w:cstheme="majorHAnsi"/>
          <w:sz w:val="24"/>
          <w:szCs w:val="24"/>
          <w:lang w:val="ro-MD"/>
        </w:rPr>
        <w:t>,</w:t>
      </w:r>
      <w:r w:rsidRPr="00D60FBE">
        <w:rPr>
          <w:rFonts w:asciiTheme="majorHAnsi" w:eastAsia="Times New Roman" w:hAnsiTheme="majorHAnsi" w:cstheme="majorHAnsi"/>
          <w:sz w:val="24"/>
          <w:szCs w:val="24"/>
          <w:lang w:val="ro-MD"/>
        </w:rPr>
        <w:t xml:space="preserve"> procesele cu risc sporit în domeni</w:t>
      </w:r>
      <w:r w:rsidR="005E77C4">
        <w:rPr>
          <w:rFonts w:asciiTheme="majorHAnsi" w:eastAsia="Times New Roman" w:hAnsiTheme="majorHAnsi" w:cstheme="majorHAnsi"/>
          <w:sz w:val="24"/>
          <w:szCs w:val="24"/>
          <w:lang w:val="ro-MD"/>
        </w:rPr>
        <w:t>ul</w:t>
      </w:r>
      <w:r w:rsidRPr="00D60FBE">
        <w:rPr>
          <w:rFonts w:asciiTheme="majorHAnsi" w:eastAsia="Times New Roman" w:hAnsiTheme="majorHAnsi" w:cstheme="majorHAnsi"/>
          <w:sz w:val="24"/>
          <w:szCs w:val="24"/>
          <w:lang w:val="ro-MD"/>
        </w:rPr>
        <w:t xml:space="preserve"> achiziții</w:t>
      </w:r>
      <w:r w:rsidR="00DB5125">
        <w:rPr>
          <w:rFonts w:asciiTheme="majorHAnsi" w:eastAsia="Times New Roman" w:hAnsiTheme="majorHAnsi" w:cstheme="majorHAnsi"/>
          <w:sz w:val="24"/>
          <w:szCs w:val="24"/>
          <w:lang w:val="ro-MD"/>
        </w:rPr>
        <w:t>lor</w:t>
      </w:r>
      <w:r w:rsidRPr="00D60FBE">
        <w:rPr>
          <w:rFonts w:asciiTheme="majorHAnsi" w:eastAsia="Times New Roman" w:hAnsiTheme="majorHAnsi" w:cstheme="majorHAnsi"/>
          <w:sz w:val="24"/>
          <w:szCs w:val="24"/>
          <w:lang w:val="ro-MD"/>
        </w:rPr>
        <w:t xml:space="preserve"> publice, precum și să gestioneze conform riscurile aferente, în vederea asigurări</w:t>
      </w:r>
      <w:r w:rsidR="00557C9F">
        <w:rPr>
          <w:rFonts w:asciiTheme="majorHAnsi" w:eastAsia="Times New Roman" w:hAnsiTheme="majorHAnsi" w:cstheme="majorHAnsi"/>
          <w:sz w:val="24"/>
          <w:szCs w:val="24"/>
          <w:lang w:val="ro-MD"/>
        </w:rPr>
        <w:t>i</w:t>
      </w:r>
      <w:r w:rsidRPr="00D60FBE">
        <w:rPr>
          <w:rFonts w:asciiTheme="majorHAnsi" w:eastAsia="Times New Roman" w:hAnsiTheme="majorHAnsi" w:cstheme="majorHAnsi"/>
          <w:sz w:val="24"/>
          <w:szCs w:val="24"/>
          <w:lang w:val="ro-MD"/>
        </w:rPr>
        <w:t xml:space="preserve"> obiective </w:t>
      </w:r>
      <w:r w:rsidR="00557C9F">
        <w:rPr>
          <w:rFonts w:asciiTheme="majorHAnsi" w:eastAsia="Times New Roman" w:hAnsiTheme="majorHAnsi" w:cstheme="majorHAnsi"/>
          <w:sz w:val="24"/>
          <w:szCs w:val="24"/>
          <w:lang w:val="ro-MD"/>
        </w:rPr>
        <w:t xml:space="preserve">a </w:t>
      </w:r>
      <w:r w:rsidRPr="00D60FBE">
        <w:rPr>
          <w:rFonts w:asciiTheme="majorHAnsi" w:eastAsia="Times New Roman" w:hAnsiTheme="majorHAnsi" w:cstheme="majorHAnsi"/>
          <w:sz w:val="24"/>
          <w:szCs w:val="24"/>
          <w:lang w:val="ro-MD"/>
        </w:rPr>
        <w:t>eficacit</w:t>
      </w:r>
      <w:r w:rsidR="00557C9F">
        <w:rPr>
          <w:rFonts w:asciiTheme="majorHAnsi" w:eastAsia="Times New Roman" w:hAnsiTheme="majorHAnsi" w:cstheme="majorHAnsi"/>
          <w:sz w:val="24"/>
          <w:szCs w:val="24"/>
          <w:lang w:val="ro-MD"/>
        </w:rPr>
        <w:t>ății</w:t>
      </w:r>
      <w:r w:rsidRPr="00D60FBE">
        <w:rPr>
          <w:rFonts w:asciiTheme="majorHAnsi" w:eastAsia="Times New Roman" w:hAnsiTheme="majorHAnsi" w:cstheme="majorHAnsi"/>
          <w:sz w:val="24"/>
          <w:szCs w:val="24"/>
          <w:lang w:val="ro-MD"/>
        </w:rPr>
        <w:t xml:space="preserve"> sistemului de control intern managerial</w:t>
      </w:r>
      <w:r w:rsidR="007D50C1" w:rsidRPr="00D60FBE">
        <w:rPr>
          <w:rFonts w:asciiTheme="majorHAnsi" w:eastAsia="Times New Roman" w:hAnsiTheme="majorHAnsi" w:cstheme="majorHAnsi"/>
          <w:sz w:val="24"/>
          <w:szCs w:val="24"/>
          <w:lang w:val="ro-MD"/>
        </w:rPr>
        <w:t xml:space="preserve"> (pct. 5.3.).</w:t>
      </w:r>
    </w:p>
    <w:p w:rsidR="00B601BE" w:rsidRPr="00D60FBE" w:rsidRDefault="00B601BE" w:rsidP="00BD5D62">
      <w:pPr>
        <w:spacing w:after="120" w:line="276" w:lineRule="auto"/>
        <w:ind w:right="-334"/>
        <w:jc w:val="both"/>
        <w:rPr>
          <w:rFonts w:asciiTheme="majorHAnsi" w:eastAsia="Times New Roman" w:hAnsiTheme="majorHAnsi" w:cstheme="majorHAnsi"/>
          <w:sz w:val="24"/>
          <w:szCs w:val="24"/>
          <w:lang w:val="ro-MD"/>
        </w:rPr>
      </w:pPr>
    </w:p>
    <w:p w:rsidR="0051135D" w:rsidRPr="00D60FBE" w:rsidRDefault="0051135D" w:rsidP="00BD5D62">
      <w:pPr>
        <w:spacing w:after="120" w:line="276" w:lineRule="auto"/>
        <w:ind w:right="-331"/>
        <w:jc w:val="both"/>
        <w:rPr>
          <w:rFonts w:asciiTheme="majorHAnsi" w:eastAsia="Times New Roman" w:hAnsiTheme="majorHAnsi" w:cstheme="majorHAnsi"/>
          <w:b/>
          <w:sz w:val="24"/>
          <w:szCs w:val="24"/>
          <w:lang w:val="ro-MD"/>
        </w:rPr>
      </w:pPr>
      <w:r w:rsidRPr="00D60FBE">
        <w:rPr>
          <w:rFonts w:asciiTheme="majorHAnsi" w:eastAsia="Times New Roman" w:hAnsiTheme="majorHAnsi" w:cstheme="majorHAnsi"/>
          <w:b/>
          <w:sz w:val="24"/>
          <w:szCs w:val="24"/>
          <w:lang w:val="ro-MD"/>
        </w:rPr>
        <w:t>A</w:t>
      </w:r>
      <w:r w:rsidR="00B94DEC" w:rsidRPr="00D60FBE">
        <w:rPr>
          <w:rFonts w:asciiTheme="majorHAnsi" w:eastAsia="Times New Roman" w:hAnsiTheme="majorHAnsi" w:cstheme="majorHAnsi"/>
          <w:b/>
          <w:sz w:val="24"/>
          <w:szCs w:val="24"/>
          <w:lang w:val="ro-MD"/>
        </w:rPr>
        <w:t xml:space="preserve">dministrației </w:t>
      </w:r>
      <w:r w:rsidRPr="00D60FBE">
        <w:rPr>
          <w:rFonts w:asciiTheme="majorHAnsi" w:eastAsia="Times New Roman" w:hAnsiTheme="majorHAnsi" w:cstheme="majorHAnsi"/>
          <w:b/>
          <w:sz w:val="24"/>
          <w:szCs w:val="24"/>
          <w:lang w:val="ro-MD"/>
        </w:rPr>
        <w:t>N</w:t>
      </w:r>
      <w:r w:rsidR="00B94DEC" w:rsidRPr="00D60FBE">
        <w:rPr>
          <w:rFonts w:asciiTheme="majorHAnsi" w:eastAsia="Times New Roman" w:hAnsiTheme="majorHAnsi" w:cstheme="majorHAnsi"/>
          <w:b/>
          <w:sz w:val="24"/>
          <w:szCs w:val="24"/>
          <w:lang w:val="ro-MD"/>
        </w:rPr>
        <w:t xml:space="preserve">aționale a </w:t>
      </w:r>
      <w:r w:rsidRPr="00D60FBE">
        <w:rPr>
          <w:rFonts w:asciiTheme="majorHAnsi" w:eastAsia="Times New Roman" w:hAnsiTheme="majorHAnsi" w:cstheme="majorHAnsi"/>
          <w:b/>
          <w:sz w:val="24"/>
          <w:szCs w:val="24"/>
          <w:lang w:val="ro-MD"/>
        </w:rPr>
        <w:t>P</w:t>
      </w:r>
      <w:r w:rsidR="00B94DEC" w:rsidRPr="00D60FBE">
        <w:rPr>
          <w:rFonts w:asciiTheme="majorHAnsi" w:eastAsia="Times New Roman" w:hAnsiTheme="majorHAnsi" w:cstheme="majorHAnsi"/>
          <w:b/>
          <w:sz w:val="24"/>
          <w:szCs w:val="24"/>
          <w:lang w:val="ro-MD"/>
        </w:rPr>
        <w:t>enitenciarelor</w:t>
      </w:r>
      <w:r w:rsidR="00B16053" w:rsidRPr="00D60FBE">
        <w:rPr>
          <w:rFonts w:asciiTheme="majorHAnsi" w:eastAsia="Times New Roman" w:hAnsiTheme="majorHAnsi" w:cstheme="majorHAnsi"/>
          <w:b/>
          <w:sz w:val="24"/>
          <w:szCs w:val="24"/>
          <w:lang w:val="ro-MD"/>
        </w:rPr>
        <w:t xml:space="preserve"> și instituțiilor</w:t>
      </w:r>
      <w:r w:rsidRPr="00D60FBE">
        <w:rPr>
          <w:rFonts w:asciiTheme="majorHAnsi" w:eastAsia="Times New Roman" w:hAnsiTheme="majorHAnsi" w:cstheme="majorHAnsi"/>
          <w:b/>
          <w:sz w:val="24"/>
          <w:szCs w:val="24"/>
          <w:lang w:val="ro-MD"/>
        </w:rPr>
        <w:t xml:space="preserve"> din subordine</w:t>
      </w:r>
    </w:p>
    <w:p w:rsidR="00BF6D5C" w:rsidRPr="00D60FBE" w:rsidRDefault="00BF6D5C" w:rsidP="0051135D">
      <w:pPr>
        <w:spacing w:after="120" w:line="276" w:lineRule="auto"/>
        <w:ind w:right="-331"/>
        <w:jc w:val="both"/>
        <w:rPr>
          <w:rFonts w:asciiTheme="majorHAnsi" w:eastAsia="Times New Roman" w:hAnsiTheme="majorHAnsi" w:cstheme="majorHAnsi"/>
          <w:sz w:val="24"/>
          <w:szCs w:val="24"/>
          <w:lang w:val="ro-MD"/>
        </w:rPr>
      </w:pPr>
      <w:r w:rsidRPr="00D60FBE">
        <w:rPr>
          <w:rFonts w:asciiTheme="majorHAnsi" w:eastAsia="Times New Roman" w:hAnsiTheme="majorHAnsi" w:cstheme="majorHAnsi"/>
          <w:sz w:val="24"/>
          <w:szCs w:val="24"/>
          <w:lang w:val="ro-MD"/>
        </w:rPr>
        <w:t>1.</w:t>
      </w:r>
      <w:r w:rsidR="00B601BE">
        <w:rPr>
          <w:rFonts w:asciiTheme="majorHAnsi" w:eastAsia="Times New Roman" w:hAnsiTheme="majorHAnsi" w:cstheme="majorHAnsi"/>
          <w:sz w:val="24"/>
          <w:szCs w:val="24"/>
          <w:lang w:val="ro-MD"/>
        </w:rPr>
        <w:t>5</w:t>
      </w:r>
      <w:r w:rsidRPr="00D60FBE">
        <w:rPr>
          <w:rFonts w:asciiTheme="majorHAnsi" w:eastAsia="Times New Roman" w:hAnsiTheme="majorHAnsi" w:cstheme="majorHAnsi"/>
          <w:sz w:val="24"/>
          <w:szCs w:val="24"/>
          <w:lang w:val="ro-MD"/>
        </w:rPr>
        <w:t>. să elaboreze și să publice regulamentar anunțurile de intenție și planurile anuale de achiziții, în vederea asigurării transparenței procesului de planificare a achizițiilor publice</w:t>
      </w:r>
      <w:r w:rsidR="007D50C1" w:rsidRPr="00D60FBE">
        <w:rPr>
          <w:rFonts w:asciiTheme="majorHAnsi" w:eastAsia="Times New Roman" w:hAnsiTheme="majorHAnsi" w:cstheme="majorHAnsi"/>
          <w:sz w:val="24"/>
          <w:szCs w:val="24"/>
          <w:lang w:val="ro-MD"/>
        </w:rPr>
        <w:t xml:space="preserve"> (</w:t>
      </w:r>
      <w:r w:rsidR="00B601BE">
        <w:rPr>
          <w:rFonts w:asciiTheme="majorHAnsi" w:eastAsia="Times New Roman" w:hAnsiTheme="majorHAnsi" w:cstheme="majorHAnsi"/>
          <w:sz w:val="24"/>
          <w:szCs w:val="24"/>
          <w:lang w:val="ro-MD"/>
        </w:rPr>
        <w:t xml:space="preserve">subpct. 4.1.1. - </w:t>
      </w:r>
      <w:r w:rsidR="007D50C1" w:rsidRPr="00D60FBE">
        <w:rPr>
          <w:rFonts w:asciiTheme="majorHAnsi" w:eastAsia="Times New Roman" w:hAnsiTheme="majorHAnsi" w:cstheme="majorHAnsi"/>
          <w:sz w:val="24"/>
          <w:szCs w:val="24"/>
          <w:lang w:val="ro-MD"/>
        </w:rPr>
        <w:t>4.1.2.)</w:t>
      </w:r>
      <w:r w:rsidRPr="00D60FBE">
        <w:rPr>
          <w:rFonts w:asciiTheme="majorHAnsi" w:eastAsia="Times New Roman" w:hAnsiTheme="majorHAnsi" w:cstheme="majorHAnsi"/>
          <w:sz w:val="24"/>
          <w:szCs w:val="24"/>
          <w:lang w:val="ro-MD"/>
        </w:rPr>
        <w:t xml:space="preserve">; </w:t>
      </w:r>
    </w:p>
    <w:p w:rsidR="00BF6D5C" w:rsidRPr="00D60FBE" w:rsidRDefault="00BF6D5C" w:rsidP="00BF6D5C">
      <w:pPr>
        <w:spacing w:after="120" w:line="276" w:lineRule="auto"/>
        <w:ind w:right="-334"/>
        <w:jc w:val="both"/>
        <w:rPr>
          <w:rFonts w:asciiTheme="majorHAnsi" w:eastAsia="Times New Roman" w:hAnsiTheme="majorHAnsi" w:cstheme="majorHAnsi"/>
          <w:sz w:val="24"/>
          <w:szCs w:val="24"/>
          <w:lang w:val="ro-MD"/>
        </w:rPr>
      </w:pPr>
      <w:r w:rsidRPr="00D60FBE">
        <w:rPr>
          <w:rFonts w:asciiTheme="majorHAnsi" w:eastAsia="Times New Roman" w:hAnsiTheme="majorHAnsi" w:cstheme="majorHAnsi"/>
          <w:sz w:val="24"/>
          <w:szCs w:val="24"/>
          <w:lang w:val="ro-MD"/>
        </w:rPr>
        <w:t>1.</w:t>
      </w:r>
      <w:r w:rsidR="00B601BE">
        <w:rPr>
          <w:rFonts w:asciiTheme="majorHAnsi" w:eastAsia="Times New Roman" w:hAnsiTheme="majorHAnsi" w:cstheme="majorHAnsi"/>
          <w:sz w:val="24"/>
          <w:szCs w:val="24"/>
          <w:lang w:val="ro-MD"/>
        </w:rPr>
        <w:t>6</w:t>
      </w:r>
      <w:r w:rsidRPr="00D60FBE">
        <w:rPr>
          <w:rFonts w:asciiTheme="majorHAnsi" w:eastAsia="Times New Roman" w:hAnsiTheme="majorHAnsi" w:cstheme="majorHAnsi"/>
          <w:sz w:val="24"/>
          <w:szCs w:val="24"/>
          <w:lang w:val="ro-MD"/>
        </w:rPr>
        <w:t>. să actualizeze planurile anuale de achiziții și să asigure corelarea acestora cu bugetul aprobat al entității, în vederea planificării conforme a achizițiilor publice</w:t>
      </w:r>
      <w:r w:rsidR="007D50C1" w:rsidRPr="00D60FBE">
        <w:rPr>
          <w:rFonts w:asciiTheme="majorHAnsi" w:eastAsia="Times New Roman" w:hAnsiTheme="majorHAnsi" w:cstheme="majorHAnsi"/>
          <w:sz w:val="24"/>
          <w:szCs w:val="24"/>
          <w:lang w:val="ro-MD"/>
        </w:rPr>
        <w:t xml:space="preserve"> (</w:t>
      </w:r>
      <w:r w:rsidR="00B601BE">
        <w:rPr>
          <w:rFonts w:asciiTheme="majorHAnsi" w:eastAsia="Times New Roman" w:hAnsiTheme="majorHAnsi" w:cstheme="majorHAnsi"/>
          <w:sz w:val="24"/>
          <w:szCs w:val="24"/>
          <w:lang w:val="ro-MD"/>
        </w:rPr>
        <w:t>sub</w:t>
      </w:r>
      <w:r w:rsidR="007D50C1" w:rsidRPr="00D60FBE">
        <w:rPr>
          <w:rFonts w:asciiTheme="majorHAnsi" w:eastAsia="Times New Roman" w:hAnsiTheme="majorHAnsi" w:cstheme="majorHAnsi"/>
          <w:sz w:val="24"/>
          <w:szCs w:val="24"/>
          <w:lang w:val="ro-MD"/>
        </w:rPr>
        <w:t>pct. 4.1.2.)</w:t>
      </w:r>
      <w:r w:rsidRPr="00D60FBE">
        <w:rPr>
          <w:rFonts w:asciiTheme="majorHAnsi" w:eastAsia="Times New Roman" w:hAnsiTheme="majorHAnsi" w:cstheme="majorHAnsi"/>
          <w:sz w:val="24"/>
          <w:szCs w:val="24"/>
          <w:lang w:val="ro-MD"/>
        </w:rPr>
        <w:t xml:space="preserve">; </w:t>
      </w:r>
    </w:p>
    <w:p w:rsidR="00073AB2" w:rsidRPr="00D60FBE" w:rsidRDefault="00BF6D5C" w:rsidP="008E473F">
      <w:pPr>
        <w:spacing w:after="120" w:line="276" w:lineRule="auto"/>
        <w:ind w:right="-334"/>
        <w:jc w:val="both"/>
        <w:rPr>
          <w:rFonts w:asciiTheme="majorHAnsi" w:eastAsia="Times New Roman" w:hAnsiTheme="majorHAnsi" w:cstheme="majorHAnsi"/>
          <w:sz w:val="24"/>
          <w:szCs w:val="24"/>
          <w:lang w:val="ro-MD"/>
        </w:rPr>
      </w:pPr>
      <w:r w:rsidRPr="00D60FBE">
        <w:rPr>
          <w:rFonts w:asciiTheme="majorHAnsi" w:eastAsia="Times New Roman" w:hAnsiTheme="majorHAnsi" w:cstheme="majorHAnsi"/>
          <w:sz w:val="24"/>
          <w:szCs w:val="24"/>
          <w:lang w:val="ro-MD"/>
        </w:rPr>
        <w:t>1.</w:t>
      </w:r>
      <w:r w:rsidR="00B601BE">
        <w:rPr>
          <w:rFonts w:asciiTheme="majorHAnsi" w:eastAsia="Times New Roman" w:hAnsiTheme="majorHAnsi" w:cstheme="majorHAnsi"/>
          <w:sz w:val="24"/>
          <w:szCs w:val="24"/>
          <w:lang w:val="ro-MD"/>
        </w:rPr>
        <w:t>7</w:t>
      </w:r>
      <w:r w:rsidRPr="00D60FBE">
        <w:rPr>
          <w:rFonts w:asciiTheme="majorHAnsi" w:eastAsia="Times New Roman" w:hAnsiTheme="majorHAnsi" w:cstheme="majorHAnsi"/>
          <w:sz w:val="24"/>
          <w:szCs w:val="24"/>
          <w:lang w:val="ro-MD"/>
        </w:rPr>
        <w:t>. să reglementeze exhaustiv modul de efectuare c</w:t>
      </w:r>
      <w:r w:rsidR="0005796F" w:rsidRPr="00D60FBE">
        <w:rPr>
          <w:rFonts w:asciiTheme="majorHAnsi" w:eastAsia="Times New Roman" w:hAnsiTheme="majorHAnsi" w:cstheme="majorHAnsi"/>
          <w:sz w:val="24"/>
          <w:szCs w:val="24"/>
          <w:lang w:val="ro-MD"/>
        </w:rPr>
        <w:t>e</w:t>
      </w:r>
      <w:r w:rsidRPr="00D60FBE">
        <w:rPr>
          <w:rFonts w:asciiTheme="majorHAnsi" w:eastAsia="Times New Roman" w:hAnsiTheme="majorHAnsi" w:cstheme="majorHAnsi"/>
          <w:sz w:val="24"/>
          <w:szCs w:val="24"/>
          <w:lang w:val="ro-MD"/>
        </w:rPr>
        <w:t>ntralizată și descentralizată a procedurilor de achiziții publice în cadrul sistemului penitenciar</w:t>
      </w:r>
      <w:r w:rsidR="007D50C1" w:rsidRPr="00D60FBE">
        <w:rPr>
          <w:rFonts w:asciiTheme="majorHAnsi" w:eastAsia="Times New Roman" w:hAnsiTheme="majorHAnsi" w:cstheme="majorHAnsi"/>
          <w:sz w:val="24"/>
          <w:szCs w:val="24"/>
          <w:lang w:val="ro-MD"/>
        </w:rPr>
        <w:t xml:space="preserve"> (</w:t>
      </w:r>
      <w:r w:rsidR="00B601BE">
        <w:rPr>
          <w:rFonts w:asciiTheme="majorHAnsi" w:eastAsia="Times New Roman" w:hAnsiTheme="majorHAnsi" w:cstheme="majorHAnsi"/>
          <w:sz w:val="24"/>
          <w:szCs w:val="24"/>
          <w:lang w:val="ro-MD"/>
        </w:rPr>
        <w:t>sub</w:t>
      </w:r>
      <w:r w:rsidR="007D50C1" w:rsidRPr="00D60FBE">
        <w:rPr>
          <w:rFonts w:asciiTheme="majorHAnsi" w:eastAsia="Times New Roman" w:hAnsiTheme="majorHAnsi" w:cstheme="majorHAnsi"/>
          <w:sz w:val="24"/>
          <w:szCs w:val="24"/>
          <w:lang w:val="ro-MD"/>
        </w:rPr>
        <w:t>pct. 4.2.1.)</w:t>
      </w:r>
      <w:r w:rsidRPr="00D60FBE">
        <w:rPr>
          <w:rFonts w:asciiTheme="majorHAnsi" w:eastAsia="Times New Roman" w:hAnsiTheme="majorHAnsi" w:cstheme="majorHAnsi"/>
          <w:sz w:val="24"/>
          <w:szCs w:val="24"/>
          <w:lang w:val="ro-MD"/>
        </w:rPr>
        <w:t>;</w:t>
      </w:r>
    </w:p>
    <w:p w:rsidR="00073AB2" w:rsidRPr="00D60FBE" w:rsidRDefault="00BF6D5C" w:rsidP="008E473F">
      <w:pPr>
        <w:spacing w:after="120" w:line="276" w:lineRule="auto"/>
        <w:ind w:right="-334"/>
        <w:jc w:val="both"/>
        <w:rPr>
          <w:rFonts w:asciiTheme="majorHAnsi" w:eastAsia="Times New Roman" w:hAnsiTheme="majorHAnsi" w:cstheme="majorHAnsi"/>
          <w:sz w:val="24"/>
          <w:szCs w:val="24"/>
          <w:lang w:val="ro-MD"/>
        </w:rPr>
      </w:pPr>
      <w:r w:rsidRPr="00D60FBE">
        <w:rPr>
          <w:rFonts w:asciiTheme="majorHAnsi" w:eastAsia="Times New Roman" w:hAnsiTheme="majorHAnsi" w:cstheme="majorHAnsi"/>
          <w:sz w:val="24"/>
          <w:szCs w:val="24"/>
          <w:lang w:val="ro-MD"/>
        </w:rPr>
        <w:t>1.</w:t>
      </w:r>
      <w:r w:rsidR="00B601BE">
        <w:rPr>
          <w:rFonts w:asciiTheme="majorHAnsi" w:eastAsia="Times New Roman" w:hAnsiTheme="majorHAnsi" w:cstheme="majorHAnsi"/>
          <w:sz w:val="24"/>
          <w:szCs w:val="24"/>
          <w:lang w:val="ro-MD"/>
        </w:rPr>
        <w:t>8</w:t>
      </w:r>
      <w:r w:rsidRPr="00D60FBE">
        <w:rPr>
          <w:rFonts w:asciiTheme="majorHAnsi" w:eastAsia="Times New Roman" w:hAnsiTheme="majorHAnsi" w:cstheme="majorHAnsi"/>
          <w:sz w:val="24"/>
          <w:szCs w:val="24"/>
          <w:lang w:val="ro-MD"/>
        </w:rPr>
        <w:t>. să elaboreze și să aprobe reglementări metodologice interne cu referire la procesul de estimare a necesităților în cadrul sistemului penitenciar, în vederea planificării conforme a contractelor de achiziții publice</w:t>
      </w:r>
      <w:r w:rsidR="007D50C1" w:rsidRPr="00D60FBE">
        <w:rPr>
          <w:rFonts w:asciiTheme="majorHAnsi" w:eastAsia="Times New Roman" w:hAnsiTheme="majorHAnsi" w:cstheme="majorHAnsi"/>
          <w:sz w:val="24"/>
          <w:szCs w:val="24"/>
          <w:lang w:val="ro-MD"/>
        </w:rPr>
        <w:t xml:space="preserve"> (</w:t>
      </w:r>
      <w:r w:rsidR="00B601BE">
        <w:rPr>
          <w:rFonts w:asciiTheme="majorHAnsi" w:eastAsia="Times New Roman" w:hAnsiTheme="majorHAnsi" w:cstheme="majorHAnsi"/>
          <w:sz w:val="24"/>
          <w:szCs w:val="24"/>
          <w:lang w:val="ro-MD"/>
        </w:rPr>
        <w:t>sub</w:t>
      </w:r>
      <w:r w:rsidR="007D50C1" w:rsidRPr="00D60FBE">
        <w:rPr>
          <w:rFonts w:asciiTheme="majorHAnsi" w:eastAsia="Times New Roman" w:hAnsiTheme="majorHAnsi" w:cstheme="majorHAnsi"/>
          <w:sz w:val="24"/>
          <w:szCs w:val="24"/>
          <w:lang w:val="ro-MD"/>
        </w:rPr>
        <w:t>pct. 4.2.2.)</w:t>
      </w:r>
      <w:r w:rsidRPr="00D60FBE">
        <w:rPr>
          <w:rFonts w:asciiTheme="majorHAnsi" w:eastAsia="Times New Roman" w:hAnsiTheme="majorHAnsi" w:cstheme="majorHAnsi"/>
          <w:sz w:val="24"/>
          <w:szCs w:val="24"/>
          <w:lang w:val="ro-MD"/>
        </w:rPr>
        <w:t>;</w:t>
      </w:r>
    </w:p>
    <w:p w:rsidR="00073AB2" w:rsidRPr="00D60FBE" w:rsidRDefault="00BF6D5C" w:rsidP="008E473F">
      <w:pPr>
        <w:spacing w:after="120" w:line="276" w:lineRule="auto"/>
        <w:ind w:right="-334"/>
        <w:jc w:val="both"/>
        <w:rPr>
          <w:rFonts w:asciiTheme="majorHAnsi" w:eastAsia="Times New Roman" w:hAnsiTheme="majorHAnsi" w:cstheme="majorHAnsi"/>
          <w:sz w:val="24"/>
          <w:szCs w:val="24"/>
          <w:lang w:val="ro-MD"/>
        </w:rPr>
      </w:pPr>
      <w:r w:rsidRPr="00D60FBE">
        <w:rPr>
          <w:rFonts w:asciiTheme="majorHAnsi" w:eastAsia="Times New Roman" w:hAnsiTheme="majorHAnsi" w:cstheme="majorHAnsi"/>
          <w:sz w:val="24"/>
          <w:szCs w:val="24"/>
          <w:lang w:val="ro-MD"/>
        </w:rPr>
        <w:t>1.</w:t>
      </w:r>
      <w:r w:rsidR="00B601BE">
        <w:rPr>
          <w:rFonts w:asciiTheme="majorHAnsi" w:eastAsia="Times New Roman" w:hAnsiTheme="majorHAnsi" w:cstheme="majorHAnsi"/>
          <w:sz w:val="24"/>
          <w:szCs w:val="24"/>
          <w:lang w:val="ro-MD"/>
        </w:rPr>
        <w:t>9</w:t>
      </w:r>
      <w:r w:rsidRPr="00D60FBE">
        <w:rPr>
          <w:rFonts w:asciiTheme="majorHAnsi" w:eastAsia="Times New Roman" w:hAnsiTheme="majorHAnsi" w:cstheme="majorHAnsi"/>
          <w:sz w:val="24"/>
          <w:szCs w:val="24"/>
          <w:lang w:val="ro-MD"/>
        </w:rPr>
        <w:t xml:space="preserve">. să reglementeze necesarul de stocuri </w:t>
      </w:r>
      <w:r w:rsidR="0005796F" w:rsidRPr="00D60FBE">
        <w:rPr>
          <w:rFonts w:asciiTheme="majorHAnsi" w:eastAsia="Times New Roman" w:hAnsiTheme="majorHAnsi" w:cstheme="majorHAnsi"/>
          <w:sz w:val="24"/>
          <w:szCs w:val="24"/>
          <w:lang w:val="ro-MD"/>
        </w:rPr>
        <w:t>de</w:t>
      </w:r>
      <w:r w:rsidRPr="00D60FBE">
        <w:rPr>
          <w:rFonts w:asciiTheme="majorHAnsi" w:eastAsia="Times New Roman" w:hAnsiTheme="majorHAnsi" w:cstheme="majorHAnsi"/>
          <w:sz w:val="24"/>
          <w:szCs w:val="24"/>
          <w:lang w:val="ro-MD"/>
        </w:rPr>
        <w:t xml:space="preserve"> produse alimentare aflate în depozitele instituțiilor penitenciare și să </w:t>
      </w:r>
      <w:r w:rsidR="00B601BE">
        <w:rPr>
          <w:rFonts w:asciiTheme="majorHAnsi" w:eastAsia="Times New Roman" w:hAnsiTheme="majorHAnsi" w:cstheme="majorHAnsi"/>
          <w:sz w:val="24"/>
          <w:szCs w:val="24"/>
          <w:lang w:val="ro-MD"/>
        </w:rPr>
        <w:t>intensifice acțiunile de control și monitorizare</w:t>
      </w:r>
      <w:r w:rsidRPr="00D60FBE">
        <w:rPr>
          <w:rFonts w:asciiTheme="majorHAnsi" w:eastAsia="Times New Roman" w:hAnsiTheme="majorHAnsi" w:cstheme="majorHAnsi"/>
          <w:sz w:val="24"/>
          <w:szCs w:val="24"/>
          <w:lang w:val="ro-MD"/>
        </w:rPr>
        <w:t xml:space="preserve"> la gestionarea acestora</w:t>
      </w:r>
      <w:r w:rsidR="007D50C1" w:rsidRPr="00D60FBE">
        <w:rPr>
          <w:rFonts w:asciiTheme="majorHAnsi" w:eastAsia="Times New Roman" w:hAnsiTheme="majorHAnsi" w:cstheme="majorHAnsi"/>
          <w:sz w:val="24"/>
          <w:szCs w:val="24"/>
          <w:lang w:val="ro-MD"/>
        </w:rPr>
        <w:t xml:space="preserve"> (</w:t>
      </w:r>
      <w:r w:rsidR="00B601BE">
        <w:rPr>
          <w:rFonts w:asciiTheme="majorHAnsi" w:eastAsia="Times New Roman" w:hAnsiTheme="majorHAnsi" w:cstheme="majorHAnsi"/>
          <w:sz w:val="24"/>
          <w:szCs w:val="24"/>
          <w:lang w:val="ro-MD"/>
        </w:rPr>
        <w:t>sub</w:t>
      </w:r>
      <w:r w:rsidR="007D50C1" w:rsidRPr="00D60FBE">
        <w:rPr>
          <w:rFonts w:asciiTheme="majorHAnsi" w:eastAsia="Times New Roman" w:hAnsiTheme="majorHAnsi" w:cstheme="majorHAnsi"/>
          <w:sz w:val="24"/>
          <w:szCs w:val="24"/>
          <w:lang w:val="ro-MD"/>
        </w:rPr>
        <w:t>pct.4.2.2.)</w:t>
      </w:r>
      <w:r w:rsidRPr="00D60FBE">
        <w:rPr>
          <w:rFonts w:asciiTheme="majorHAnsi" w:eastAsia="Times New Roman" w:hAnsiTheme="majorHAnsi" w:cstheme="majorHAnsi"/>
          <w:sz w:val="24"/>
          <w:szCs w:val="24"/>
          <w:lang w:val="ro-MD"/>
        </w:rPr>
        <w:t>;</w:t>
      </w:r>
    </w:p>
    <w:p w:rsidR="00073AB2" w:rsidRDefault="00BF6D5C" w:rsidP="008E473F">
      <w:pPr>
        <w:spacing w:after="120" w:line="276" w:lineRule="auto"/>
        <w:ind w:right="-334"/>
        <w:jc w:val="both"/>
        <w:rPr>
          <w:rFonts w:asciiTheme="majorHAnsi" w:eastAsia="Times New Roman" w:hAnsiTheme="majorHAnsi" w:cstheme="majorHAnsi"/>
          <w:sz w:val="24"/>
          <w:szCs w:val="24"/>
          <w:lang w:val="ro-MD"/>
        </w:rPr>
      </w:pPr>
      <w:r w:rsidRPr="00D60FBE">
        <w:rPr>
          <w:rFonts w:asciiTheme="majorHAnsi" w:eastAsia="Times New Roman" w:hAnsiTheme="majorHAnsi" w:cstheme="majorHAnsi"/>
          <w:sz w:val="24"/>
          <w:szCs w:val="24"/>
          <w:lang w:val="ro-MD"/>
        </w:rPr>
        <w:t>1.</w:t>
      </w:r>
      <w:r w:rsidR="007D50C1" w:rsidRPr="00D60FBE">
        <w:rPr>
          <w:rFonts w:asciiTheme="majorHAnsi" w:eastAsia="Times New Roman" w:hAnsiTheme="majorHAnsi" w:cstheme="majorHAnsi"/>
          <w:sz w:val="24"/>
          <w:szCs w:val="24"/>
          <w:lang w:val="ro-MD"/>
        </w:rPr>
        <w:t>1</w:t>
      </w:r>
      <w:r w:rsidR="00B601BE">
        <w:rPr>
          <w:rFonts w:asciiTheme="majorHAnsi" w:eastAsia="Times New Roman" w:hAnsiTheme="majorHAnsi" w:cstheme="majorHAnsi"/>
          <w:sz w:val="24"/>
          <w:szCs w:val="24"/>
          <w:lang w:val="ro-MD"/>
        </w:rPr>
        <w:t>0</w:t>
      </w:r>
      <w:r w:rsidRPr="00D60FBE">
        <w:rPr>
          <w:rFonts w:asciiTheme="majorHAnsi" w:eastAsia="Times New Roman" w:hAnsiTheme="majorHAnsi" w:cstheme="majorHAnsi"/>
          <w:sz w:val="24"/>
          <w:szCs w:val="24"/>
          <w:lang w:val="ro-MD"/>
        </w:rPr>
        <w:t>. să intensifice procesul de monitorizare asupra modului de planificare, organizare și desfășurare a procedurilor de achiziții publice și investiții capitale, în vederea gestionării resurselor financiare publice conform principiilor bunei guvernări</w:t>
      </w:r>
      <w:r w:rsidR="007D50C1" w:rsidRPr="00D60FBE">
        <w:rPr>
          <w:rFonts w:asciiTheme="majorHAnsi" w:eastAsia="Times New Roman" w:hAnsiTheme="majorHAnsi" w:cstheme="majorHAnsi"/>
          <w:sz w:val="24"/>
          <w:szCs w:val="24"/>
          <w:lang w:val="ro-MD"/>
        </w:rPr>
        <w:t xml:space="preserve"> (</w:t>
      </w:r>
      <w:r w:rsidR="00B601BE">
        <w:rPr>
          <w:rFonts w:asciiTheme="majorHAnsi" w:eastAsia="Times New Roman" w:hAnsiTheme="majorHAnsi" w:cstheme="majorHAnsi"/>
          <w:sz w:val="24"/>
          <w:szCs w:val="24"/>
          <w:lang w:val="ro-MD"/>
        </w:rPr>
        <w:t>sub</w:t>
      </w:r>
      <w:r w:rsidR="007D50C1" w:rsidRPr="00D60FBE">
        <w:rPr>
          <w:rFonts w:asciiTheme="majorHAnsi" w:eastAsia="Times New Roman" w:hAnsiTheme="majorHAnsi" w:cstheme="majorHAnsi"/>
          <w:sz w:val="24"/>
          <w:szCs w:val="24"/>
          <w:lang w:val="ro-MD"/>
        </w:rPr>
        <w:t xml:space="preserve">pct. 4.2.2. </w:t>
      </w:r>
      <w:r w:rsidR="00914E55">
        <w:rPr>
          <w:rFonts w:asciiTheme="majorHAnsi" w:eastAsia="Times New Roman" w:hAnsiTheme="majorHAnsi" w:cstheme="majorHAnsi"/>
          <w:sz w:val="24"/>
          <w:szCs w:val="24"/>
          <w:lang w:val="ro-MD"/>
        </w:rPr>
        <w:t>-</w:t>
      </w:r>
      <w:r w:rsidR="00B601BE">
        <w:rPr>
          <w:rFonts w:asciiTheme="majorHAnsi" w:eastAsia="Times New Roman" w:hAnsiTheme="majorHAnsi" w:cstheme="majorHAnsi"/>
          <w:sz w:val="24"/>
          <w:szCs w:val="24"/>
          <w:lang w:val="ro-MD"/>
        </w:rPr>
        <w:t xml:space="preserve"> </w:t>
      </w:r>
      <w:r w:rsidR="007D50C1" w:rsidRPr="00D60FBE">
        <w:rPr>
          <w:rFonts w:asciiTheme="majorHAnsi" w:eastAsia="Times New Roman" w:hAnsiTheme="majorHAnsi" w:cstheme="majorHAnsi"/>
          <w:sz w:val="24"/>
          <w:szCs w:val="24"/>
          <w:lang w:val="ro-MD"/>
        </w:rPr>
        <w:t>4.3.2.)</w:t>
      </w:r>
      <w:r w:rsidRPr="00D60FBE">
        <w:rPr>
          <w:rFonts w:asciiTheme="majorHAnsi" w:eastAsia="Times New Roman" w:hAnsiTheme="majorHAnsi" w:cstheme="majorHAnsi"/>
          <w:sz w:val="24"/>
          <w:szCs w:val="24"/>
          <w:lang w:val="ro-MD"/>
        </w:rPr>
        <w:t>;</w:t>
      </w:r>
    </w:p>
    <w:p w:rsidR="00914E55" w:rsidRDefault="00914E55" w:rsidP="00914E55">
      <w:pPr>
        <w:spacing w:after="120" w:line="276" w:lineRule="auto"/>
        <w:ind w:right="-334"/>
        <w:jc w:val="both"/>
        <w:rPr>
          <w:rFonts w:asciiTheme="majorHAnsi" w:eastAsia="Times New Roman" w:hAnsiTheme="majorHAnsi" w:cstheme="majorHAnsi"/>
          <w:sz w:val="24"/>
          <w:szCs w:val="24"/>
          <w:lang w:val="ro-MD"/>
        </w:rPr>
      </w:pPr>
      <w:r>
        <w:rPr>
          <w:rFonts w:asciiTheme="majorHAnsi" w:eastAsia="Times New Roman" w:hAnsiTheme="majorHAnsi" w:cstheme="majorHAnsi"/>
          <w:sz w:val="24"/>
          <w:szCs w:val="24"/>
          <w:lang w:val="ro-MD"/>
        </w:rPr>
        <w:t>1.11. să organizeze instruirea în domeniul achiziților publice a membrilor grupurilor de lucru pentru achiziții, în vederea ridicării nivelului de pregătire profesională a acestora (pct.4.2.2.);</w:t>
      </w:r>
    </w:p>
    <w:p w:rsidR="00BF6D5C" w:rsidRPr="00D60FBE" w:rsidRDefault="00BF6D5C" w:rsidP="008E473F">
      <w:pPr>
        <w:spacing w:after="120" w:line="276" w:lineRule="auto"/>
        <w:ind w:right="-334"/>
        <w:jc w:val="both"/>
        <w:rPr>
          <w:rFonts w:asciiTheme="majorHAnsi" w:eastAsia="Times New Roman" w:hAnsiTheme="majorHAnsi" w:cstheme="majorHAnsi"/>
          <w:sz w:val="24"/>
          <w:szCs w:val="24"/>
          <w:lang w:val="ro-MD"/>
        </w:rPr>
      </w:pPr>
      <w:r w:rsidRPr="00D60FBE">
        <w:rPr>
          <w:rFonts w:asciiTheme="majorHAnsi" w:eastAsia="Times New Roman" w:hAnsiTheme="majorHAnsi" w:cstheme="majorHAnsi"/>
          <w:sz w:val="24"/>
          <w:szCs w:val="24"/>
          <w:lang w:val="ro-MD"/>
        </w:rPr>
        <w:lastRenderedPageBreak/>
        <w:t>1.</w:t>
      </w:r>
      <w:r w:rsidR="00413C52" w:rsidRPr="00D60FBE">
        <w:rPr>
          <w:rFonts w:asciiTheme="majorHAnsi" w:eastAsia="Times New Roman" w:hAnsiTheme="majorHAnsi" w:cstheme="majorHAnsi"/>
          <w:sz w:val="24"/>
          <w:szCs w:val="24"/>
          <w:lang w:val="ro-MD"/>
        </w:rPr>
        <w:t>1</w:t>
      </w:r>
      <w:r w:rsidR="00914E55">
        <w:rPr>
          <w:rFonts w:asciiTheme="majorHAnsi" w:eastAsia="Times New Roman" w:hAnsiTheme="majorHAnsi" w:cstheme="majorHAnsi"/>
          <w:sz w:val="24"/>
          <w:szCs w:val="24"/>
          <w:lang w:val="ro-MD"/>
        </w:rPr>
        <w:t>2</w:t>
      </w:r>
      <w:r w:rsidRPr="00D60FBE">
        <w:rPr>
          <w:rFonts w:asciiTheme="majorHAnsi" w:eastAsia="Times New Roman" w:hAnsiTheme="majorHAnsi" w:cstheme="majorHAnsi"/>
          <w:sz w:val="24"/>
          <w:szCs w:val="24"/>
          <w:lang w:val="ro-MD"/>
        </w:rPr>
        <w:t xml:space="preserve">. să reglementeze modul de aplicare a rațiilor alimentare </w:t>
      </w:r>
      <w:r w:rsidRPr="00D60FBE">
        <w:rPr>
          <w:rFonts w:asciiTheme="majorHAnsi" w:eastAsia="Times New Roman" w:hAnsiTheme="majorHAnsi" w:cs="Times New Roman"/>
          <w:sz w:val="24"/>
          <w:szCs w:val="24"/>
        </w:rPr>
        <w:t>şi normelor calculate de cheltuire a mijloacelor băneşti pentru alimentare</w:t>
      </w:r>
      <w:r w:rsidRPr="00D60FBE">
        <w:rPr>
          <w:rFonts w:asciiTheme="majorHAnsi" w:eastAsia="Times New Roman" w:hAnsiTheme="majorHAnsi" w:cstheme="majorHAnsi"/>
          <w:sz w:val="24"/>
          <w:szCs w:val="24"/>
          <w:lang w:val="ro-MD"/>
        </w:rPr>
        <w:t xml:space="preserve"> din cadrul </w:t>
      </w:r>
      <w:r w:rsidRPr="00D60FBE">
        <w:rPr>
          <w:rFonts w:asciiTheme="majorHAnsi" w:eastAsia="Times New Roman" w:hAnsiTheme="majorHAnsi" w:cs="Times New Roman"/>
          <w:sz w:val="24"/>
          <w:szCs w:val="24"/>
        </w:rPr>
        <w:t>sistemului penitenciar</w:t>
      </w:r>
      <w:r w:rsidR="007D50C1" w:rsidRPr="00D60FBE">
        <w:rPr>
          <w:rFonts w:asciiTheme="majorHAnsi" w:eastAsia="Times New Roman" w:hAnsiTheme="majorHAnsi" w:cs="Times New Roman"/>
          <w:sz w:val="24"/>
          <w:szCs w:val="24"/>
        </w:rPr>
        <w:t xml:space="preserve"> (pct. 5.1.)</w:t>
      </w:r>
      <w:r w:rsidRPr="00D60FBE">
        <w:rPr>
          <w:rFonts w:asciiTheme="majorHAnsi" w:eastAsia="Times New Roman" w:hAnsiTheme="majorHAnsi" w:cs="Times New Roman"/>
          <w:sz w:val="24"/>
          <w:szCs w:val="24"/>
        </w:rPr>
        <w:t>;</w:t>
      </w:r>
    </w:p>
    <w:p w:rsidR="008E473F" w:rsidRDefault="008E473F" w:rsidP="008E473F">
      <w:pPr>
        <w:spacing w:after="120" w:line="276" w:lineRule="auto"/>
        <w:ind w:right="-334"/>
        <w:jc w:val="both"/>
        <w:rPr>
          <w:rFonts w:asciiTheme="majorHAnsi" w:eastAsia="Times New Roman" w:hAnsiTheme="majorHAnsi" w:cstheme="majorHAnsi"/>
          <w:sz w:val="24"/>
          <w:szCs w:val="24"/>
          <w:lang w:val="ro-MD"/>
        </w:rPr>
      </w:pPr>
      <w:r w:rsidRPr="00D60FBE">
        <w:rPr>
          <w:rFonts w:asciiTheme="majorHAnsi" w:eastAsia="Times New Roman" w:hAnsiTheme="majorHAnsi" w:cstheme="majorHAnsi"/>
          <w:sz w:val="24"/>
          <w:szCs w:val="24"/>
          <w:lang w:val="ro-MD"/>
        </w:rPr>
        <w:t>1.</w:t>
      </w:r>
      <w:r w:rsidR="00BF6D5C" w:rsidRPr="00D60FBE">
        <w:rPr>
          <w:rFonts w:asciiTheme="majorHAnsi" w:eastAsia="Times New Roman" w:hAnsiTheme="majorHAnsi" w:cstheme="majorHAnsi"/>
          <w:sz w:val="24"/>
          <w:szCs w:val="24"/>
          <w:lang w:val="ro-MD"/>
        </w:rPr>
        <w:t>1</w:t>
      </w:r>
      <w:r w:rsidR="00914E55">
        <w:rPr>
          <w:rFonts w:asciiTheme="majorHAnsi" w:eastAsia="Times New Roman" w:hAnsiTheme="majorHAnsi" w:cstheme="majorHAnsi"/>
          <w:sz w:val="24"/>
          <w:szCs w:val="24"/>
          <w:lang w:val="ro-MD"/>
        </w:rPr>
        <w:t>3</w:t>
      </w:r>
      <w:r w:rsidRPr="00D60FBE">
        <w:rPr>
          <w:rFonts w:asciiTheme="majorHAnsi" w:eastAsia="Times New Roman" w:hAnsiTheme="majorHAnsi" w:cstheme="majorHAnsi"/>
          <w:sz w:val="24"/>
          <w:szCs w:val="24"/>
          <w:lang w:val="ro-MD"/>
        </w:rPr>
        <w:t>. să evalueze</w:t>
      </w:r>
      <w:r w:rsidR="0005796F" w:rsidRPr="00D60FBE">
        <w:rPr>
          <w:rFonts w:asciiTheme="majorHAnsi" w:eastAsia="Times New Roman" w:hAnsiTheme="majorHAnsi" w:cstheme="majorHAnsi"/>
          <w:sz w:val="24"/>
          <w:szCs w:val="24"/>
          <w:lang w:val="ro-MD"/>
        </w:rPr>
        <w:t>,</w:t>
      </w:r>
      <w:r w:rsidRPr="00D60FBE">
        <w:rPr>
          <w:rFonts w:asciiTheme="majorHAnsi" w:eastAsia="Times New Roman" w:hAnsiTheme="majorHAnsi" w:cstheme="majorHAnsi"/>
          <w:sz w:val="24"/>
          <w:szCs w:val="24"/>
          <w:lang w:val="ro-MD"/>
        </w:rPr>
        <w:t xml:space="preserve"> prin intermediul subdiviziuni</w:t>
      </w:r>
      <w:r w:rsidR="007D50C1" w:rsidRPr="00D60FBE">
        <w:rPr>
          <w:rFonts w:asciiTheme="majorHAnsi" w:eastAsia="Times New Roman" w:hAnsiTheme="majorHAnsi" w:cstheme="majorHAnsi"/>
          <w:sz w:val="24"/>
          <w:szCs w:val="24"/>
          <w:lang w:val="ro-MD"/>
        </w:rPr>
        <w:t>i</w:t>
      </w:r>
      <w:r w:rsidRPr="00D60FBE">
        <w:rPr>
          <w:rFonts w:asciiTheme="majorHAnsi" w:eastAsia="Times New Roman" w:hAnsiTheme="majorHAnsi" w:cstheme="majorHAnsi"/>
          <w:sz w:val="24"/>
          <w:szCs w:val="24"/>
          <w:lang w:val="ro-MD"/>
        </w:rPr>
        <w:t xml:space="preserve"> de audit intern</w:t>
      </w:r>
      <w:r w:rsidR="0005796F" w:rsidRPr="00D60FBE">
        <w:rPr>
          <w:rFonts w:asciiTheme="majorHAnsi" w:eastAsia="Times New Roman" w:hAnsiTheme="majorHAnsi" w:cstheme="majorHAnsi"/>
          <w:sz w:val="24"/>
          <w:szCs w:val="24"/>
          <w:lang w:val="ro-MD"/>
        </w:rPr>
        <w:t>,</w:t>
      </w:r>
      <w:r w:rsidRPr="00D60FBE">
        <w:rPr>
          <w:rFonts w:asciiTheme="majorHAnsi" w:eastAsia="Times New Roman" w:hAnsiTheme="majorHAnsi" w:cstheme="majorHAnsi"/>
          <w:sz w:val="24"/>
          <w:szCs w:val="24"/>
          <w:lang w:val="ro-MD"/>
        </w:rPr>
        <w:t xml:space="preserve"> procesele cu risc sporit în domeni</w:t>
      </w:r>
      <w:r w:rsidR="005E77C4">
        <w:rPr>
          <w:rFonts w:asciiTheme="majorHAnsi" w:eastAsia="Times New Roman" w:hAnsiTheme="majorHAnsi" w:cstheme="majorHAnsi"/>
          <w:sz w:val="24"/>
          <w:szCs w:val="24"/>
          <w:lang w:val="ro-MD"/>
        </w:rPr>
        <w:t>ul</w:t>
      </w:r>
      <w:r w:rsidRPr="00D60FBE">
        <w:rPr>
          <w:rFonts w:asciiTheme="majorHAnsi" w:eastAsia="Times New Roman" w:hAnsiTheme="majorHAnsi" w:cstheme="majorHAnsi"/>
          <w:sz w:val="24"/>
          <w:szCs w:val="24"/>
          <w:lang w:val="ro-MD"/>
        </w:rPr>
        <w:t xml:space="preserve"> achiziții</w:t>
      </w:r>
      <w:r w:rsidR="00DB5125">
        <w:rPr>
          <w:rFonts w:asciiTheme="majorHAnsi" w:eastAsia="Times New Roman" w:hAnsiTheme="majorHAnsi" w:cstheme="majorHAnsi"/>
          <w:sz w:val="24"/>
          <w:szCs w:val="24"/>
          <w:lang w:val="ro-MD"/>
        </w:rPr>
        <w:t>lor</w:t>
      </w:r>
      <w:r w:rsidRPr="00D60FBE">
        <w:rPr>
          <w:rFonts w:asciiTheme="majorHAnsi" w:eastAsia="Times New Roman" w:hAnsiTheme="majorHAnsi" w:cstheme="majorHAnsi"/>
          <w:sz w:val="24"/>
          <w:szCs w:val="24"/>
          <w:lang w:val="ro-MD"/>
        </w:rPr>
        <w:t xml:space="preserve"> publice, precum și să gestioneze conform riscurile aferente, în vederea unei asigurări obiective privind eficacitatea sistemul</w:t>
      </w:r>
      <w:r w:rsidR="00413C52" w:rsidRPr="00D60FBE">
        <w:rPr>
          <w:rFonts w:asciiTheme="majorHAnsi" w:eastAsia="Times New Roman" w:hAnsiTheme="majorHAnsi" w:cstheme="majorHAnsi"/>
          <w:sz w:val="24"/>
          <w:szCs w:val="24"/>
          <w:lang w:val="ro-MD"/>
        </w:rPr>
        <w:t>ui de control intern managerial</w:t>
      </w:r>
      <w:r w:rsidR="007D50C1" w:rsidRPr="00D60FBE">
        <w:rPr>
          <w:rFonts w:asciiTheme="majorHAnsi" w:eastAsia="Times New Roman" w:hAnsiTheme="majorHAnsi" w:cstheme="majorHAnsi"/>
          <w:sz w:val="24"/>
          <w:szCs w:val="24"/>
          <w:lang w:val="ro-MD"/>
        </w:rPr>
        <w:t xml:space="preserve"> (pct. 5.3.)</w:t>
      </w:r>
      <w:r w:rsidR="00413C52" w:rsidRPr="00D60FBE">
        <w:rPr>
          <w:rFonts w:asciiTheme="majorHAnsi" w:eastAsia="Times New Roman" w:hAnsiTheme="majorHAnsi" w:cstheme="majorHAnsi"/>
          <w:sz w:val="24"/>
          <w:szCs w:val="24"/>
          <w:lang w:val="ro-MD"/>
        </w:rPr>
        <w:t>.</w:t>
      </w:r>
    </w:p>
    <w:p w:rsidR="00B601BE" w:rsidRDefault="00B601BE" w:rsidP="00914E55">
      <w:pPr>
        <w:tabs>
          <w:tab w:val="left" w:pos="990"/>
          <w:tab w:val="right" w:pos="9630"/>
        </w:tabs>
        <w:spacing w:after="0" w:line="276" w:lineRule="auto"/>
        <w:ind w:right="-360"/>
        <w:contextualSpacing/>
        <w:jc w:val="both"/>
        <w:rPr>
          <w:rFonts w:asciiTheme="majorHAnsi" w:eastAsia="Times New Roman" w:hAnsiTheme="majorHAnsi" w:cstheme="majorHAnsi"/>
          <w:b/>
          <w:sz w:val="24"/>
          <w:szCs w:val="24"/>
          <w:lang w:val="ro-MD"/>
        </w:rPr>
      </w:pPr>
    </w:p>
    <w:p w:rsidR="001679F4" w:rsidRDefault="001679F4" w:rsidP="00914E55">
      <w:pPr>
        <w:tabs>
          <w:tab w:val="left" w:pos="990"/>
          <w:tab w:val="right" w:pos="9630"/>
        </w:tabs>
        <w:spacing w:after="0" w:line="276" w:lineRule="auto"/>
        <w:ind w:right="-360"/>
        <w:contextualSpacing/>
        <w:jc w:val="both"/>
        <w:rPr>
          <w:rFonts w:asciiTheme="majorHAnsi" w:eastAsia="Times New Roman" w:hAnsiTheme="majorHAnsi" w:cstheme="majorHAnsi"/>
          <w:b/>
          <w:sz w:val="24"/>
          <w:szCs w:val="24"/>
          <w:lang w:val="ro-MD"/>
        </w:rPr>
      </w:pPr>
    </w:p>
    <w:p w:rsidR="001679F4" w:rsidRDefault="001679F4" w:rsidP="00914E55">
      <w:pPr>
        <w:tabs>
          <w:tab w:val="left" w:pos="990"/>
          <w:tab w:val="right" w:pos="9630"/>
        </w:tabs>
        <w:spacing w:after="0" w:line="276" w:lineRule="auto"/>
        <w:ind w:right="-360"/>
        <w:contextualSpacing/>
        <w:jc w:val="both"/>
        <w:rPr>
          <w:rFonts w:asciiTheme="majorHAnsi" w:eastAsia="Times New Roman" w:hAnsiTheme="majorHAnsi" w:cstheme="majorHAnsi"/>
          <w:b/>
          <w:sz w:val="24"/>
          <w:szCs w:val="24"/>
          <w:lang w:val="ro-MD"/>
        </w:rPr>
      </w:pPr>
    </w:p>
    <w:p w:rsidR="005E77C4" w:rsidRPr="00914E55" w:rsidRDefault="005E77C4" w:rsidP="00914E55">
      <w:pPr>
        <w:tabs>
          <w:tab w:val="left" w:pos="990"/>
          <w:tab w:val="right" w:pos="9630"/>
        </w:tabs>
        <w:spacing w:after="0" w:line="276" w:lineRule="auto"/>
        <w:ind w:right="-360"/>
        <w:contextualSpacing/>
        <w:jc w:val="both"/>
        <w:rPr>
          <w:rFonts w:asciiTheme="majorHAnsi" w:eastAsia="Times New Roman" w:hAnsiTheme="majorHAnsi" w:cstheme="majorHAnsi"/>
          <w:b/>
          <w:sz w:val="24"/>
          <w:szCs w:val="24"/>
          <w:lang w:val="ro-MD"/>
        </w:rPr>
      </w:pPr>
    </w:p>
    <w:p w:rsidR="00AF746D" w:rsidRPr="00D60FBE" w:rsidRDefault="00AF746D" w:rsidP="00FE5110">
      <w:pPr>
        <w:tabs>
          <w:tab w:val="left" w:pos="990"/>
          <w:tab w:val="right" w:pos="9630"/>
        </w:tabs>
        <w:spacing w:after="0" w:line="360" w:lineRule="auto"/>
        <w:ind w:right="-360"/>
        <w:contextualSpacing/>
        <w:jc w:val="both"/>
        <w:rPr>
          <w:rFonts w:asciiTheme="majorHAnsi" w:eastAsia="Times New Roman" w:hAnsiTheme="majorHAnsi" w:cstheme="majorHAnsi"/>
          <w:b/>
          <w:sz w:val="24"/>
          <w:szCs w:val="24"/>
          <w:lang w:val="ro-RO"/>
        </w:rPr>
      </w:pPr>
      <w:r w:rsidRPr="00D60FBE">
        <w:rPr>
          <w:rFonts w:asciiTheme="majorHAnsi" w:eastAsia="Times New Roman" w:hAnsiTheme="majorHAnsi" w:cstheme="majorHAnsi"/>
          <w:b/>
          <w:sz w:val="24"/>
          <w:szCs w:val="24"/>
          <w:lang w:val="ro-RO"/>
        </w:rPr>
        <w:t>Membrii echipei de audit:</w:t>
      </w:r>
    </w:p>
    <w:p w:rsidR="00AF746D" w:rsidRPr="00D60FBE" w:rsidRDefault="00AF746D" w:rsidP="00FE5110">
      <w:pPr>
        <w:tabs>
          <w:tab w:val="left" w:pos="284"/>
          <w:tab w:val="left" w:pos="8730"/>
          <w:tab w:val="right" w:pos="9630"/>
        </w:tabs>
        <w:spacing w:after="0" w:line="360" w:lineRule="auto"/>
        <w:ind w:right="-360"/>
        <w:contextualSpacing/>
        <w:jc w:val="both"/>
        <w:rPr>
          <w:rFonts w:asciiTheme="majorHAnsi" w:hAnsiTheme="majorHAnsi" w:cstheme="majorHAnsi"/>
          <w:b/>
          <w:bCs/>
          <w:iCs/>
          <w:sz w:val="24"/>
          <w:szCs w:val="24"/>
          <w:lang w:val="ro-RO"/>
        </w:rPr>
      </w:pPr>
      <w:r w:rsidRPr="00D60FBE">
        <w:rPr>
          <w:rFonts w:asciiTheme="majorHAnsi" w:hAnsiTheme="majorHAnsi" w:cstheme="majorHAnsi"/>
          <w:bCs/>
          <w:iCs/>
          <w:sz w:val="24"/>
          <w:szCs w:val="24"/>
          <w:lang w:val="ro-RO"/>
        </w:rPr>
        <w:t xml:space="preserve">auditor public principal                                                                                                                   </w:t>
      </w:r>
      <w:r w:rsidRPr="00D60FBE">
        <w:rPr>
          <w:rFonts w:asciiTheme="majorHAnsi" w:hAnsiTheme="majorHAnsi" w:cstheme="majorHAnsi"/>
          <w:b/>
          <w:bCs/>
          <w:iCs/>
          <w:sz w:val="24"/>
          <w:szCs w:val="24"/>
          <w:lang w:val="ro-RO"/>
        </w:rPr>
        <w:t>Tudor Sula</w:t>
      </w:r>
    </w:p>
    <w:p w:rsidR="00AF746D" w:rsidRPr="00D60FBE" w:rsidRDefault="00AF746D" w:rsidP="00FE5110">
      <w:pPr>
        <w:tabs>
          <w:tab w:val="left" w:pos="284"/>
          <w:tab w:val="left" w:pos="8730"/>
          <w:tab w:val="right" w:pos="9630"/>
        </w:tabs>
        <w:spacing w:after="0" w:line="360" w:lineRule="auto"/>
        <w:ind w:right="-360"/>
        <w:contextualSpacing/>
        <w:jc w:val="both"/>
        <w:rPr>
          <w:rFonts w:asciiTheme="majorHAnsi" w:eastAsia="Times New Roman" w:hAnsiTheme="majorHAnsi" w:cstheme="majorHAnsi"/>
          <w:b/>
          <w:sz w:val="24"/>
          <w:szCs w:val="24"/>
          <w:lang w:val="ro-RO"/>
        </w:rPr>
      </w:pPr>
      <w:r w:rsidRPr="00D60FBE">
        <w:rPr>
          <w:rFonts w:asciiTheme="majorHAnsi" w:hAnsiTheme="majorHAnsi" w:cstheme="majorHAnsi"/>
          <w:bCs/>
          <w:iCs/>
          <w:sz w:val="24"/>
          <w:szCs w:val="24"/>
          <w:lang w:val="ro-RO"/>
        </w:rPr>
        <w:t xml:space="preserve">auditor public superior                                                                                                              </w:t>
      </w:r>
      <w:r w:rsidRPr="00D60FBE">
        <w:rPr>
          <w:rFonts w:asciiTheme="majorHAnsi" w:hAnsiTheme="majorHAnsi" w:cstheme="majorHAnsi"/>
          <w:b/>
          <w:bCs/>
          <w:iCs/>
          <w:sz w:val="24"/>
          <w:szCs w:val="24"/>
          <w:lang w:val="ro-RO"/>
        </w:rPr>
        <w:t>Diana Croitoru</w:t>
      </w:r>
    </w:p>
    <w:p w:rsidR="00AF746D" w:rsidRPr="00D60FBE" w:rsidRDefault="00AF746D" w:rsidP="00FE5110">
      <w:pPr>
        <w:tabs>
          <w:tab w:val="left" w:pos="990"/>
          <w:tab w:val="right" w:pos="9630"/>
        </w:tabs>
        <w:spacing w:after="0" w:line="360" w:lineRule="auto"/>
        <w:ind w:right="-360"/>
        <w:contextualSpacing/>
        <w:jc w:val="both"/>
        <w:rPr>
          <w:rFonts w:asciiTheme="majorHAnsi" w:eastAsia="Times New Roman" w:hAnsiTheme="majorHAnsi" w:cstheme="majorHAnsi"/>
          <w:b/>
          <w:sz w:val="24"/>
          <w:szCs w:val="24"/>
          <w:lang w:val="ro-RO"/>
        </w:rPr>
      </w:pPr>
      <w:r w:rsidRPr="00D60FBE">
        <w:rPr>
          <w:rFonts w:asciiTheme="majorHAnsi" w:eastAsia="Times New Roman" w:hAnsiTheme="majorHAnsi" w:cstheme="majorHAnsi"/>
          <w:sz w:val="24"/>
          <w:szCs w:val="24"/>
          <w:lang w:val="ro-RO"/>
        </w:rPr>
        <w:t xml:space="preserve">auditor public                                                                                                                                     </w:t>
      </w:r>
      <w:r w:rsidRPr="00D60FBE">
        <w:rPr>
          <w:rFonts w:asciiTheme="majorHAnsi" w:eastAsia="Times New Roman" w:hAnsiTheme="majorHAnsi" w:cstheme="majorHAnsi"/>
          <w:b/>
          <w:sz w:val="24"/>
          <w:szCs w:val="24"/>
          <w:lang w:val="ro-RO"/>
        </w:rPr>
        <w:t>Igor Gustoi</w:t>
      </w:r>
    </w:p>
    <w:p w:rsidR="00B601BE" w:rsidRDefault="00B601BE" w:rsidP="00914E55">
      <w:pPr>
        <w:pStyle w:val="Default"/>
        <w:tabs>
          <w:tab w:val="right" w:pos="9630"/>
        </w:tabs>
        <w:spacing w:line="276" w:lineRule="auto"/>
        <w:ind w:right="-360"/>
        <w:jc w:val="both"/>
        <w:rPr>
          <w:rFonts w:asciiTheme="majorHAnsi" w:hAnsiTheme="majorHAnsi" w:cstheme="majorHAnsi"/>
          <w:b/>
          <w:color w:val="auto"/>
        </w:rPr>
      </w:pPr>
    </w:p>
    <w:p w:rsidR="00FE5110" w:rsidRDefault="00FE5110" w:rsidP="00914E55">
      <w:pPr>
        <w:pStyle w:val="Default"/>
        <w:tabs>
          <w:tab w:val="right" w:pos="9630"/>
        </w:tabs>
        <w:spacing w:line="276" w:lineRule="auto"/>
        <w:ind w:right="-360"/>
        <w:jc w:val="both"/>
        <w:rPr>
          <w:rFonts w:asciiTheme="majorHAnsi" w:hAnsiTheme="majorHAnsi" w:cstheme="majorHAnsi"/>
          <w:b/>
          <w:color w:val="auto"/>
        </w:rPr>
      </w:pPr>
    </w:p>
    <w:p w:rsidR="00AF746D" w:rsidRPr="00D60FBE" w:rsidRDefault="00AF746D" w:rsidP="00914E55">
      <w:pPr>
        <w:pStyle w:val="Default"/>
        <w:tabs>
          <w:tab w:val="right" w:pos="9630"/>
        </w:tabs>
        <w:spacing w:line="276" w:lineRule="auto"/>
        <w:ind w:right="-360"/>
        <w:jc w:val="both"/>
        <w:rPr>
          <w:rFonts w:asciiTheme="majorHAnsi" w:hAnsiTheme="majorHAnsi" w:cstheme="majorHAnsi"/>
          <w:b/>
          <w:color w:val="auto"/>
        </w:rPr>
      </w:pPr>
      <w:r w:rsidRPr="00D60FBE">
        <w:rPr>
          <w:rFonts w:asciiTheme="majorHAnsi" w:hAnsiTheme="majorHAnsi" w:cstheme="majorHAnsi"/>
          <w:b/>
          <w:color w:val="auto"/>
        </w:rPr>
        <w:t>Responsabil de întocmirea Raportului de audit:</w:t>
      </w:r>
    </w:p>
    <w:p w:rsidR="00AF746D" w:rsidRPr="00D60FBE" w:rsidRDefault="00AF746D" w:rsidP="00914E55">
      <w:pPr>
        <w:tabs>
          <w:tab w:val="right" w:pos="9630"/>
        </w:tabs>
        <w:spacing w:after="0" w:line="276" w:lineRule="auto"/>
        <w:ind w:right="-360"/>
        <w:jc w:val="both"/>
        <w:rPr>
          <w:rFonts w:asciiTheme="majorHAnsi" w:eastAsia="Times New Roman" w:hAnsiTheme="majorHAnsi" w:cstheme="majorHAnsi"/>
          <w:sz w:val="24"/>
          <w:szCs w:val="24"/>
          <w:lang w:val="ro-MD"/>
        </w:rPr>
      </w:pPr>
      <w:r w:rsidRPr="00D60FBE">
        <w:rPr>
          <w:rFonts w:asciiTheme="majorHAnsi" w:eastAsia="Times New Roman" w:hAnsiTheme="majorHAnsi" w:cstheme="majorHAnsi"/>
          <w:sz w:val="24"/>
          <w:szCs w:val="24"/>
          <w:lang w:val="ro-MD"/>
        </w:rPr>
        <w:t xml:space="preserve">șeful echipei de audit, </w:t>
      </w:r>
    </w:p>
    <w:p w:rsidR="00AF746D" w:rsidRPr="00D60FBE" w:rsidRDefault="00AF746D" w:rsidP="00914E55">
      <w:pPr>
        <w:tabs>
          <w:tab w:val="right" w:pos="9630"/>
        </w:tabs>
        <w:spacing w:after="0" w:line="276" w:lineRule="auto"/>
        <w:ind w:right="-360"/>
        <w:jc w:val="both"/>
        <w:rPr>
          <w:rFonts w:asciiTheme="majorHAnsi" w:eastAsia="Times New Roman" w:hAnsiTheme="majorHAnsi" w:cstheme="majorHAnsi"/>
          <w:b/>
          <w:sz w:val="24"/>
          <w:szCs w:val="24"/>
          <w:lang w:val="ro-MD"/>
        </w:rPr>
      </w:pPr>
      <w:r w:rsidRPr="00D60FBE">
        <w:rPr>
          <w:rFonts w:asciiTheme="majorHAnsi" w:eastAsia="Times New Roman" w:hAnsiTheme="majorHAnsi" w:cstheme="majorHAnsi"/>
          <w:sz w:val="24"/>
          <w:szCs w:val="24"/>
          <w:lang w:val="ro-MD"/>
        </w:rPr>
        <w:t xml:space="preserve">șeful Direcției audit I din cadrul Direcției generale de audit I                                                  </w:t>
      </w:r>
      <w:r w:rsidRPr="00D60FBE">
        <w:rPr>
          <w:rFonts w:asciiTheme="majorHAnsi" w:eastAsia="Times New Roman" w:hAnsiTheme="majorHAnsi" w:cstheme="majorHAnsi"/>
          <w:b/>
          <w:sz w:val="24"/>
          <w:szCs w:val="24"/>
          <w:lang w:val="ro-MD"/>
        </w:rPr>
        <w:t>Ion Bulmaga</w:t>
      </w:r>
    </w:p>
    <w:p w:rsidR="00AF746D" w:rsidRDefault="00AF746D" w:rsidP="00914E55">
      <w:pPr>
        <w:tabs>
          <w:tab w:val="left" w:pos="990"/>
          <w:tab w:val="right" w:pos="9630"/>
        </w:tabs>
        <w:spacing w:after="0" w:line="276" w:lineRule="auto"/>
        <w:ind w:right="-360"/>
        <w:contextualSpacing/>
        <w:jc w:val="both"/>
        <w:rPr>
          <w:rFonts w:asciiTheme="majorHAnsi" w:eastAsia="Times New Roman" w:hAnsiTheme="majorHAnsi" w:cstheme="majorHAnsi"/>
          <w:b/>
          <w:sz w:val="24"/>
          <w:szCs w:val="24"/>
          <w:lang w:val="ro-RO"/>
        </w:rPr>
      </w:pPr>
    </w:p>
    <w:p w:rsidR="00FE5110" w:rsidRPr="00D60FBE" w:rsidRDefault="00FE5110" w:rsidP="00914E55">
      <w:pPr>
        <w:tabs>
          <w:tab w:val="left" w:pos="990"/>
          <w:tab w:val="right" w:pos="9630"/>
        </w:tabs>
        <w:spacing w:after="0" w:line="276" w:lineRule="auto"/>
        <w:ind w:right="-360"/>
        <w:contextualSpacing/>
        <w:jc w:val="both"/>
        <w:rPr>
          <w:rFonts w:asciiTheme="majorHAnsi" w:eastAsia="Times New Roman" w:hAnsiTheme="majorHAnsi" w:cstheme="majorHAnsi"/>
          <w:b/>
          <w:sz w:val="24"/>
          <w:szCs w:val="24"/>
          <w:lang w:val="ro-RO"/>
        </w:rPr>
      </w:pPr>
    </w:p>
    <w:p w:rsidR="00AF746D" w:rsidRPr="00D60FBE" w:rsidRDefault="00AF746D" w:rsidP="00914E55">
      <w:pPr>
        <w:tabs>
          <w:tab w:val="left" w:pos="990"/>
          <w:tab w:val="right" w:pos="9630"/>
        </w:tabs>
        <w:spacing w:after="0" w:line="276" w:lineRule="auto"/>
        <w:ind w:right="-360"/>
        <w:contextualSpacing/>
        <w:jc w:val="both"/>
        <w:rPr>
          <w:rFonts w:asciiTheme="majorHAnsi" w:eastAsia="Times New Roman" w:hAnsiTheme="majorHAnsi" w:cstheme="majorHAnsi"/>
          <w:b/>
          <w:sz w:val="24"/>
          <w:szCs w:val="24"/>
          <w:lang w:val="ro-RO"/>
        </w:rPr>
      </w:pPr>
      <w:r w:rsidRPr="00D60FBE">
        <w:rPr>
          <w:rFonts w:asciiTheme="majorHAnsi" w:eastAsia="Times New Roman" w:hAnsiTheme="majorHAnsi" w:cstheme="majorHAnsi"/>
          <w:b/>
          <w:sz w:val="24"/>
          <w:szCs w:val="24"/>
          <w:lang w:val="ro-RO"/>
        </w:rPr>
        <w:t xml:space="preserve">Responsabil de audit:                                                           </w:t>
      </w:r>
    </w:p>
    <w:p w:rsidR="00AF746D" w:rsidRDefault="00AF746D" w:rsidP="00914E55">
      <w:pPr>
        <w:tabs>
          <w:tab w:val="right" w:pos="9630"/>
        </w:tabs>
        <w:spacing w:after="0" w:line="276" w:lineRule="auto"/>
        <w:ind w:right="-360"/>
        <w:jc w:val="both"/>
        <w:rPr>
          <w:rFonts w:asciiTheme="majorHAnsi" w:eastAsia="Times New Roman" w:hAnsiTheme="majorHAnsi" w:cstheme="majorHAnsi"/>
          <w:b/>
          <w:sz w:val="24"/>
          <w:szCs w:val="24"/>
          <w:lang w:val="ro-RO"/>
        </w:rPr>
      </w:pPr>
      <w:r w:rsidRPr="00D60FBE">
        <w:rPr>
          <w:rFonts w:asciiTheme="majorHAnsi" w:eastAsia="Times New Roman" w:hAnsiTheme="majorHAnsi" w:cstheme="majorHAnsi"/>
          <w:sz w:val="24"/>
          <w:szCs w:val="24"/>
          <w:lang w:val="ro-RO"/>
        </w:rPr>
        <w:t xml:space="preserve">șeful Direcției generale de audit I, auditor public                                                                  </w:t>
      </w:r>
      <w:r w:rsidRPr="00D60FBE">
        <w:rPr>
          <w:rFonts w:asciiTheme="majorHAnsi" w:eastAsia="Times New Roman" w:hAnsiTheme="majorHAnsi" w:cstheme="majorHAnsi"/>
          <w:b/>
          <w:sz w:val="24"/>
          <w:szCs w:val="24"/>
          <w:lang w:val="ro-RO"/>
        </w:rPr>
        <w:t>Natalia Trofim</w:t>
      </w: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1679F4" w:rsidRDefault="001679F4" w:rsidP="00914E55">
      <w:pPr>
        <w:tabs>
          <w:tab w:val="right" w:pos="9630"/>
        </w:tabs>
        <w:spacing w:after="0" w:line="276" w:lineRule="auto"/>
        <w:ind w:right="-360"/>
        <w:jc w:val="both"/>
        <w:rPr>
          <w:rFonts w:asciiTheme="majorHAnsi" w:eastAsia="Times New Roman" w:hAnsiTheme="majorHAnsi" w:cstheme="majorHAnsi"/>
          <w:b/>
          <w:sz w:val="24"/>
          <w:szCs w:val="24"/>
          <w:lang w:val="ro-RO"/>
        </w:rPr>
      </w:pPr>
    </w:p>
    <w:p w:rsidR="009B2D2B" w:rsidRPr="00CF602F" w:rsidRDefault="009B2D2B" w:rsidP="009B2D2B">
      <w:pPr>
        <w:tabs>
          <w:tab w:val="left" w:pos="450"/>
        </w:tabs>
        <w:spacing w:after="120" w:line="276" w:lineRule="auto"/>
        <w:ind w:right="14"/>
        <w:jc w:val="right"/>
        <w:rPr>
          <w:rFonts w:asciiTheme="majorHAnsi" w:hAnsiTheme="majorHAnsi" w:cstheme="majorHAnsi"/>
          <w:b/>
          <w:sz w:val="28"/>
          <w:szCs w:val="28"/>
          <w:lang w:val="ro-RO"/>
        </w:rPr>
      </w:pPr>
      <w:r w:rsidRPr="00CF602F">
        <w:rPr>
          <w:rFonts w:asciiTheme="majorHAnsi" w:hAnsiTheme="majorHAnsi" w:cstheme="majorHAnsi"/>
          <w:b/>
          <w:sz w:val="28"/>
          <w:szCs w:val="28"/>
          <w:lang w:val="ro-RO"/>
        </w:rPr>
        <w:lastRenderedPageBreak/>
        <w:t>A</w:t>
      </w:r>
      <w:r w:rsidR="0005796F" w:rsidRPr="00CF602F">
        <w:rPr>
          <w:rFonts w:asciiTheme="majorHAnsi" w:hAnsiTheme="majorHAnsi" w:cstheme="majorHAnsi"/>
          <w:b/>
          <w:sz w:val="28"/>
          <w:szCs w:val="28"/>
          <w:lang w:val="ro-RO"/>
        </w:rPr>
        <w:t>nexa</w:t>
      </w:r>
      <w:r w:rsidRPr="00CF602F">
        <w:rPr>
          <w:rFonts w:asciiTheme="majorHAnsi" w:hAnsiTheme="majorHAnsi" w:cstheme="majorHAnsi"/>
          <w:b/>
          <w:sz w:val="28"/>
          <w:szCs w:val="28"/>
          <w:lang w:val="ro-RO"/>
        </w:rPr>
        <w:t xml:space="preserve"> </w:t>
      </w:r>
      <w:r w:rsidR="0005796F" w:rsidRPr="00CF602F">
        <w:rPr>
          <w:rFonts w:asciiTheme="majorHAnsi" w:hAnsiTheme="majorHAnsi" w:cstheme="majorHAnsi"/>
          <w:b/>
          <w:sz w:val="28"/>
          <w:szCs w:val="28"/>
          <w:lang w:val="ro-RO"/>
        </w:rPr>
        <w:t>nr</w:t>
      </w:r>
      <w:r w:rsidRPr="00CF602F">
        <w:rPr>
          <w:rFonts w:asciiTheme="majorHAnsi" w:hAnsiTheme="majorHAnsi" w:cstheme="majorHAnsi"/>
          <w:b/>
          <w:sz w:val="28"/>
          <w:szCs w:val="28"/>
          <w:lang w:val="ro-RO"/>
        </w:rPr>
        <w:t>.1</w:t>
      </w:r>
    </w:p>
    <w:p w:rsidR="00C843C8" w:rsidRPr="00CF602F" w:rsidRDefault="00C843C8" w:rsidP="009B2D2B">
      <w:pPr>
        <w:tabs>
          <w:tab w:val="left" w:pos="450"/>
        </w:tabs>
        <w:spacing w:after="120" w:line="276" w:lineRule="auto"/>
        <w:ind w:right="14"/>
        <w:jc w:val="right"/>
        <w:rPr>
          <w:rFonts w:asciiTheme="majorHAnsi" w:hAnsiTheme="majorHAnsi" w:cstheme="majorHAnsi"/>
          <w:b/>
          <w:sz w:val="24"/>
          <w:szCs w:val="24"/>
          <w:lang w:val="ro-RO"/>
        </w:rPr>
      </w:pPr>
      <w:r w:rsidRPr="00CF602F">
        <w:rPr>
          <w:rFonts w:asciiTheme="majorHAnsi" w:hAnsiTheme="majorHAnsi" w:cstheme="majorHAnsi"/>
          <w:b/>
          <w:sz w:val="24"/>
          <w:szCs w:val="24"/>
          <w:lang w:val="ro-RO"/>
        </w:rPr>
        <w:t>Diagrama nr.1</w:t>
      </w:r>
    </w:p>
    <w:p w:rsidR="00C843C8" w:rsidRPr="00B578BA" w:rsidRDefault="00C843C8" w:rsidP="00C843C8">
      <w:pPr>
        <w:tabs>
          <w:tab w:val="left" w:pos="450"/>
        </w:tabs>
        <w:spacing w:after="0" w:line="276" w:lineRule="auto"/>
        <w:ind w:right="9"/>
        <w:jc w:val="center"/>
        <w:rPr>
          <w:rFonts w:asciiTheme="majorHAnsi" w:hAnsiTheme="majorHAnsi" w:cstheme="majorHAnsi"/>
          <w:b/>
          <w:sz w:val="24"/>
          <w:szCs w:val="24"/>
        </w:rPr>
      </w:pPr>
    </w:p>
    <w:p w:rsidR="00C843C8" w:rsidRPr="00B578BA" w:rsidRDefault="00C843C8" w:rsidP="00C843C8">
      <w:pPr>
        <w:tabs>
          <w:tab w:val="left" w:pos="450"/>
        </w:tabs>
        <w:spacing w:after="0" w:line="276" w:lineRule="auto"/>
        <w:ind w:right="9"/>
        <w:jc w:val="center"/>
        <w:rPr>
          <w:rFonts w:asciiTheme="majorHAnsi" w:hAnsiTheme="majorHAnsi" w:cstheme="majorHAnsi"/>
          <w:b/>
          <w:sz w:val="24"/>
          <w:szCs w:val="24"/>
        </w:rPr>
      </w:pPr>
      <w:r w:rsidRPr="00B578BA">
        <w:rPr>
          <w:rFonts w:asciiTheme="majorHAnsi" w:hAnsiTheme="majorHAnsi" w:cstheme="majorHAnsi"/>
          <w:b/>
          <w:sz w:val="24"/>
          <w:szCs w:val="24"/>
        </w:rPr>
        <w:t>Cadrul instituțional al Ministerului Justiției</w:t>
      </w:r>
    </w:p>
    <w:p w:rsidR="00C843C8" w:rsidRPr="00B578BA" w:rsidRDefault="00C843C8" w:rsidP="00C843C8">
      <w:pPr>
        <w:tabs>
          <w:tab w:val="left" w:pos="450"/>
        </w:tabs>
        <w:spacing w:after="0" w:line="276" w:lineRule="auto"/>
        <w:ind w:right="9"/>
        <w:jc w:val="center"/>
        <w:rPr>
          <w:rFonts w:asciiTheme="majorHAnsi" w:hAnsiTheme="majorHAnsi" w:cstheme="majorHAnsi"/>
          <w:b/>
          <w:sz w:val="28"/>
          <w:szCs w:val="28"/>
        </w:rPr>
      </w:pPr>
    </w:p>
    <w:p w:rsidR="009B2D2B" w:rsidRPr="00B578BA" w:rsidRDefault="007444A0" w:rsidP="007444A0">
      <w:pPr>
        <w:spacing w:after="0" w:line="276" w:lineRule="auto"/>
        <w:ind w:left="-1170"/>
        <w:jc w:val="both"/>
        <w:rPr>
          <w:rFonts w:asciiTheme="majorHAnsi" w:hAnsiTheme="majorHAnsi" w:cstheme="majorHAnsi"/>
          <w:b/>
          <w:sz w:val="24"/>
          <w:szCs w:val="24"/>
          <w:lang w:val="ro-MD"/>
        </w:rPr>
        <w:sectPr w:rsidR="009B2D2B" w:rsidRPr="00B578BA" w:rsidSect="006020A4">
          <w:footerReference w:type="default" r:id="rId11"/>
          <w:pgSz w:w="11906" w:h="16838" w:code="9"/>
          <w:pgMar w:top="1440" w:right="1440" w:bottom="1440" w:left="1440" w:header="720" w:footer="720" w:gutter="0"/>
          <w:cols w:space="720"/>
          <w:docGrid w:linePitch="360"/>
        </w:sectPr>
      </w:pPr>
      <w:r w:rsidRPr="00B578BA">
        <w:rPr>
          <w:rFonts w:asciiTheme="majorHAnsi" w:hAnsiTheme="majorHAnsi" w:cstheme="majorHAnsi"/>
          <w:noProof/>
        </w:rPr>
        <w:drawing>
          <wp:inline distT="0" distB="0" distL="0" distR="0" wp14:anchorId="130A82AD" wp14:editId="1543D17C">
            <wp:extent cx="7048500" cy="1706880"/>
            <wp:effectExtent l="38100" t="19050" r="3810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C20A8F" w:rsidRPr="00D60FBE" w:rsidRDefault="00C20A8F" w:rsidP="00C20A8F">
      <w:pPr>
        <w:spacing w:after="0"/>
        <w:jc w:val="right"/>
        <w:rPr>
          <w:rFonts w:asciiTheme="majorHAnsi" w:hAnsiTheme="majorHAnsi" w:cstheme="majorHAnsi"/>
          <w:b/>
          <w:sz w:val="24"/>
          <w:szCs w:val="24"/>
          <w:lang w:val="ro-RO"/>
        </w:rPr>
      </w:pPr>
      <w:r w:rsidRPr="00D60FBE">
        <w:rPr>
          <w:rFonts w:asciiTheme="majorHAnsi" w:hAnsiTheme="majorHAnsi" w:cstheme="majorHAnsi"/>
          <w:b/>
          <w:sz w:val="24"/>
          <w:szCs w:val="24"/>
          <w:lang w:val="ro-RO"/>
        </w:rPr>
        <w:lastRenderedPageBreak/>
        <w:t>Tabelul nr. 1</w:t>
      </w:r>
    </w:p>
    <w:p w:rsidR="006617EB" w:rsidRPr="00D60FBE" w:rsidRDefault="00ED6626" w:rsidP="00ED6626">
      <w:pPr>
        <w:spacing w:after="0"/>
        <w:jc w:val="center"/>
        <w:rPr>
          <w:rFonts w:ascii="Calibri Light" w:hAnsi="Calibri Light" w:cs="Calibri Light"/>
          <w:b/>
          <w:sz w:val="24"/>
          <w:szCs w:val="24"/>
          <w:lang w:val="ro-RO"/>
        </w:rPr>
      </w:pPr>
      <w:r w:rsidRPr="00D60FBE">
        <w:rPr>
          <w:rFonts w:ascii="Calibri Light" w:hAnsi="Calibri Light" w:cs="Calibri Light"/>
          <w:b/>
          <w:sz w:val="24"/>
          <w:szCs w:val="24"/>
          <w:lang w:val="ro-RO"/>
        </w:rPr>
        <w:t xml:space="preserve">Procedurile de achiziții publice efectuate de către autoritățile contractante </w:t>
      </w:r>
    </w:p>
    <w:p w:rsidR="00ED6626" w:rsidRPr="00D60FBE" w:rsidRDefault="00ED6626" w:rsidP="00ED6626">
      <w:pPr>
        <w:spacing w:after="0"/>
        <w:jc w:val="center"/>
        <w:rPr>
          <w:rFonts w:asciiTheme="majorHAnsi" w:hAnsiTheme="majorHAnsi" w:cstheme="majorHAnsi"/>
          <w:b/>
          <w:sz w:val="24"/>
          <w:szCs w:val="24"/>
          <w:lang w:val="ro-RO"/>
        </w:rPr>
      </w:pPr>
      <w:r w:rsidRPr="00D60FBE">
        <w:rPr>
          <w:rFonts w:ascii="Calibri Light" w:hAnsi="Calibri Light" w:cs="Calibri Light"/>
          <w:b/>
          <w:sz w:val="24"/>
          <w:szCs w:val="24"/>
          <w:lang w:val="ro-RO"/>
        </w:rPr>
        <w:t xml:space="preserve">din </w:t>
      </w:r>
      <w:r w:rsidR="006617EB" w:rsidRPr="00D60FBE">
        <w:rPr>
          <w:rFonts w:ascii="Calibri Light" w:hAnsi="Calibri Light" w:cs="Calibri Light"/>
          <w:b/>
          <w:sz w:val="24"/>
          <w:szCs w:val="24"/>
          <w:lang w:val="ro-RO"/>
        </w:rPr>
        <w:t xml:space="preserve">cadrul </w:t>
      </w:r>
      <w:r w:rsidRPr="00D60FBE">
        <w:rPr>
          <w:rFonts w:ascii="Calibri Light" w:hAnsi="Calibri Light" w:cs="Calibri Light"/>
          <w:b/>
          <w:sz w:val="24"/>
          <w:szCs w:val="24"/>
          <w:lang w:val="ro-RO"/>
        </w:rPr>
        <w:t>sistemul</w:t>
      </w:r>
      <w:r w:rsidR="006617EB" w:rsidRPr="00D60FBE">
        <w:rPr>
          <w:rFonts w:ascii="Calibri Light" w:hAnsi="Calibri Light" w:cs="Calibri Light"/>
          <w:b/>
          <w:sz w:val="24"/>
          <w:szCs w:val="24"/>
          <w:lang w:val="ro-RO"/>
        </w:rPr>
        <w:t xml:space="preserve">ui </w:t>
      </w:r>
      <w:r w:rsidRPr="00D60FBE">
        <w:rPr>
          <w:rFonts w:ascii="Calibri Light" w:hAnsi="Calibri Light" w:cs="Calibri Light"/>
          <w:b/>
          <w:sz w:val="24"/>
          <w:szCs w:val="24"/>
          <w:lang w:val="ro-RO"/>
        </w:rPr>
        <w:t>Ministerului Justiției în anii 2019-2020</w:t>
      </w:r>
    </w:p>
    <w:tbl>
      <w:tblPr>
        <w:tblStyle w:val="TableGrid"/>
        <w:tblW w:w="14575" w:type="dxa"/>
        <w:jc w:val="center"/>
        <w:tblLayout w:type="fixed"/>
        <w:tblLook w:val="04A0" w:firstRow="1" w:lastRow="0" w:firstColumn="1" w:lastColumn="0" w:noHBand="0" w:noVBand="1"/>
      </w:tblPr>
      <w:tblGrid>
        <w:gridCol w:w="420"/>
        <w:gridCol w:w="1465"/>
        <w:gridCol w:w="810"/>
        <w:gridCol w:w="810"/>
        <w:gridCol w:w="900"/>
        <w:gridCol w:w="810"/>
        <w:gridCol w:w="990"/>
        <w:gridCol w:w="1260"/>
        <w:gridCol w:w="1170"/>
        <w:gridCol w:w="1170"/>
        <w:gridCol w:w="900"/>
        <w:gridCol w:w="1710"/>
        <w:gridCol w:w="1080"/>
        <w:gridCol w:w="1080"/>
      </w:tblGrid>
      <w:tr w:rsidR="00D60FBE" w:rsidRPr="00D60FBE" w:rsidTr="00670305">
        <w:trPr>
          <w:trHeight w:val="638"/>
          <w:jc w:val="center"/>
        </w:trPr>
        <w:tc>
          <w:tcPr>
            <w:tcW w:w="420" w:type="dxa"/>
            <w:vMerge w:val="restart"/>
            <w:vAlign w:val="center"/>
          </w:tcPr>
          <w:p w:rsidR="00882C85" w:rsidRPr="00D60FBE" w:rsidRDefault="00882C85" w:rsidP="00882C85">
            <w:pPr>
              <w:ind w:left="-108" w:right="-111"/>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Nr.</w:t>
            </w:r>
          </w:p>
          <w:p w:rsidR="00882C85" w:rsidRPr="00D60FBE" w:rsidRDefault="00882C85" w:rsidP="00882C85">
            <w:pPr>
              <w:ind w:left="-108" w:right="-111"/>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d/o</w:t>
            </w:r>
          </w:p>
        </w:tc>
        <w:tc>
          <w:tcPr>
            <w:tcW w:w="1465" w:type="dxa"/>
            <w:vMerge w:val="restart"/>
            <w:vAlign w:val="center"/>
          </w:tcPr>
          <w:p w:rsidR="00882C85" w:rsidRPr="00D60FBE" w:rsidRDefault="00882C85" w:rsidP="00882C85">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Autoritățile contractante</w:t>
            </w:r>
          </w:p>
        </w:tc>
        <w:tc>
          <w:tcPr>
            <w:tcW w:w="1620" w:type="dxa"/>
            <w:gridSpan w:val="2"/>
            <w:vAlign w:val="center"/>
          </w:tcPr>
          <w:p w:rsidR="00882C85" w:rsidRPr="00D60FBE" w:rsidRDefault="00882C85" w:rsidP="00882C85">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Anul 2019</w:t>
            </w:r>
          </w:p>
        </w:tc>
        <w:tc>
          <w:tcPr>
            <w:tcW w:w="1710" w:type="dxa"/>
            <w:gridSpan w:val="2"/>
            <w:vAlign w:val="center"/>
          </w:tcPr>
          <w:p w:rsidR="00882C85" w:rsidRPr="00D60FBE" w:rsidRDefault="00882C85" w:rsidP="00882C85">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Anul 2020</w:t>
            </w:r>
          </w:p>
        </w:tc>
        <w:tc>
          <w:tcPr>
            <w:tcW w:w="9360" w:type="dxa"/>
            <w:gridSpan w:val="8"/>
            <w:vAlign w:val="center"/>
          </w:tcPr>
          <w:p w:rsidR="00882C85" w:rsidRPr="00D60FBE" w:rsidRDefault="00882C85" w:rsidP="00882C85">
            <w:pPr>
              <w:ind w:left="-113" w:right="-90"/>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 xml:space="preserve">Numărul și tipul procedurilor de achiziții efectuate în anii 2019 </w:t>
            </w:r>
            <w:r w:rsidR="0072421C" w:rsidRPr="00D60FBE">
              <w:rPr>
                <w:rFonts w:asciiTheme="majorHAnsi" w:hAnsiTheme="majorHAnsi" w:cstheme="majorHAnsi"/>
                <w:b/>
                <w:sz w:val="20"/>
                <w:szCs w:val="20"/>
                <w:lang w:val="ro-RO"/>
              </w:rPr>
              <w:t>–</w:t>
            </w:r>
            <w:r w:rsidRPr="00D60FBE">
              <w:rPr>
                <w:rFonts w:asciiTheme="majorHAnsi" w:hAnsiTheme="majorHAnsi" w:cstheme="majorHAnsi"/>
                <w:b/>
                <w:sz w:val="20"/>
                <w:szCs w:val="20"/>
                <w:lang w:val="ro-RO"/>
              </w:rPr>
              <w:t xml:space="preserve"> 2020</w:t>
            </w:r>
          </w:p>
        </w:tc>
      </w:tr>
      <w:tr w:rsidR="00D60FBE" w:rsidRPr="00D60FBE" w:rsidTr="00882C85">
        <w:trPr>
          <w:trHeight w:val="58"/>
          <w:jc w:val="center"/>
        </w:trPr>
        <w:tc>
          <w:tcPr>
            <w:tcW w:w="420" w:type="dxa"/>
            <w:vMerge/>
            <w:vAlign w:val="center"/>
          </w:tcPr>
          <w:p w:rsidR="00C20A8F" w:rsidRPr="00D60FBE" w:rsidRDefault="00C20A8F" w:rsidP="00882C85">
            <w:pPr>
              <w:ind w:left="-108" w:right="-111"/>
              <w:rPr>
                <w:rFonts w:asciiTheme="majorHAnsi" w:hAnsiTheme="majorHAnsi" w:cstheme="majorHAnsi"/>
                <w:sz w:val="20"/>
                <w:szCs w:val="20"/>
                <w:lang w:val="ro-RO"/>
              </w:rPr>
            </w:pPr>
          </w:p>
        </w:tc>
        <w:tc>
          <w:tcPr>
            <w:tcW w:w="1465" w:type="dxa"/>
            <w:vMerge/>
            <w:vAlign w:val="center"/>
          </w:tcPr>
          <w:p w:rsidR="00C20A8F" w:rsidRPr="00D60FBE" w:rsidRDefault="00C20A8F" w:rsidP="00882C85">
            <w:pPr>
              <w:rPr>
                <w:rFonts w:asciiTheme="majorHAnsi" w:hAnsiTheme="majorHAnsi" w:cstheme="majorHAnsi"/>
                <w:sz w:val="20"/>
                <w:szCs w:val="20"/>
                <w:lang w:val="ro-RO"/>
              </w:rPr>
            </w:pPr>
          </w:p>
        </w:tc>
        <w:tc>
          <w:tcPr>
            <w:tcW w:w="810" w:type="dxa"/>
            <w:vAlign w:val="center"/>
          </w:tcPr>
          <w:p w:rsidR="00C20A8F" w:rsidRPr="00D60FBE" w:rsidRDefault="00C20A8F" w:rsidP="00882C85">
            <w:pPr>
              <w:ind w:left="-111" w:right="-118"/>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N</w:t>
            </w:r>
            <w:r w:rsidR="009B2D2B" w:rsidRPr="00D60FBE">
              <w:rPr>
                <w:rFonts w:asciiTheme="majorHAnsi" w:hAnsiTheme="majorHAnsi" w:cstheme="majorHAnsi"/>
                <w:b/>
                <w:sz w:val="20"/>
                <w:szCs w:val="20"/>
                <w:lang w:val="ro-RO"/>
              </w:rPr>
              <w:t>umărul</w:t>
            </w:r>
          </w:p>
          <w:p w:rsidR="00C20A8F" w:rsidRPr="00D60FBE" w:rsidRDefault="00C20A8F" w:rsidP="00882C85">
            <w:pPr>
              <w:ind w:left="-111" w:right="-118"/>
              <w:jc w:val="center"/>
              <w:rPr>
                <w:rFonts w:asciiTheme="majorHAnsi" w:hAnsiTheme="majorHAnsi" w:cstheme="majorHAnsi"/>
                <w:sz w:val="20"/>
                <w:szCs w:val="20"/>
                <w:lang w:val="ro-RO"/>
              </w:rPr>
            </w:pPr>
            <w:r w:rsidRPr="00D60FBE">
              <w:rPr>
                <w:rFonts w:asciiTheme="majorHAnsi" w:hAnsiTheme="majorHAnsi" w:cstheme="majorHAnsi"/>
                <w:b/>
                <w:sz w:val="20"/>
                <w:szCs w:val="20"/>
                <w:lang w:val="ro-RO"/>
              </w:rPr>
              <w:t>achiz</w:t>
            </w:r>
            <w:r w:rsidR="009B2D2B" w:rsidRPr="00D60FBE">
              <w:rPr>
                <w:rFonts w:asciiTheme="majorHAnsi" w:hAnsiTheme="majorHAnsi" w:cstheme="majorHAnsi"/>
                <w:b/>
                <w:sz w:val="20"/>
                <w:szCs w:val="20"/>
                <w:lang w:val="ro-RO"/>
              </w:rPr>
              <w:t>iilor</w:t>
            </w:r>
          </w:p>
        </w:tc>
        <w:tc>
          <w:tcPr>
            <w:tcW w:w="810" w:type="dxa"/>
            <w:tcBorders>
              <w:left w:val="single" w:sz="4" w:space="0" w:color="auto"/>
              <w:right w:val="single" w:sz="4" w:space="0" w:color="auto"/>
            </w:tcBorders>
            <w:vAlign w:val="center"/>
          </w:tcPr>
          <w:p w:rsidR="00C20A8F" w:rsidRPr="00D60FBE" w:rsidRDefault="00C20A8F" w:rsidP="00882C85">
            <w:pPr>
              <w:tabs>
                <w:tab w:val="left" w:pos="768"/>
              </w:tabs>
              <w:ind w:left="-110" w:right="-105"/>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Valoarea</w:t>
            </w:r>
            <w:r w:rsidR="0005796F" w:rsidRPr="00D60FBE">
              <w:rPr>
                <w:rFonts w:asciiTheme="majorHAnsi" w:hAnsiTheme="majorHAnsi" w:cstheme="majorHAnsi"/>
                <w:b/>
                <w:sz w:val="20"/>
                <w:szCs w:val="20"/>
                <w:lang w:val="ro-RO"/>
              </w:rPr>
              <w:t>,</w:t>
            </w:r>
          </w:p>
          <w:p w:rsidR="00C20A8F" w:rsidRPr="00D60FBE" w:rsidRDefault="00C20A8F" w:rsidP="00882C85">
            <w:pPr>
              <w:tabs>
                <w:tab w:val="left" w:pos="768"/>
              </w:tabs>
              <w:ind w:left="-110" w:right="-105"/>
              <w:jc w:val="center"/>
              <w:rPr>
                <w:rFonts w:asciiTheme="majorHAnsi" w:hAnsiTheme="majorHAnsi" w:cstheme="majorHAnsi"/>
                <w:sz w:val="20"/>
                <w:szCs w:val="20"/>
                <w:lang w:val="ro-RO"/>
              </w:rPr>
            </w:pPr>
            <w:r w:rsidRPr="00D60FBE">
              <w:rPr>
                <w:rFonts w:asciiTheme="majorHAnsi" w:hAnsiTheme="majorHAnsi" w:cstheme="majorHAnsi"/>
                <w:b/>
                <w:sz w:val="20"/>
                <w:szCs w:val="20"/>
                <w:lang w:val="ro-RO"/>
              </w:rPr>
              <w:t>mil. lei</w:t>
            </w:r>
          </w:p>
        </w:tc>
        <w:tc>
          <w:tcPr>
            <w:tcW w:w="900" w:type="dxa"/>
            <w:vAlign w:val="center"/>
          </w:tcPr>
          <w:p w:rsidR="00C20A8F" w:rsidRPr="00D60FBE" w:rsidRDefault="00C20A8F" w:rsidP="00882C85">
            <w:pPr>
              <w:ind w:left="-109" w:right="-108"/>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N</w:t>
            </w:r>
            <w:r w:rsidR="009B2D2B" w:rsidRPr="00D60FBE">
              <w:rPr>
                <w:rFonts w:asciiTheme="majorHAnsi" w:hAnsiTheme="majorHAnsi" w:cstheme="majorHAnsi"/>
                <w:b/>
                <w:sz w:val="20"/>
                <w:szCs w:val="20"/>
                <w:lang w:val="ro-RO"/>
              </w:rPr>
              <w:t>umărul</w:t>
            </w:r>
          </w:p>
          <w:p w:rsidR="00C20A8F" w:rsidRPr="00D60FBE" w:rsidRDefault="00C20A8F" w:rsidP="00882C85">
            <w:pPr>
              <w:ind w:left="-109" w:right="-108"/>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achiz</w:t>
            </w:r>
            <w:r w:rsidR="009B2D2B" w:rsidRPr="00D60FBE">
              <w:rPr>
                <w:rFonts w:asciiTheme="majorHAnsi" w:hAnsiTheme="majorHAnsi" w:cstheme="majorHAnsi"/>
                <w:b/>
                <w:sz w:val="20"/>
                <w:szCs w:val="20"/>
                <w:lang w:val="ro-RO"/>
              </w:rPr>
              <w:t>ițiilor</w:t>
            </w:r>
          </w:p>
        </w:tc>
        <w:tc>
          <w:tcPr>
            <w:tcW w:w="810" w:type="dxa"/>
            <w:tcBorders>
              <w:left w:val="single" w:sz="4" w:space="0" w:color="auto"/>
              <w:right w:val="single" w:sz="4" w:space="0" w:color="auto"/>
            </w:tcBorders>
            <w:vAlign w:val="center"/>
          </w:tcPr>
          <w:p w:rsidR="00C20A8F" w:rsidRPr="00D60FBE" w:rsidRDefault="00C20A8F" w:rsidP="00882C85">
            <w:pPr>
              <w:ind w:left="-111" w:right="-114"/>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Valoarea</w:t>
            </w:r>
            <w:r w:rsidR="0005796F" w:rsidRPr="00D60FBE">
              <w:rPr>
                <w:rFonts w:asciiTheme="majorHAnsi" w:hAnsiTheme="majorHAnsi" w:cstheme="majorHAnsi"/>
                <w:b/>
                <w:sz w:val="20"/>
                <w:szCs w:val="20"/>
                <w:lang w:val="ro-RO"/>
              </w:rPr>
              <w:t>,</w:t>
            </w:r>
          </w:p>
          <w:p w:rsidR="00C20A8F" w:rsidRPr="00D60FBE" w:rsidRDefault="00C20A8F" w:rsidP="00882C85">
            <w:pPr>
              <w:ind w:left="-111" w:right="-114"/>
              <w:jc w:val="center"/>
              <w:rPr>
                <w:rFonts w:asciiTheme="majorHAnsi" w:hAnsiTheme="majorHAnsi" w:cstheme="majorHAnsi"/>
                <w:sz w:val="20"/>
                <w:szCs w:val="20"/>
                <w:lang w:val="ro-RO"/>
              </w:rPr>
            </w:pPr>
            <w:r w:rsidRPr="00D60FBE">
              <w:rPr>
                <w:rFonts w:asciiTheme="majorHAnsi" w:hAnsiTheme="majorHAnsi" w:cstheme="majorHAnsi"/>
                <w:b/>
                <w:sz w:val="20"/>
                <w:szCs w:val="20"/>
                <w:lang w:val="ro-RO"/>
              </w:rPr>
              <w:t>mil. lei</w:t>
            </w:r>
          </w:p>
        </w:tc>
        <w:tc>
          <w:tcPr>
            <w:tcW w:w="990" w:type="dxa"/>
            <w:vAlign w:val="center"/>
          </w:tcPr>
          <w:p w:rsidR="00C20A8F" w:rsidRPr="00D60FBE" w:rsidRDefault="00C20A8F" w:rsidP="00882C85">
            <w:pPr>
              <w:jc w:val="center"/>
              <w:rPr>
                <w:rFonts w:asciiTheme="majorHAnsi" w:hAnsiTheme="majorHAnsi" w:cstheme="majorHAnsi"/>
                <w:b/>
                <w:sz w:val="20"/>
                <w:szCs w:val="20"/>
                <w:vertAlign w:val="superscript"/>
                <w:lang w:val="ro-RO"/>
              </w:rPr>
            </w:pPr>
            <w:r w:rsidRPr="00D60FBE">
              <w:rPr>
                <w:rFonts w:asciiTheme="majorHAnsi" w:hAnsiTheme="majorHAnsi" w:cstheme="majorHAnsi"/>
                <w:b/>
                <w:sz w:val="20"/>
                <w:szCs w:val="20"/>
                <w:lang w:val="ro-RO"/>
              </w:rPr>
              <w:t>L</w:t>
            </w:r>
            <w:r w:rsidR="009B2D2B" w:rsidRPr="00D60FBE">
              <w:rPr>
                <w:rFonts w:asciiTheme="majorHAnsi" w:hAnsiTheme="majorHAnsi" w:cstheme="majorHAnsi"/>
                <w:b/>
                <w:sz w:val="20"/>
                <w:szCs w:val="20"/>
                <w:lang w:val="ro-RO"/>
              </w:rPr>
              <w:t>icitație deschisă</w:t>
            </w:r>
          </w:p>
        </w:tc>
        <w:tc>
          <w:tcPr>
            <w:tcW w:w="1260" w:type="dxa"/>
            <w:vAlign w:val="center"/>
          </w:tcPr>
          <w:p w:rsidR="009B2D2B" w:rsidRPr="00D60FBE" w:rsidRDefault="00C20A8F" w:rsidP="00882C85">
            <w:pPr>
              <w:ind w:left="-107" w:right="-102"/>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C</w:t>
            </w:r>
            <w:r w:rsidR="009B2D2B" w:rsidRPr="00D60FBE">
              <w:rPr>
                <w:rFonts w:asciiTheme="majorHAnsi" w:hAnsiTheme="majorHAnsi" w:cstheme="majorHAnsi"/>
                <w:b/>
                <w:sz w:val="20"/>
                <w:szCs w:val="20"/>
                <w:lang w:val="ro-RO"/>
              </w:rPr>
              <w:t xml:space="preserve">ererea </w:t>
            </w:r>
          </w:p>
          <w:p w:rsidR="00C20A8F" w:rsidRPr="00D60FBE" w:rsidRDefault="006617EB" w:rsidP="00882C85">
            <w:pPr>
              <w:ind w:left="-107" w:right="-102"/>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o</w:t>
            </w:r>
            <w:r w:rsidR="009B2D2B" w:rsidRPr="00D60FBE">
              <w:rPr>
                <w:rFonts w:asciiTheme="majorHAnsi" w:hAnsiTheme="majorHAnsi" w:cstheme="majorHAnsi"/>
                <w:b/>
                <w:sz w:val="20"/>
                <w:szCs w:val="20"/>
                <w:lang w:val="ro-RO"/>
              </w:rPr>
              <w:t>fertelor de prețuri</w:t>
            </w:r>
          </w:p>
        </w:tc>
        <w:tc>
          <w:tcPr>
            <w:tcW w:w="1170" w:type="dxa"/>
            <w:vAlign w:val="center"/>
          </w:tcPr>
          <w:p w:rsidR="00C20A8F" w:rsidRPr="00D60FBE" w:rsidRDefault="00C20A8F" w:rsidP="00882C85">
            <w:pPr>
              <w:ind w:left="-104" w:right="-103"/>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C</w:t>
            </w:r>
            <w:r w:rsidR="006617EB" w:rsidRPr="00D60FBE">
              <w:rPr>
                <w:rFonts w:asciiTheme="majorHAnsi" w:hAnsiTheme="majorHAnsi" w:cstheme="majorHAnsi"/>
                <w:b/>
                <w:sz w:val="20"/>
                <w:szCs w:val="20"/>
                <w:lang w:val="ro-RO"/>
              </w:rPr>
              <w:t>ontracte de valoare mică</w:t>
            </w:r>
          </w:p>
        </w:tc>
        <w:tc>
          <w:tcPr>
            <w:tcW w:w="1170" w:type="dxa"/>
            <w:vAlign w:val="center"/>
          </w:tcPr>
          <w:p w:rsidR="00C20A8F" w:rsidRPr="00D60FBE" w:rsidRDefault="006617EB" w:rsidP="00882C85">
            <w:pPr>
              <w:ind w:left="-113" w:right="-106"/>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Proceduri de negociere</w:t>
            </w:r>
          </w:p>
        </w:tc>
        <w:tc>
          <w:tcPr>
            <w:tcW w:w="900" w:type="dxa"/>
            <w:vAlign w:val="center"/>
          </w:tcPr>
          <w:p w:rsidR="00C20A8F" w:rsidRPr="00D60FBE" w:rsidRDefault="00C20A8F" w:rsidP="00882C85">
            <w:pPr>
              <w:ind w:left="-110" w:right="-109"/>
              <w:jc w:val="center"/>
              <w:rPr>
                <w:rFonts w:asciiTheme="majorHAnsi" w:hAnsiTheme="majorHAnsi" w:cstheme="majorHAnsi"/>
                <w:b/>
                <w:sz w:val="20"/>
                <w:szCs w:val="20"/>
                <w:lang w:val="ro-RO"/>
              </w:rPr>
            </w:pPr>
          </w:p>
          <w:p w:rsidR="00C20A8F" w:rsidRPr="00D60FBE" w:rsidRDefault="00C20A8F" w:rsidP="00882C85">
            <w:pPr>
              <w:ind w:left="-110" w:right="-109"/>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Acord</w:t>
            </w:r>
            <w:r w:rsidR="006617EB" w:rsidRPr="00D60FBE">
              <w:rPr>
                <w:rFonts w:asciiTheme="majorHAnsi" w:hAnsiTheme="majorHAnsi" w:cstheme="majorHAnsi"/>
                <w:b/>
                <w:sz w:val="20"/>
                <w:szCs w:val="20"/>
                <w:lang w:val="ro-RO"/>
              </w:rPr>
              <w:t>uri adi</w:t>
            </w:r>
            <w:r w:rsidR="00882C85" w:rsidRPr="00D60FBE">
              <w:rPr>
                <w:rFonts w:asciiTheme="majorHAnsi" w:hAnsiTheme="majorHAnsi" w:cstheme="majorHAnsi"/>
                <w:b/>
                <w:sz w:val="20"/>
                <w:szCs w:val="20"/>
                <w:lang w:val="ro-RO"/>
              </w:rPr>
              <w:t>ț</w:t>
            </w:r>
            <w:r w:rsidR="006617EB" w:rsidRPr="00D60FBE">
              <w:rPr>
                <w:rFonts w:asciiTheme="majorHAnsi" w:hAnsiTheme="majorHAnsi" w:cstheme="majorHAnsi"/>
                <w:b/>
                <w:sz w:val="20"/>
                <w:szCs w:val="20"/>
                <w:lang w:val="ro-RO"/>
              </w:rPr>
              <w:t>ionale</w:t>
            </w:r>
          </w:p>
          <w:p w:rsidR="00C20A8F" w:rsidRPr="00D60FBE" w:rsidRDefault="00C20A8F" w:rsidP="00882C85">
            <w:pPr>
              <w:ind w:left="-110" w:right="-109"/>
              <w:jc w:val="center"/>
              <w:rPr>
                <w:rFonts w:asciiTheme="majorHAnsi" w:hAnsiTheme="majorHAnsi" w:cstheme="majorHAnsi"/>
                <w:b/>
                <w:sz w:val="20"/>
                <w:szCs w:val="20"/>
                <w:lang w:val="ro-RO"/>
              </w:rPr>
            </w:pPr>
          </w:p>
        </w:tc>
        <w:tc>
          <w:tcPr>
            <w:tcW w:w="1710" w:type="dxa"/>
            <w:vAlign w:val="center"/>
          </w:tcPr>
          <w:p w:rsidR="00C20A8F" w:rsidRPr="00D60FBE" w:rsidRDefault="006617EB" w:rsidP="00882C85">
            <w:pPr>
              <w:ind w:left="-107" w:right="-102"/>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Achiziții exceptate de la prevederile Legii nr.131</w:t>
            </w:r>
            <w:r w:rsidR="00882C85" w:rsidRPr="00D60FBE">
              <w:rPr>
                <w:rFonts w:asciiTheme="majorHAnsi" w:hAnsiTheme="majorHAnsi" w:cstheme="majorHAnsi"/>
                <w:b/>
                <w:sz w:val="20"/>
                <w:szCs w:val="20"/>
                <w:lang w:val="ro-RO"/>
              </w:rPr>
              <w:t>/2015</w:t>
            </w:r>
          </w:p>
        </w:tc>
        <w:tc>
          <w:tcPr>
            <w:tcW w:w="1080" w:type="dxa"/>
            <w:vAlign w:val="center"/>
          </w:tcPr>
          <w:p w:rsidR="00C20A8F" w:rsidRPr="00D60FBE" w:rsidRDefault="00C20A8F" w:rsidP="00882C85">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N</w:t>
            </w:r>
            <w:r w:rsidR="006617EB" w:rsidRPr="00D60FBE">
              <w:rPr>
                <w:rFonts w:asciiTheme="majorHAnsi" w:hAnsiTheme="majorHAnsi" w:cstheme="majorHAnsi"/>
                <w:b/>
                <w:sz w:val="20"/>
                <w:szCs w:val="20"/>
                <w:lang w:val="ro-RO"/>
              </w:rPr>
              <w:t xml:space="preserve">umărul </w:t>
            </w:r>
          </w:p>
          <w:p w:rsidR="00C20A8F" w:rsidRPr="00D60FBE" w:rsidRDefault="00C20A8F" w:rsidP="00882C85">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achiz</w:t>
            </w:r>
            <w:r w:rsidR="006617EB" w:rsidRPr="00D60FBE">
              <w:rPr>
                <w:rFonts w:asciiTheme="majorHAnsi" w:hAnsiTheme="majorHAnsi" w:cstheme="majorHAnsi"/>
                <w:b/>
                <w:sz w:val="20"/>
                <w:szCs w:val="20"/>
                <w:lang w:val="ro-RO"/>
              </w:rPr>
              <w:t>ițiilor</w:t>
            </w:r>
          </w:p>
        </w:tc>
        <w:tc>
          <w:tcPr>
            <w:tcW w:w="1080" w:type="dxa"/>
            <w:tcBorders>
              <w:left w:val="single" w:sz="4" w:space="0" w:color="auto"/>
              <w:right w:val="single" w:sz="4" w:space="0" w:color="auto"/>
            </w:tcBorders>
            <w:vAlign w:val="center"/>
          </w:tcPr>
          <w:p w:rsidR="00882C85" w:rsidRPr="00D60FBE" w:rsidRDefault="00882C85" w:rsidP="00882C85">
            <w:pPr>
              <w:ind w:left="-113" w:right="-90"/>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Valoarea cheltuielilor</w:t>
            </w:r>
            <w:r w:rsidR="0005796F" w:rsidRPr="00D60FBE">
              <w:rPr>
                <w:rFonts w:asciiTheme="majorHAnsi" w:hAnsiTheme="majorHAnsi" w:cstheme="majorHAnsi"/>
                <w:b/>
                <w:sz w:val="20"/>
                <w:szCs w:val="20"/>
                <w:lang w:val="ro-RO"/>
              </w:rPr>
              <w:t>,</w:t>
            </w:r>
            <w:r w:rsidRPr="00D60FBE">
              <w:rPr>
                <w:rFonts w:asciiTheme="majorHAnsi" w:hAnsiTheme="majorHAnsi" w:cstheme="majorHAnsi"/>
                <w:b/>
                <w:sz w:val="20"/>
                <w:szCs w:val="20"/>
                <w:lang w:val="ro-RO"/>
              </w:rPr>
              <w:t xml:space="preserve"> </w:t>
            </w:r>
          </w:p>
          <w:p w:rsidR="00C20A8F" w:rsidRPr="00D60FBE" w:rsidRDefault="00882C85" w:rsidP="00882C85">
            <w:pPr>
              <w:ind w:left="-113" w:right="-90"/>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mil. lei</w:t>
            </w:r>
          </w:p>
        </w:tc>
      </w:tr>
      <w:tr w:rsidR="00D60FBE" w:rsidRPr="00D60FBE" w:rsidTr="00882C85">
        <w:trPr>
          <w:jc w:val="center"/>
        </w:trPr>
        <w:tc>
          <w:tcPr>
            <w:tcW w:w="420" w:type="dxa"/>
            <w:tcBorders>
              <w:top w:val="double" w:sz="6" w:space="0" w:color="7F7F7F" w:themeColor="text1" w:themeTint="80"/>
              <w:right w:val="single" w:sz="4" w:space="0" w:color="auto"/>
            </w:tcBorders>
            <w:vAlign w:val="center"/>
          </w:tcPr>
          <w:p w:rsidR="00C20A8F" w:rsidRPr="00D60FBE" w:rsidRDefault="00ED6626" w:rsidP="00882C85">
            <w:pPr>
              <w:ind w:left="-108" w:right="-111"/>
              <w:jc w:val="center"/>
              <w:rPr>
                <w:rFonts w:asciiTheme="majorHAnsi" w:hAnsiTheme="majorHAnsi" w:cstheme="majorHAnsi"/>
                <w:sz w:val="16"/>
                <w:szCs w:val="16"/>
              </w:rPr>
            </w:pPr>
            <w:r w:rsidRPr="00D60FBE">
              <w:rPr>
                <w:rFonts w:asciiTheme="majorHAnsi" w:hAnsiTheme="majorHAnsi" w:cstheme="majorHAnsi"/>
                <w:sz w:val="16"/>
                <w:szCs w:val="16"/>
              </w:rPr>
              <w:t>1.</w:t>
            </w:r>
          </w:p>
        </w:tc>
        <w:tc>
          <w:tcPr>
            <w:tcW w:w="1465" w:type="dxa"/>
            <w:tcBorders>
              <w:top w:val="double" w:sz="6" w:space="0" w:color="7F7F7F" w:themeColor="text1" w:themeTint="80"/>
              <w:right w:val="single" w:sz="4" w:space="0" w:color="auto"/>
            </w:tcBorders>
          </w:tcPr>
          <w:p w:rsidR="00C20A8F" w:rsidRPr="00D60FBE" w:rsidRDefault="00C20A8F" w:rsidP="00882C85">
            <w:pPr>
              <w:tabs>
                <w:tab w:val="left" w:pos="594"/>
              </w:tabs>
              <w:rPr>
                <w:rFonts w:asciiTheme="majorHAnsi" w:hAnsiTheme="majorHAnsi" w:cstheme="majorHAnsi"/>
                <w:sz w:val="16"/>
                <w:szCs w:val="16"/>
                <w:vertAlign w:val="superscript"/>
              </w:rPr>
            </w:pPr>
            <w:r w:rsidRPr="00D60FBE">
              <w:rPr>
                <w:rFonts w:asciiTheme="majorHAnsi" w:hAnsiTheme="majorHAnsi" w:cstheme="majorHAnsi"/>
                <w:sz w:val="16"/>
                <w:szCs w:val="16"/>
              </w:rPr>
              <w:t>A</w:t>
            </w:r>
            <w:r w:rsidR="00ED6626" w:rsidRPr="00D60FBE">
              <w:rPr>
                <w:rFonts w:asciiTheme="majorHAnsi" w:hAnsiTheme="majorHAnsi" w:cstheme="majorHAnsi"/>
                <w:sz w:val="16"/>
                <w:szCs w:val="16"/>
              </w:rPr>
              <w:t>paratul central al Ministerului Justiției</w:t>
            </w:r>
          </w:p>
        </w:tc>
        <w:tc>
          <w:tcPr>
            <w:tcW w:w="810" w:type="dxa"/>
            <w:tcBorders>
              <w:top w:val="double" w:sz="6" w:space="0" w:color="7F7F7F" w:themeColor="text1" w:themeTint="80"/>
              <w:left w:val="single" w:sz="4" w:space="0" w:color="auto"/>
              <w:right w:val="single" w:sz="4" w:space="0" w:color="auto"/>
            </w:tcBorders>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45</w:t>
            </w:r>
          </w:p>
        </w:tc>
        <w:tc>
          <w:tcPr>
            <w:tcW w:w="810" w:type="dxa"/>
            <w:tcBorders>
              <w:top w:val="double" w:sz="6" w:space="0" w:color="7F7F7F" w:themeColor="text1" w:themeTint="80"/>
            </w:tcBorders>
            <w:vAlign w:val="center"/>
          </w:tcPr>
          <w:p w:rsidR="00C20A8F" w:rsidRPr="00D60FBE" w:rsidRDefault="00C20A8F" w:rsidP="00882C85">
            <w:pPr>
              <w:ind w:left="-110" w:right="-145"/>
              <w:jc w:val="center"/>
              <w:rPr>
                <w:rFonts w:asciiTheme="majorHAnsi" w:hAnsiTheme="majorHAnsi" w:cstheme="majorHAnsi"/>
                <w:sz w:val="16"/>
                <w:szCs w:val="16"/>
              </w:rPr>
            </w:pPr>
            <w:r w:rsidRPr="00D60FBE">
              <w:rPr>
                <w:rFonts w:asciiTheme="majorHAnsi" w:hAnsiTheme="majorHAnsi" w:cstheme="majorHAnsi"/>
                <w:sz w:val="16"/>
                <w:szCs w:val="16"/>
              </w:rPr>
              <w:t>2,4</w:t>
            </w:r>
          </w:p>
        </w:tc>
        <w:tc>
          <w:tcPr>
            <w:tcW w:w="900" w:type="dxa"/>
            <w:tcBorders>
              <w:top w:val="double" w:sz="6" w:space="0" w:color="7F7F7F" w:themeColor="text1" w:themeTint="80"/>
            </w:tcBorders>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31</w:t>
            </w:r>
          </w:p>
        </w:tc>
        <w:tc>
          <w:tcPr>
            <w:tcW w:w="810" w:type="dxa"/>
            <w:tcBorders>
              <w:top w:val="double" w:sz="6" w:space="0" w:color="7F7F7F" w:themeColor="text1" w:themeTint="80"/>
            </w:tcBorders>
            <w:vAlign w:val="center"/>
          </w:tcPr>
          <w:p w:rsidR="00C20A8F" w:rsidRPr="00D60FBE" w:rsidRDefault="00C20A8F" w:rsidP="00882C85">
            <w:pPr>
              <w:ind w:left="-105" w:right="-36"/>
              <w:jc w:val="center"/>
              <w:rPr>
                <w:rFonts w:asciiTheme="majorHAnsi" w:hAnsiTheme="majorHAnsi" w:cstheme="majorHAnsi"/>
                <w:sz w:val="16"/>
                <w:szCs w:val="16"/>
              </w:rPr>
            </w:pPr>
            <w:r w:rsidRPr="00D60FBE">
              <w:rPr>
                <w:rFonts w:asciiTheme="majorHAnsi" w:hAnsiTheme="majorHAnsi" w:cstheme="majorHAnsi"/>
                <w:sz w:val="16"/>
                <w:szCs w:val="16"/>
              </w:rPr>
              <w:t>1,7</w:t>
            </w:r>
          </w:p>
        </w:tc>
        <w:tc>
          <w:tcPr>
            <w:tcW w:w="990" w:type="dxa"/>
            <w:tcBorders>
              <w:top w:val="double" w:sz="6" w:space="0" w:color="7F7F7F" w:themeColor="text1" w:themeTint="80"/>
            </w:tcBorders>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260" w:type="dxa"/>
            <w:tcBorders>
              <w:top w:val="double" w:sz="6" w:space="0" w:color="7F7F7F" w:themeColor="text1" w:themeTint="80"/>
            </w:tcBorders>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3</w:t>
            </w:r>
          </w:p>
        </w:tc>
        <w:tc>
          <w:tcPr>
            <w:tcW w:w="1170" w:type="dxa"/>
            <w:tcBorders>
              <w:top w:val="double" w:sz="6" w:space="0" w:color="7F7F7F" w:themeColor="text1" w:themeTint="80"/>
            </w:tcBorders>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73</w:t>
            </w:r>
          </w:p>
        </w:tc>
        <w:tc>
          <w:tcPr>
            <w:tcW w:w="1170" w:type="dxa"/>
            <w:tcBorders>
              <w:top w:val="double" w:sz="6" w:space="0" w:color="7F7F7F" w:themeColor="text1" w:themeTint="80"/>
            </w:tcBorders>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900" w:type="dxa"/>
            <w:tcBorders>
              <w:top w:val="double" w:sz="6" w:space="0" w:color="7F7F7F" w:themeColor="text1" w:themeTint="80"/>
            </w:tcBorders>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710" w:type="dxa"/>
            <w:tcBorders>
              <w:top w:val="double" w:sz="6" w:space="0" w:color="7F7F7F" w:themeColor="text1" w:themeTint="80"/>
            </w:tcBorders>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080" w:type="dxa"/>
            <w:tcBorders>
              <w:top w:val="double" w:sz="6" w:space="0" w:color="7F7F7F" w:themeColor="text1" w:themeTint="80"/>
            </w:tcBorders>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76</w:t>
            </w:r>
          </w:p>
        </w:tc>
        <w:tc>
          <w:tcPr>
            <w:tcW w:w="1080" w:type="dxa"/>
            <w:tcBorders>
              <w:top w:val="double" w:sz="6" w:space="0" w:color="7F7F7F" w:themeColor="text1" w:themeTint="80"/>
            </w:tcBorders>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4,1</w:t>
            </w:r>
          </w:p>
        </w:tc>
      </w:tr>
      <w:tr w:rsidR="00D60FBE" w:rsidRPr="00D60FBE" w:rsidTr="00882C85">
        <w:trPr>
          <w:jc w:val="center"/>
        </w:trPr>
        <w:tc>
          <w:tcPr>
            <w:tcW w:w="420" w:type="dxa"/>
            <w:tcBorders>
              <w:right w:val="single" w:sz="4" w:space="0" w:color="auto"/>
            </w:tcBorders>
            <w:vAlign w:val="center"/>
          </w:tcPr>
          <w:p w:rsidR="00C20A8F" w:rsidRPr="00D60FBE" w:rsidRDefault="00C20A8F" w:rsidP="00882C85">
            <w:pPr>
              <w:ind w:left="-108" w:right="-111"/>
              <w:jc w:val="center"/>
              <w:rPr>
                <w:rFonts w:asciiTheme="majorHAnsi" w:hAnsiTheme="majorHAnsi" w:cstheme="majorHAnsi"/>
                <w:sz w:val="16"/>
                <w:szCs w:val="16"/>
              </w:rPr>
            </w:pPr>
            <w:r w:rsidRPr="00D60FBE">
              <w:rPr>
                <w:rFonts w:asciiTheme="majorHAnsi" w:hAnsiTheme="majorHAnsi" w:cstheme="majorHAnsi"/>
                <w:sz w:val="16"/>
                <w:szCs w:val="16"/>
              </w:rPr>
              <w:t>2.</w:t>
            </w:r>
          </w:p>
        </w:tc>
        <w:tc>
          <w:tcPr>
            <w:tcW w:w="1465" w:type="dxa"/>
            <w:tcBorders>
              <w:right w:val="single" w:sz="4" w:space="0" w:color="auto"/>
            </w:tcBorders>
          </w:tcPr>
          <w:p w:rsidR="00ED6626" w:rsidRPr="00D60FBE" w:rsidRDefault="00C20A8F" w:rsidP="00882C85">
            <w:pPr>
              <w:tabs>
                <w:tab w:val="left" w:pos="594"/>
              </w:tabs>
              <w:rPr>
                <w:rFonts w:asciiTheme="majorHAnsi" w:hAnsiTheme="majorHAnsi" w:cstheme="majorHAnsi"/>
                <w:sz w:val="16"/>
                <w:szCs w:val="16"/>
              </w:rPr>
            </w:pPr>
            <w:r w:rsidRPr="00D60FBE">
              <w:rPr>
                <w:rFonts w:asciiTheme="majorHAnsi" w:hAnsiTheme="majorHAnsi" w:cstheme="majorHAnsi"/>
                <w:sz w:val="16"/>
                <w:szCs w:val="16"/>
              </w:rPr>
              <w:t>A</w:t>
            </w:r>
            <w:r w:rsidR="00ED6626" w:rsidRPr="00D60FBE">
              <w:rPr>
                <w:rFonts w:asciiTheme="majorHAnsi" w:hAnsiTheme="majorHAnsi" w:cstheme="majorHAnsi"/>
                <w:sz w:val="16"/>
                <w:szCs w:val="16"/>
              </w:rPr>
              <w:t>dministrația</w:t>
            </w:r>
          </w:p>
          <w:p w:rsidR="00C20A8F" w:rsidRPr="00D60FBE" w:rsidRDefault="00ED6626" w:rsidP="00882C85">
            <w:pPr>
              <w:tabs>
                <w:tab w:val="left" w:pos="594"/>
              </w:tabs>
              <w:rPr>
                <w:rFonts w:asciiTheme="majorHAnsi" w:hAnsiTheme="majorHAnsi" w:cstheme="majorHAnsi"/>
                <w:sz w:val="16"/>
                <w:szCs w:val="16"/>
              </w:rPr>
            </w:pPr>
            <w:r w:rsidRPr="00D60FBE">
              <w:rPr>
                <w:rFonts w:asciiTheme="majorHAnsi" w:hAnsiTheme="majorHAnsi" w:cstheme="majorHAnsi"/>
                <w:sz w:val="16"/>
                <w:szCs w:val="16"/>
              </w:rPr>
              <w:t>Națională a Penitenciarelor</w:t>
            </w:r>
          </w:p>
        </w:tc>
        <w:tc>
          <w:tcPr>
            <w:tcW w:w="810" w:type="dxa"/>
            <w:tcBorders>
              <w:left w:val="single" w:sz="4" w:space="0" w:color="auto"/>
              <w:right w:val="single" w:sz="4" w:space="0" w:color="auto"/>
            </w:tcBorders>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143</w:t>
            </w:r>
          </w:p>
        </w:tc>
        <w:tc>
          <w:tcPr>
            <w:tcW w:w="810" w:type="dxa"/>
            <w:vAlign w:val="center"/>
          </w:tcPr>
          <w:p w:rsidR="00C20A8F" w:rsidRPr="00D60FBE" w:rsidRDefault="00C20A8F" w:rsidP="00882C85">
            <w:pPr>
              <w:ind w:left="-110" w:right="-145"/>
              <w:jc w:val="center"/>
              <w:rPr>
                <w:rFonts w:asciiTheme="majorHAnsi" w:hAnsiTheme="majorHAnsi" w:cstheme="majorHAnsi"/>
                <w:sz w:val="16"/>
                <w:szCs w:val="16"/>
              </w:rPr>
            </w:pPr>
            <w:r w:rsidRPr="00D60FBE">
              <w:rPr>
                <w:rFonts w:asciiTheme="majorHAnsi" w:hAnsiTheme="majorHAnsi" w:cstheme="majorHAnsi"/>
                <w:sz w:val="16"/>
                <w:szCs w:val="16"/>
              </w:rPr>
              <w:t>169,1</w:t>
            </w:r>
          </w:p>
        </w:tc>
        <w:tc>
          <w:tcPr>
            <w:tcW w:w="900" w:type="dxa"/>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141</w:t>
            </w:r>
          </w:p>
        </w:tc>
        <w:tc>
          <w:tcPr>
            <w:tcW w:w="810" w:type="dxa"/>
            <w:vAlign w:val="center"/>
          </w:tcPr>
          <w:p w:rsidR="00C20A8F" w:rsidRPr="00D60FBE" w:rsidRDefault="00C20A8F" w:rsidP="00882C85">
            <w:pPr>
              <w:ind w:left="-105" w:right="-36"/>
              <w:jc w:val="center"/>
              <w:rPr>
                <w:rFonts w:asciiTheme="majorHAnsi" w:hAnsiTheme="majorHAnsi" w:cstheme="majorHAnsi"/>
                <w:sz w:val="16"/>
                <w:szCs w:val="16"/>
              </w:rPr>
            </w:pPr>
            <w:r w:rsidRPr="00D60FBE">
              <w:rPr>
                <w:rFonts w:asciiTheme="majorHAnsi" w:hAnsiTheme="majorHAnsi" w:cstheme="majorHAnsi"/>
                <w:sz w:val="16"/>
                <w:szCs w:val="16"/>
              </w:rPr>
              <w:t>88,2</w:t>
            </w:r>
          </w:p>
        </w:tc>
        <w:tc>
          <w:tcPr>
            <w:tcW w:w="99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36</w:t>
            </w:r>
          </w:p>
        </w:tc>
        <w:tc>
          <w:tcPr>
            <w:tcW w:w="126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33</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163</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39</w:t>
            </w:r>
          </w:p>
        </w:tc>
        <w:tc>
          <w:tcPr>
            <w:tcW w:w="90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25</w:t>
            </w:r>
          </w:p>
        </w:tc>
        <w:tc>
          <w:tcPr>
            <w:tcW w:w="171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3</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284</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257,3</w:t>
            </w:r>
          </w:p>
        </w:tc>
      </w:tr>
      <w:tr w:rsidR="00D60FBE" w:rsidRPr="00D60FBE" w:rsidTr="00882C85">
        <w:trPr>
          <w:jc w:val="center"/>
        </w:trPr>
        <w:tc>
          <w:tcPr>
            <w:tcW w:w="420" w:type="dxa"/>
            <w:tcBorders>
              <w:right w:val="single" w:sz="4" w:space="0" w:color="auto"/>
            </w:tcBorders>
            <w:vAlign w:val="center"/>
          </w:tcPr>
          <w:p w:rsidR="00C20A8F" w:rsidRPr="00D60FBE" w:rsidRDefault="00C20A8F" w:rsidP="00882C85">
            <w:pPr>
              <w:ind w:left="-108" w:right="-111"/>
              <w:jc w:val="center"/>
              <w:rPr>
                <w:rFonts w:asciiTheme="majorHAnsi" w:hAnsiTheme="majorHAnsi" w:cstheme="majorHAnsi"/>
                <w:sz w:val="16"/>
                <w:szCs w:val="16"/>
              </w:rPr>
            </w:pPr>
            <w:r w:rsidRPr="00D60FBE">
              <w:rPr>
                <w:rFonts w:asciiTheme="majorHAnsi" w:hAnsiTheme="majorHAnsi" w:cstheme="majorHAnsi"/>
                <w:sz w:val="16"/>
                <w:szCs w:val="16"/>
              </w:rPr>
              <w:t>3.</w:t>
            </w:r>
          </w:p>
        </w:tc>
        <w:tc>
          <w:tcPr>
            <w:tcW w:w="1465" w:type="dxa"/>
            <w:tcBorders>
              <w:right w:val="single" w:sz="4" w:space="0" w:color="auto"/>
            </w:tcBorders>
          </w:tcPr>
          <w:p w:rsidR="00C20A8F" w:rsidRPr="00D60FBE" w:rsidRDefault="00C20A8F" w:rsidP="00882C85">
            <w:pPr>
              <w:tabs>
                <w:tab w:val="left" w:pos="594"/>
              </w:tabs>
              <w:rPr>
                <w:rFonts w:asciiTheme="majorHAnsi" w:hAnsiTheme="majorHAnsi" w:cstheme="majorHAnsi"/>
                <w:sz w:val="16"/>
                <w:szCs w:val="16"/>
              </w:rPr>
            </w:pPr>
            <w:r w:rsidRPr="00D60FBE">
              <w:rPr>
                <w:rFonts w:asciiTheme="majorHAnsi" w:hAnsiTheme="majorHAnsi" w:cstheme="majorHAnsi"/>
                <w:sz w:val="16"/>
                <w:szCs w:val="16"/>
              </w:rPr>
              <w:t>I</w:t>
            </w:r>
            <w:r w:rsidR="009B2D2B" w:rsidRPr="00D60FBE">
              <w:rPr>
                <w:rFonts w:asciiTheme="majorHAnsi" w:hAnsiTheme="majorHAnsi" w:cstheme="majorHAnsi"/>
                <w:sz w:val="16"/>
                <w:szCs w:val="16"/>
              </w:rPr>
              <w:t>nspectoratul Național de Probațiune</w:t>
            </w:r>
          </w:p>
        </w:tc>
        <w:tc>
          <w:tcPr>
            <w:tcW w:w="810" w:type="dxa"/>
            <w:tcBorders>
              <w:left w:val="single" w:sz="4" w:space="0" w:color="auto"/>
              <w:right w:val="single" w:sz="4" w:space="0" w:color="auto"/>
            </w:tcBorders>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68</w:t>
            </w:r>
          </w:p>
        </w:tc>
        <w:tc>
          <w:tcPr>
            <w:tcW w:w="810" w:type="dxa"/>
            <w:vAlign w:val="center"/>
          </w:tcPr>
          <w:p w:rsidR="00C20A8F" w:rsidRPr="00D60FBE" w:rsidRDefault="00C20A8F" w:rsidP="00882C85">
            <w:pPr>
              <w:ind w:left="-110" w:right="-145"/>
              <w:jc w:val="center"/>
              <w:rPr>
                <w:rFonts w:asciiTheme="majorHAnsi" w:hAnsiTheme="majorHAnsi" w:cstheme="majorHAnsi"/>
                <w:sz w:val="16"/>
                <w:szCs w:val="16"/>
              </w:rPr>
            </w:pPr>
            <w:r w:rsidRPr="00D60FBE">
              <w:rPr>
                <w:rFonts w:asciiTheme="majorHAnsi" w:hAnsiTheme="majorHAnsi" w:cstheme="majorHAnsi"/>
                <w:sz w:val="16"/>
                <w:szCs w:val="16"/>
              </w:rPr>
              <w:t>9,7</w:t>
            </w:r>
          </w:p>
        </w:tc>
        <w:tc>
          <w:tcPr>
            <w:tcW w:w="900" w:type="dxa"/>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155</w:t>
            </w:r>
          </w:p>
        </w:tc>
        <w:tc>
          <w:tcPr>
            <w:tcW w:w="810" w:type="dxa"/>
            <w:vAlign w:val="center"/>
          </w:tcPr>
          <w:p w:rsidR="00C20A8F" w:rsidRPr="00D60FBE" w:rsidRDefault="00C20A8F" w:rsidP="00882C85">
            <w:pPr>
              <w:ind w:left="-105" w:right="-36"/>
              <w:jc w:val="center"/>
              <w:rPr>
                <w:rFonts w:asciiTheme="majorHAnsi" w:hAnsiTheme="majorHAnsi" w:cstheme="majorHAnsi"/>
                <w:sz w:val="16"/>
                <w:szCs w:val="16"/>
              </w:rPr>
            </w:pPr>
            <w:r w:rsidRPr="00D60FBE">
              <w:rPr>
                <w:rFonts w:asciiTheme="majorHAnsi" w:hAnsiTheme="majorHAnsi" w:cstheme="majorHAnsi"/>
                <w:sz w:val="16"/>
                <w:szCs w:val="16"/>
              </w:rPr>
              <w:t>14,2</w:t>
            </w:r>
          </w:p>
        </w:tc>
        <w:tc>
          <w:tcPr>
            <w:tcW w:w="99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6</w:t>
            </w:r>
          </w:p>
        </w:tc>
        <w:tc>
          <w:tcPr>
            <w:tcW w:w="126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14</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203</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90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71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223</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23,9</w:t>
            </w:r>
          </w:p>
        </w:tc>
      </w:tr>
      <w:tr w:rsidR="00D60FBE" w:rsidRPr="00D60FBE" w:rsidTr="00882C85">
        <w:trPr>
          <w:jc w:val="center"/>
        </w:trPr>
        <w:tc>
          <w:tcPr>
            <w:tcW w:w="420" w:type="dxa"/>
            <w:tcBorders>
              <w:right w:val="single" w:sz="4" w:space="0" w:color="auto"/>
            </w:tcBorders>
            <w:vAlign w:val="center"/>
          </w:tcPr>
          <w:p w:rsidR="00C20A8F" w:rsidRPr="00D60FBE" w:rsidRDefault="00C20A8F" w:rsidP="00882C85">
            <w:pPr>
              <w:ind w:left="-108" w:right="-111"/>
              <w:jc w:val="center"/>
              <w:rPr>
                <w:rFonts w:asciiTheme="majorHAnsi" w:hAnsiTheme="majorHAnsi" w:cstheme="majorHAnsi"/>
                <w:sz w:val="16"/>
                <w:szCs w:val="16"/>
              </w:rPr>
            </w:pPr>
            <w:r w:rsidRPr="00D60FBE">
              <w:rPr>
                <w:rFonts w:asciiTheme="majorHAnsi" w:hAnsiTheme="majorHAnsi" w:cstheme="majorHAnsi"/>
                <w:sz w:val="16"/>
                <w:szCs w:val="16"/>
              </w:rPr>
              <w:t>4.</w:t>
            </w:r>
          </w:p>
        </w:tc>
        <w:tc>
          <w:tcPr>
            <w:tcW w:w="1465" w:type="dxa"/>
            <w:tcBorders>
              <w:right w:val="single" w:sz="4" w:space="0" w:color="auto"/>
            </w:tcBorders>
          </w:tcPr>
          <w:p w:rsidR="00C20A8F" w:rsidRPr="00D60FBE" w:rsidRDefault="00C20A8F" w:rsidP="00882C85">
            <w:pPr>
              <w:tabs>
                <w:tab w:val="left" w:pos="594"/>
              </w:tabs>
              <w:rPr>
                <w:rFonts w:asciiTheme="majorHAnsi" w:hAnsiTheme="majorHAnsi" w:cstheme="majorHAnsi"/>
                <w:sz w:val="16"/>
                <w:szCs w:val="16"/>
              </w:rPr>
            </w:pPr>
            <w:r w:rsidRPr="00D60FBE">
              <w:rPr>
                <w:rFonts w:asciiTheme="majorHAnsi" w:hAnsiTheme="majorHAnsi" w:cstheme="majorHAnsi"/>
                <w:sz w:val="16"/>
                <w:szCs w:val="16"/>
              </w:rPr>
              <w:t>A</w:t>
            </w:r>
            <w:r w:rsidR="009B2D2B" w:rsidRPr="00D60FBE">
              <w:rPr>
                <w:rFonts w:asciiTheme="majorHAnsi" w:hAnsiTheme="majorHAnsi" w:cstheme="majorHAnsi"/>
                <w:sz w:val="16"/>
                <w:szCs w:val="16"/>
              </w:rPr>
              <w:t>genția Națională a Arhivelor</w:t>
            </w:r>
          </w:p>
        </w:tc>
        <w:tc>
          <w:tcPr>
            <w:tcW w:w="810" w:type="dxa"/>
            <w:tcBorders>
              <w:left w:val="single" w:sz="4" w:space="0" w:color="auto"/>
              <w:right w:val="single" w:sz="4" w:space="0" w:color="auto"/>
            </w:tcBorders>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43</w:t>
            </w:r>
          </w:p>
        </w:tc>
        <w:tc>
          <w:tcPr>
            <w:tcW w:w="810" w:type="dxa"/>
            <w:vAlign w:val="center"/>
          </w:tcPr>
          <w:p w:rsidR="00C20A8F" w:rsidRPr="00D60FBE" w:rsidRDefault="00C20A8F" w:rsidP="00882C85">
            <w:pPr>
              <w:ind w:left="-110" w:right="-145"/>
              <w:jc w:val="center"/>
              <w:rPr>
                <w:rFonts w:asciiTheme="majorHAnsi" w:hAnsiTheme="majorHAnsi" w:cstheme="majorHAnsi"/>
                <w:sz w:val="16"/>
                <w:szCs w:val="16"/>
              </w:rPr>
            </w:pPr>
            <w:r w:rsidRPr="00D60FBE">
              <w:rPr>
                <w:rFonts w:asciiTheme="majorHAnsi" w:hAnsiTheme="majorHAnsi" w:cstheme="majorHAnsi"/>
                <w:sz w:val="16"/>
                <w:szCs w:val="16"/>
              </w:rPr>
              <w:t>9,9</w:t>
            </w:r>
          </w:p>
        </w:tc>
        <w:tc>
          <w:tcPr>
            <w:tcW w:w="900" w:type="dxa"/>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46</w:t>
            </w:r>
          </w:p>
        </w:tc>
        <w:tc>
          <w:tcPr>
            <w:tcW w:w="810" w:type="dxa"/>
            <w:vAlign w:val="center"/>
          </w:tcPr>
          <w:p w:rsidR="00C20A8F" w:rsidRPr="00D60FBE" w:rsidRDefault="00C20A8F" w:rsidP="00882C85">
            <w:pPr>
              <w:ind w:left="-105" w:right="-36"/>
              <w:jc w:val="center"/>
              <w:rPr>
                <w:rFonts w:asciiTheme="majorHAnsi" w:hAnsiTheme="majorHAnsi" w:cstheme="majorHAnsi"/>
                <w:sz w:val="16"/>
                <w:szCs w:val="16"/>
              </w:rPr>
            </w:pPr>
            <w:r w:rsidRPr="00D60FBE">
              <w:rPr>
                <w:rFonts w:asciiTheme="majorHAnsi" w:hAnsiTheme="majorHAnsi" w:cstheme="majorHAnsi"/>
                <w:sz w:val="16"/>
                <w:szCs w:val="16"/>
              </w:rPr>
              <w:t>11,8</w:t>
            </w:r>
          </w:p>
        </w:tc>
        <w:tc>
          <w:tcPr>
            <w:tcW w:w="99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26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89</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90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71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89</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21,7</w:t>
            </w:r>
          </w:p>
        </w:tc>
      </w:tr>
      <w:tr w:rsidR="00D60FBE" w:rsidRPr="00D60FBE" w:rsidTr="00882C85">
        <w:trPr>
          <w:jc w:val="center"/>
        </w:trPr>
        <w:tc>
          <w:tcPr>
            <w:tcW w:w="420" w:type="dxa"/>
            <w:tcBorders>
              <w:right w:val="single" w:sz="4" w:space="0" w:color="auto"/>
            </w:tcBorders>
            <w:vAlign w:val="center"/>
          </w:tcPr>
          <w:p w:rsidR="00C20A8F" w:rsidRPr="00D60FBE" w:rsidRDefault="00C20A8F" w:rsidP="00882C85">
            <w:pPr>
              <w:ind w:left="-108" w:right="-111"/>
              <w:jc w:val="center"/>
              <w:rPr>
                <w:rFonts w:asciiTheme="majorHAnsi" w:hAnsiTheme="majorHAnsi" w:cstheme="majorHAnsi"/>
                <w:sz w:val="16"/>
                <w:szCs w:val="16"/>
              </w:rPr>
            </w:pPr>
            <w:r w:rsidRPr="00D60FBE">
              <w:rPr>
                <w:rFonts w:asciiTheme="majorHAnsi" w:hAnsiTheme="majorHAnsi" w:cstheme="majorHAnsi"/>
                <w:sz w:val="16"/>
                <w:szCs w:val="16"/>
              </w:rPr>
              <w:t>5.</w:t>
            </w:r>
          </w:p>
        </w:tc>
        <w:tc>
          <w:tcPr>
            <w:tcW w:w="1465" w:type="dxa"/>
            <w:tcBorders>
              <w:right w:val="single" w:sz="4" w:space="0" w:color="auto"/>
            </w:tcBorders>
          </w:tcPr>
          <w:p w:rsidR="00C20A8F" w:rsidRPr="00D60FBE" w:rsidRDefault="00C20A8F" w:rsidP="00882C85">
            <w:pPr>
              <w:tabs>
                <w:tab w:val="left" w:pos="594"/>
              </w:tabs>
              <w:rPr>
                <w:rFonts w:asciiTheme="majorHAnsi" w:hAnsiTheme="majorHAnsi" w:cstheme="majorHAnsi"/>
                <w:sz w:val="16"/>
                <w:szCs w:val="16"/>
              </w:rPr>
            </w:pPr>
            <w:r w:rsidRPr="00D60FBE">
              <w:rPr>
                <w:rFonts w:asciiTheme="majorHAnsi" w:hAnsiTheme="majorHAnsi" w:cstheme="majorHAnsi"/>
                <w:sz w:val="16"/>
                <w:szCs w:val="16"/>
              </w:rPr>
              <w:t>C</w:t>
            </w:r>
            <w:r w:rsidR="009B2D2B" w:rsidRPr="00D60FBE">
              <w:rPr>
                <w:rFonts w:asciiTheme="majorHAnsi" w:hAnsiTheme="majorHAnsi" w:cstheme="majorHAnsi"/>
                <w:sz w:val="16"/>
                <w:szCs w:val="16"/>
              </w:rPr>
              <w:t>entrul Național de Expertize Judiciare</w:t>
            </w:r>
          </w:p>
        </w:tc>
        <w:tc>
          <w:tcPr>
            <w:tcW w:w="810" w:type="dxa"/>
            <w:tcBorders>
              <w:left w:val="single" w:sz="4" w:space="0" w:color="auto"/>
              <w:right w:val="single" w:sz="4" w:space="0" w:color="auto"/>
            </w:tcBorders>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26</w:t>
            </w:r>
          </w:p>
        </w:tc>
        <w:tc>
          <w:tcPr>
            <w:tcW w:w="810" w:type="dxa"/>
            <w:vAlign w:val="center"/>
          </w:tcPr>
          <w:p w:rsidR="00C20A8F" w:rsidRPr="00D60FBE" w:rsidRDefault="00C20A8F" w:rsidP="00882C85">
            <w:pPr>
              <w:ind w:left="-110" w:right="-145"/>
              <w:jc w:val="center"/>
              <w:rPr>
                <w:rFonts w:asciiTheme="majorHAnsi" w:hAnsiTheme="majorHAnsi" w:cstheme="majorHAnsi"/>
                <w:sz w:val="16"/>
                <w:szCs w:val="16"/>
              </w:rPr>
            </w:pPr>
            <w:r w:rsidRPr="00D60FBE">
              <w:rPr>
                <w:rFonts w:asciiTheme="majorHAnsi" w:hAnsiTheme="majorHAnsi" w:cstheme="majorHAnsi"/>
                <w:sz w:val="16"/>
                <w:szCs w:val="16"/>
              </w:rPr>
              <w:t>1,9</w:t>
            </w:r>
          </w:p>
        </w:tc>
        <w:tc>
          <w:tcPr>
            <w:tcW w:w="900" w:type="dxa"/>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17</w:t>
            </w:r>
          </w:p>
        </w:tc>
        <w:tc>
          <w:tcPr>
            <w:tcW w:w="810" w:type="dxa"/>
            <w:vAlign w:val="center"/>
          </w:tcPr>
          <w:p w:rsidR="00C20A8F" w:rsidRPr="00D60FBE" w:rsidRDefault="00C20A8F" w:rsidP="00882C85">
            <w:pPr>
              <w:ind w:left="-105" w:right="-36"/>
              <w:jc w:val="center"/>
              <w:rPr>
                <w:rFonts w:asciiTheme="majorHAnsi" w:hAnsiTheme="majorHAnsi" w:cstheme="majorHAnsi"/>
                <w:sz w:val="16"/>
                <w:szCs w:val="16"/>
              </w:rPr>
            </w:pPr>
            <w:r w:rsidRPr="00D60FBE">
              <w:rPr>
                <w:rFonts w:asciiTheme="majorHAnsi" w:hAnsiTheme="majorHAnsi" w:cstheme="majorHAnsi"/>
                <w:sz w:val="16"/>
                <w:szCs w:val="16"/>
              </w:rPr>
              <w:t>5,0</w:t>
            </w:r>
          </w:p>
        </w:tc>
        <w:tc>
          <w:tcPr>
            <w:tcW w:w="99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26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2</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35</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6</w:t>
            </w:r>
          </w:p>
        </w:tc>
        <w:tc>
          <w:tcPr>
            <w:tcW w:w="90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4</w:t>
            </w:r>
          </w:p>
        </w:tc>
        <w:tc>
          <w:tcPr>
            <w:tcW w:w="171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43</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6,9</w:t>
            </w:r>
          </w:p>
        </w:tc>
      </w:tr>
      <w:tr w:rsidR="00D60FBE" w:rsidRPr="00D60FBE" w:rsidTr="00882C85">
        <w:trPr>
          <w:jc w:val="center"/>
        </w:trPr>
        <w:tc>
          <w:tcPr>
            <w:tcW w:w="420" w:type="dxa"/>
            <w:tcBorders>
              <w:right w:val="single" w:sz="4" w:space="0" w:color="auto"/>
            </w:tcBorders>
            <w:vAlign w:val="center"/>
          </w:tcPr>
          <w:p w:rsidR="00C20A8F" w:rsidRPr="00D60FBE" w:rsidRDefault="00C20A8F" w:rsidP="00882C85">
            <w:pPr>
              <w:ind w:left="-108" w:right="-111"/>
              <w:jc w:val="center"/>
              <w:rPr>
                <w:rFonts w:asciiTheme="majorHAnsi" w:hAnsiTheme="majorHAnsi" w:cstheme="majorHAnsi"/>
                <w:sz w:val="16"/>
                <w:szCs w:val="16"/>
              </w:rPr>
            </w:pPr>
            <w:r w:rsidRPr="00D60FBE">
              <w:rPr>
                <w:rFonts w:asciiTheme="majorHAnsi" w:hAnsiTheme="majorHAnsi" w:cstheme="majorHAnsi"/>
                <w:sz w:val="16"/>
                <w:szCs w:val="16"/>
              </w:rPr>
              <w:t>6.</w:t>
            </w:r>
          </w:p>
        </w:tc>
        <w:tc>
          <w:tcPr>
            <w:tcW w:w="1465" w:type="dxa"/>
            <w:tcBorders>
              <w:right w:val="single" w:sz="4" w:space="0" w:color="auto"/>
            </w:tcBorders>
          </w:tcPr>
          <w:p w:rsidR="00C20A8F" w:rsidRPr="00D60FBE" w:rsidRDefault="00C20A8F" w:rsidP="00882C85">
            <w:pPr>
              <w:tabs>
                <w:tab w:val="left" w:pos="594"/>
              </w:tabs>
              <w:rPr>
                <w:rFonts w:asciiTheme="majorHAnsi" w:hAnsiTheme="majorHAnsi" w:cstheme="majorHAnsi"/>
                <w:sz w:val="16"/>
                <w:szCs w:val="16"/>
              </w:rPr>
            </w:pPr>
            <w:r w:rsidRPr="00D60FBE">
              <w:rPr>
                <w:rFonts w:asciiTheme="majorHAnsi" w:hAnsiTheme="majorHAnsi" w:cstheme="majorHAnsi"/>
                <w:sz w:val="16"/>
                <w:szCs w:val="16"/>
              </w:rPr>
              <w:t>D</w:t>
            </w:r>
            <w:r w:rsidR="00882C85" w:rsidRPr="00D60FBE">
              <w:rPr>
                <w:rFonts w:asciiTheme="majorHAnsi" w:hAnsiTheme="majorHAnsi" w:cstheme="majorHAnsi"/>
                <w:sz w:val="16"/>
                <w:szCs w:val="16"/>
              </w:rPr>
              <w:t>irecția</w:t>
            </w:r>
            <w:r w:rsidR="009B2D2B" w:rsidRPr="00D60FBE">
              <w:rPr>
                <w:rFonts w:asciiTheme="majorHAnsi" w:hAnsiTheme="majorHAnsi" w:cstheme="majorHAnsi"/>
                <w:sz w:val="16"/>
                <w:szCs w:val="16"/>
              </w:rPr>
              <w:t xml:space="preserve"> de justiție a UTA Găgăuzia</w:t>
            </w:r>
          </w:p>
        </w:tc>
        <w:tc>
          <w:tcPr>
            <w:tcW w:w="810" w:type="dxa"/>
            <w:tcBorders>
              <w:left w:val="single" w:sz="4" w:space="0" w:color="auto"/>
              <w:right w:val="single" w:sz="4" w:space="0" w:color="auto"/>
            </w:tcBorders>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7</w:t>
            </w:r>
          </w:p>
        </w:tc>
        <w:tc>
          <w:tcPr>
            <w:tcW w:w="810" w:type="dxa"/>
            <w:vAlign w:val="center"/>
          </w:tcPr>
          <w:p w:rsidR="00C20A8F" w:rsidRPr="00D60FBE" w:rsidRDefault="00C20A8F" w:rsidP="00882C85">
            <w:pPr>
              <w:ind w:left="-110" w:right="-145"/>
              <w:jc w:val="center"/>
              <w:rPr>
                <w:rFonts w:asciiTheme="majorHAnsi" w:hAnsiTheme="majorHAnsi" w:cstheme="majorHAnsi"/>
                <w:sz w:val="16"/>
                <w:szCs w:val="16"/>
              </w:rPr>
            </w:pPr>
            <w:r w:rsidRPr="00D60FBE">
              <w:rPr>
                <w:rFonts w:asciiTheme="majorHAnsi" w:hAnsiTheme="majorHAnsi" w:cstheme="majorHAnsi"/>
                <w:sz w:val="16"/>
                <w:szCs w:val="16"/>
              </w:rPr>
              <w:t>0,086</w:t>
            </w:r>
          </w:p>
        </w:tc>
        <w:tc>
          <w:tcPr>
            <w:tcW w:w="900" w:type="dxa"/>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6</w:t>
            </w:r>
          </w:p>
        </w:tc>
        <w:tc>
          <w:tcPr>
            <w:tcW w:w="810" w:type="dxa"/>
            <w:vAlign w:val="center"/>
          </w:tcPr>
          <w:p w:rsidR="00C20A8F" w:rsidRPr="00D60FBE" w:rsidRDefault="00C20A8F" w:rsidP="00882C85">
            <w:pPr>
              <w:ind w:left="-105" w:right="-36"/>
              <w:jc w:val="center"/>
              <w:rPr>
                <w:rFonts w:asciiTheme="majorHAnsi" w:hAnsiTheme="majorHAnsi" w:cstheme="majorHAnsi"/>
                <w:sz w:val="16"/>
                <w:szCs w:val="16"/>
              </w:rPr>
            </w:pPr>
            <w:r w:rsidRPr="00D60FBE">
              <w:rPr>
                <w:rFonts w:asciiTheme="majorHAnsi" w:hAnsiTheme="majorHAnsi" w:cstheme="majorHAnsi"/>
                <w:sz w:val="16"/>
                <w:szCs w:val="16"/>
              </w:rPr>
              <w:t>0,063</w:t>
            </w:r>
          </w:p>
        </w:tc>
        <w:tc>
          <w:tcPr>
            <w:tcW w:w="99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26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13</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90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71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13</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0,149</w:t>
            </w:r>
          </w:p>
        </w:tc>
      </w:tr>
      <w:tr w:rsidR="00D60FBE" w:rsidRPr="00D60FBE" w:rsidTr="00882C85">
        <w:trPr>
          <w:jc w:val="center"/>
        </w:trPr>
        <w:tc>
          <w:tcPr>
            <w:tcW w:w="420" w:type="dxa"/>
            <w:tcBorders>
              <w:right w:val="single" w:sz="4" w:space="0" w:color="auto"/>
            </w:tcBorders>
            <w:vAlign w:val="center"/>
          </w:tcPr>
          <w:p w:rsidR="00C20A8F" w:rsidRPr="00D60FBE" w:rsidRDefault="00C20A8F" w:rsidP="00882C85">
            <w:pPr>
              <w:ind w:left="-108" w:right="-111"/>
              <w:jc w:val="center"/>
              <w:rPr>
                <w:rFonts w:asciiTheme="majorHAnsi" w:hAnsiTheme="majorHAnsi" w:cstheme="majorHAnsi"/>
                <w:sz w:val="16"/>
                <w:szCs w:val="16"/>
              </w:rPr>
            </w:pPr>
            <w:r w:rsidRPr="00D60FBE">
              <w:rPr>
                <w:rFonts w:asciiTheme="majorHAnsi" w:hAnsiTheme="majorHAnsi" w:cstheme="majorHAnsi"/>
                <w:sz w:val="16"/>
                <w:szCs w:val="16"/>
              </w:rPr>
              <w:t>7.</w:t>
            </w:r>
          </w:p>
        </w:tc>
        <w:tc>
          <w:tcPr>
            <w:tcW w:w="1465" w:type="dxa"/>
            <w:tcBorders>
              <w:right w:val="single" w:sz="4" w:space="0" w:color="auto"/>
            </w:tcBorders>
          </w:tcPr>
          <w:p w:rsidR="00C20A8F" w:rsidRPr="00D60FBE" w:rsidRDefault="00C20A8F" w:rsidP="00882C85">
            <w:pPr>
              <w:tabs>
                <w:tab w:val="left" w:pos="594"/>
              </w:tabs>
              <w:rPr>
                <w:rFonts w:asciiTheme="majorHAnsi" w:hAnsiTheme="majorHAnsi" w:cstheme="majorHAnsi"/>
                <w:sz w:val="16"/>
                <w:szCs w:val="16"/>
              </w:rPr>
            </w:pPr>
            <w:r w:rsidRPr="00D60FBE">
              <w:rPr>
                <w:rFonts w:asciiTheme="majorHAnsi" w:hAnsiTheme="majorHAnsi" w:cstheme="majorHAnsi"/>
                <w:sz w:val="16"/>
                <w:szCs w:val="16"/>
              </w:rPr>
              <w:t>C</w:t>
            </w:r>
            <w:r w:rsidR="009B2D2B" w:rsidRPr="00D60FBE">
              <w:rPr>
                <w:rFonts w:asciiTheme="majorHAnsi" w:hAnsiTheme="majorHAnsi" w:cstheme="majorHAnsi"/>
                <w:sz w:val="16"/>
                <w:szCs w:val="16"/>
              </w:rPr>
              <w:t>onsiliul de mediere</w:t>
            </w:r>
          </w:p>
        </w:tc>
        <w:tc>
          <w:tcPr>
            <w:tcW w:w="810" w:type="dxa"/>
            <w:tcBorders>
              <w:left w:val="single" w:sz="4" w:space="0" w:color="auto"/>
              <w:right w:val="single" w:sz="4" w:space="0" w:color="auto"/>
            </w:tcBorders>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3</w:t>
            </w:r>
          </w:p>
        </w:tc>
        <w:tc>
          <w:tcPr>
            <w:tcW w:w="810" w:type="dxa"/>
            <w:vAlign w:val="center"/>
          </w:tcPr>
          <w:p w:rsidR="00C20A8F" w:rsidRPr="00D60FBE" w:rsidRDefault="00C20A8F" w:rsidP="00882C85">
            <w:pPr>
              <w:ind w:left="-110" w:right="-145"/>
              <w:jc w:val="center"/>
              <w:rPr>
                <w:rFonts w:asciiTheme="majorHAnsi" w:hAnsiTheme="majorHAnsi" w:cstheme="majorHAnsi"/>
                <w:sz w:val="16"/>
                <w:szCs w:val="16"/>
              </w:rPr>
            </w:pPr>
            <w:r w:rsidRPr="00D60FBE">
              <w:rPr>
                <w:rFonts w:asciiTheme="majorHAnsi" w:hAnsiTheme="majorHAnsi" w:cstheme="majorHAnsi"/>
                <w:sz w:val="16"/>
                <w:szCs w:val="16"/>
              </w:rPr>
              <w:t>0,013</w:t>
            </w:r>
          </w:p>
        </w:tc>
        <w:tc>
          <w:tcPr>
            <w:tcW w:w="900" w:type="dxa"/>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4</w:t>
            </w:r>
          </w:p>
        </w:tc>
        <w:tc>
          <w:tcPr>
            <w:tcW w:w="810" w:type="dxa"/>
            <w:vAlign w:val="center"/>
          </w:tcPr>
          <w:p w:rsidR="00C20A8F" w:rsidRPr="00D60FBE" w:rsidRDefault="00C20A8F" w:rsidP="00882C85">
            <w:pPr>
              <w:ind w:left="-105" w:right="-36"/>
              <w:jc w:val="center"/>
              <w:rPr>
                <w:rFonts w:asciiTheme="majorHAnsi" w:hAnsiTheme="majorHAnsi" w:cstheme="majorHAnsi"/>
                <w:sz w:val="16"/>
                <w:szCs w:val="16"/>
              </w:rPr>
            </w:pPr>
            <w:r w:rsidRPr="00D60FBE">
              <w:rPr>
                <w:rFonts w:asciiTheme="majorHAnsi" w:hAnsiTheme="majorHAnsi" w:cstheme="majorHAnsi"/>
                <w:sz w:val="16"/>
                <w:szCs w:val="16"/>
              </w:rPr>
              <w:t>0,094</w:t>
            </w:r>
          </w:p>
        </w:tc>
        <w:tc>
          <w:tcPr>
            <w:tcW w:w="99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26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7</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90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71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7</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0,107</w:t>
            </w:r>
          </w:p>
        </w:tc>
      </w:tr>
      <w:tr w:rsidR="00D60FBE" w:rsidRPr="00D60FBE" w:rsidTr="00882C85">
        <w:trPr>
          <w:jc w:val="center"/>
        </w:trPr>
        <w:tc>
          <w:tcPr>
            <w:tcW w:w="420" w:type="dxa"/>
            <w:tcBorders>
              <w:right w:val="single" w:sz="4" w:space="0" w:color="auto"/>
            </w:tcBorders>
            <w:vAlign w:val="center"/>
          </w:tcPr>
          <w:p w:rsidR="00C20A8F" w:rsidRPr="00D60FBE" w:rsidRDefault="00C20A8F" w:rsidP="00882C85">
            <w:pPr>
              <w:ind w:left="-108" w:right="-111"/>
              <w:jc w:val="center"/>
              <w:rPr>
                <w:rFonts w:asciiTheme="majorHAnsi" w:hAnsiTheme="majorHAnsi" w:cstheme="majorHAnsi"/>
                <w:sz w:val="16"/>
                <w:szCs w:val="16"/>
              </w:rPr>
            </w:pPr>
            <w:r w:rsidRPr="00D60FBE">
              <w:rPr>
                <w:rFonts w:asciiTheme="majorHAnsi" w:hAnsiTheme="majorHAnsi" w:cstheme="majorHAnsi"/>
                <w:sz w:val="16"/>
                <w:szCs w:val="16"/>
              </w:rPr>
              <w:t>8.</w:t>
            </w:r>
          </w:p>
        </w:tc>
        <w:tc>
          <w:tcPr>
            <w:tcW w:w="1465" w:type="dxa"/>
            <w:tcBorders>
              <w:right w:val="single" w:sz="4" w:space="0" w:color="auto"/>
            </w:tcBorders>
          </w:tcPr>
          <w:p w:rsidR="00C20A8F" w:rsidRPr="00D60FBE" w:rsidRDefault="00C20A8F" w:rsidP="00882C85">
            <w:pPr>
              <w:tabs>
                <w:tab w:val="left" w:pos="594"/>
              </w:tabs>
              <w:rPr>
                <w:rFonts w:asciiTheme="majorHAnsi" w:hAnsiTheme="majorHAnsi" w:cstheme="majorHAnsi"/>
                <w:sz w:val="16"/>
                <w:szCs w:val="16"/>
              </w:rPr>
            </w:pPr>
            <w:r w:rsidRPr="00D60FBE">
              <w:rPr>
                <w:rFonts w:asciiTheme="majorHAnsi" w:hAnsiTheme="majorHAnsi" w:cstheme="majorHAnsi"/>
                <w:sz w:val="16"/>
                <w:szCs w:val="16"/>
              </w:rPr>
              <w:t>A</w:t>
            </w:r>
            <w:r w:rsidR="009B2D2B" w:rsidRPr="00D60FBE">
              <w:rPr>
                <w:rFonts w:asciiTheme="majorHAnsi" w:hAnsiTheme="majorHAnsi" w:cstheme="majorHAnsi"/>
                <w:sz w:val="16"/>
                <w:szCs w:val="16"/>
              </w:rPr>
              <w:t xml:space="preserve">genția de </w:t>
            </w:r>
            <w:r w:rsidRPr="00D60FBE">
              <w:rPr>
                <w:rFonts w:asciiTheme="majorHAnsi" w:hAnsiTheme="majorHAnsi" w:cstheme="majorHAnsi"/>
                <w:sz w:val="16"/>
                <w:szCs w:val="16"/>
              </w:rPr>
              <w:t>A</w:t>
            </w:r>
            <w:r w:rsidR="009B2D2B" w:rsidRPr="00D60FBE">
              <w:rPr>
                <w:rFonts w:asciiTheme="majorHAnsi" w:hAnsiTheme="majorHAnsi" w:cstheme="majorHAnsi"/>
                <w:sz w:val="16"/>
                <w:szCs w:val="16"/>
              </w:rPr>
              <w:t xml:space="preserve">dministrare a </w:t>
            </w:r>
            <w:r w:rsidRPr="00D60FBE">
              <w:rPr>
                <w:rFonts w:asciiTheme="majorHAnsi" w:hAnsiTheme="majorHAnsi" w:cstheme="majorHAnsi"/>
                <w:sz w:val="16"/>
                <w:szCs w:val="16"/>
              </w:rPr>
              <w:t>I</w:t>
            </w:r>
            <w:r w:rsidR="009B2D2B" w:rsidRPr="00D60FBE">
              <w:rPr>
                <w:rFonts w:asciiTheme="majorHAnsi" w:hAnsiTheme="majorHAnsi" w:cstheme="majorHAnsi"/>
                <w:sz w:val="16"/>
                <w:szCs w:val="16"/>
              </w:rPr>
              <w:t xml:space="preserve">nstanțelor </w:t>
            </w:r>
            <w:r w:rsidRPr="00D60FBE">
              <w:rPr>
                <w:rFonts w:asciiTheme="majorHAnsi" w:hAnsiTheme="majorHAnsi" w:cstheme="majorHAnsi"/>
                <w:sz w:val="16"/>
                <w:szCs w:val="16"/>
              </w:rPr>
              <w:t>J</w:t>
            </w:r>
            <w:r w:rsidR="009B2D2B" w:rsidRPr="00D60FBE">
              <w:rPr>
                <w:rFonts w:asciiTheme="majorHAnsi" w:hAnsiTheme="majorHAnsi" w:cstheme="majorHAnsi"/>
                <w:sz w:val="16"/>
                <w:szCs w:val="16"/>
              </w:rPr>
              <w:t>udecătorești</w:t>
            </w:r>
          </w:p>
        </w:tc>
        <w:tc>
          <w:tcPr>
            <w:tcW w:w="810" w:type="dxa"/>
            <w:tcBorders>
              <w:left w:val="single" w:sz="4" w:space="0" w:color="auto"/>
              <w:right w:val="single" w:sz="4" w:space="0" w:color="auto"/>
            </w:tcBorders>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7</w:t>
            </w:r>
          </w:p>
        </w:tc>
        <w:tc>
          <w:tcPr>
            <w:tcW w:w="810" w:type="dxa"/>
            <w:vAlign w:val="center"/>
          </w:tcPr>
          <w:p w:rsidR="00C20A8F" w:rsidRPr="00D60FBE" w:rsidRDefault="00C20A8F" w:rsidP="00882C85">
            <w:pPr>
              <w:ind w:left="-110" w:right="-145"/>
              <w:jc w:val="center"/>
              <w:rPr>
                <w:rFonts w:asciiTheme="majorHAnsi" w:hAnsiTheme="majorHAnsi" w:cstheme="majorHAnsi"/>
                <w:sz w:val="16"/>
                <w:szCs w:val="16"/>
              </w:rPr>
            </w:pPr>
            <w:r w:rsidRPr="00D60FBE">
              <w:rPr>
                <w:rFonts w:asciiTheme="majorHAnsi" w:hAnsiTheme="majorHAnsi" w:cstheme="majorHAnsi"/>
                <w:sz w:val="16"/>
                <w:szCs w:val="16"/>
              </w:rPr>
              <w:t>5,7</w:t>
            </w:r>
          </w:p>
        </w:tc>
        <w:tc>
          <w:tcPr>
            <w:tcW w:w="900" w:type="dxa"/>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6</w:t>
            </w:r>
          </w:p>
        </w:tc>
        <w:tc>
          <w:tcPr>
            <w:tcW w:w="810" w:type="dxa"/>
            <w:vAlign w:val="center"/>
          </w:tcPr>
          <w:p w:rsidR="00C20A8F" w:rsidRPr="00D60FBE" w:rsidRDefault="00C20A8F" w:rsidP="00882C85">
            <w:pPr>
              <w:ind w:left="-105" w:right="-36"/>
              <w:jc w:val="center"/>
              <w:rPr>
                <w:rFonts w:asciiTheme="majorHAnsi" w:hAnsiTheme="majorHAnsi" w:cstheme="majorHAnsi"/>
                <w:sz w:val="16"/>
                <w:szCs w:val="16"/>
              </w:rPr>
            </w:pPr>
            <w:r w:rsidRPr="00D60FBE">
              <w:rPr>
                <w:rFonts w:asciiTheme="majorHAnsi" w:hAnsiTheme="majorHAnsi" w:cstheme="majorHAnsi"/>
                <w:sz w:val="16"/>
                <w:szCs w:val="16"/>
              </w:rPr>
              <w:t>5,0</w:t>
            </w:r>
          </w:p>
        </w:tc>
        <w:tc>
          <w:tcPr>
            <w:tcW w:w="99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26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11</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2</w:t>
            </w:r>
          </w:p>
        </w:tc>
        <w:tc>
          <w:tcPr>
            <w:tcW w:w="90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1</w:t>
            </w:r>
          </w:p>
        </w:tc>
        <w:tc>
          <w:tcPr>
            <w:tcW w:w="171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13</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10,7</w:t>
            </w:r>
          </w:p>
        </w:tc>
      </w:tr>
      <w:tr w:rsidR="00D60FBE" w:rsidRPr="00D60FBE" w:rsidTr="00882C85">
        <w:trPr>
          <w:jc w:val="center"/>
        </w:trPr>
        <w:tc>
          <w:tcPr>
            <w:tcW w:w="420" w:type="dxa"/>
            <w:tcBorders>
              <w:right w:val="single" w:sz="4" w:space="0" w:color="auto"/>
            </w:tcBorders>
            <w:vAlign w:val="center"/>
          </w:tcPr>
          <w:p w:rsidR="00C20A8F" w:rsidRPr="00D60FBE" w:rsidRDefault="00C20A8F" w:rsidP="00882C85">
            <w:pPr>
              <w:ind w:left="-108" w:right="-111"/>
              <w:jc w:val="center"/>
              <w:rPr>
                <w:rFonts w:asciiTheme="majorHAnsi" w:hAnsiTheme="majorHAnsi" w:cstheme="majorHAnsi"/>
                <w:sz w:val="16"/>
                <w:szCs w:val="16"/>
              </w:rPr>
            </w:pPr>
            <w:r w:rsidRPr="00D60FBE">
              <w:rPr>
                <w:rFonts w:asciiTheme="majorHAnsi" w:hAnsiTheme="majorHAnsi" w:cstheme="majorHAnsi"/>
                <w:sz w:val="16"/>
                <w:szCs w:val="16"/>
              </w:rPr>
              <w:t>9.</w:t>
            </w:r>
          </w:p>
        </w:tc>
        <w:tc>
          <w:tcPr>
            <w:tcW w:w="1465" w:type="dxa"/>
            <w:tcBorders>
              <w:right w:val="single" w:sz="4" w:space="0" w:color="auto"/>
            </w:tcBorders>
          </w:tcPr>
          <w:p w:rsidR="00C20A8F" w:rsidRPr="00D60FBE" w:rsidRDefault="00C20A8F" w:rsidP="00882C85">
            <w:pPr>
              <w:tabs>
                <w:tab w:val="left" w:pos="594"/>
              </w:tabs>
              <w:rPr>
                <w:rFonts w:asciiTheme="majorHAnsi" w:hAnsiTheme="majorHAnsi" w:cstheme="majorHAnsi"/>
                <w:sz w:val="16"/>
                <w:szCs w:val="16"/>
              </w:rPr>
            </w:pPr>
            <w:r w:rsidRPr="00D60FBE">
              <w:rPr>
                <w:rFonts w:asciiTheme="majorHAnsi" w:hAnsiTheme="majorHAnsi" w:cstheme="majorHAnsi"/>
                <w:sz w:val="16"/>
                <w:szCs w:val="16"/>
              </w:rPr>
              <w:t>A</w:t>
            </w:r>
            <w:r w:rsidR="009B2D2B" w:rsidRPr="00D60FBE">
              <w:rPr>
                <w:rFonts w:asciiTheme="majorHAnsi" w:hAnsiTheme="majorHAnsi" w:cstheme="majorHAnsi"/>
                <w:sz w:val="16"/>
                <w:szCs w:val="16"/>
              </w:rPr>
              <w:t>genția Resurselor Informaționale</w:t>
            </w:r>
            <w:r w:rsidR="006A741A" w:rsidRPr="00D60FBE">
              <w:rPr>
                <w:rFonts w:asciiTheme="majorHAnsi" w:hAnsiTheme="majorHAnsi" w:cstheme="majorHAnsi"/>
                <w:sz w:val="16"/>
                <w:szCs w:val="16"/>
              </w:rPr>
              <w:t xml:space="preserve"> </w:t>
            </w:r>
            <w:r w:rsidR="009B2D2B" w:rsidRPr="00D60FBE">
              <w:rPr>
                <w:rFonts w:asciiTheme="majorHAnsi" w:hAnsiTheme="majorHAnsi" w:cstheme="majorHAnsi"/>
                <w:sz w:val="16"/>
                <w:szCs w:val="16"/>
              </w:rPr>
              <w:t>Juridice</w:t>
            </w:r>
          </w:p>
        </w:tc>
        <w:tc>
          <w:tcPr>
            <w:tcW w:w="810" w:type="dxa"/>
            <w:tcBorders>
              <w:left w:val="single" w:sz="4" w:space="0" w:color="auto"/>
              <w:right w:val="single" w:sz="4" w:space="0" w:color="auto"/>
            </w:tcBorders>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12</w:t>
            </w:r>
          </w:p>
        </w:tc>
        <w:tc>
          <w:tcPr>
            <w:tcW w:w="810" w:type="dxa"/>
            <w:vAlign w:val="center"/>
          </w:tcPr>
          <w:p w:rsidR="00C20A8F" w:rsidRPr="00D60FBE" w:rsidRDefault="00C20A8F" w:rsidP="00882C85">
            <w:pPr>
              <w:ind w:left="-110" w:right="-145"/>
              <w:jc w:val="center"/>
              <w:rPr>
                <w:rFonts w:asciiTheme="majorHAnsi" w:hAnsiTheme="majorHAnsi" w:cstheme="majorHAnsi"/>
                <w:sz w:val="16"/>
                <w:szCs w:val="16"/>
              </w:rPr>
            </w:pPr>
            <w:r w:rsidRPr="00D60FBE">
              <w:rPr>
                <w:rFonts w:asciiTheme="majorHAnsi" w:hAnsiTheme="majorHAnsi" w:cstheme="majorHAnsi"/>
                <w:sz w:val="16"/>
                <w:szCs w:val="16"/>
              </w:rPr>
              <w:t>1,1</w:t>
            </w:r>
          </w:p>
        </w:tc>
        <w:tc>
          <w:tcPr>
            <w:tcW w:w="900" w:type="dxa"/>
            <w:vAlign w:val="center"/>
          </w:tcPr>
          <w:p w:rsidR="00C20A8F" w:rsidRPr="00D60FBE" w:rsidRDefault="00C20A8F" w:rsidP="00882C85">
            <w:pPr>
              <w:jc w:val="center"/>
              <w:rPr>
                <w:rFonts w:asciiTheme="majorHAnsi" w:hAnsiTheme="majorHAnsi" w:cstheme="majorHAnsi"/>
                <w:sz w:val="16"/>
                <w:szCs w:val="16"/>
              </w:rPr>
            </w:pPr>
            <w:r w:rsidRPr="00D60FBE">
              <w:rPr>
                <w:rFonts w:asciiTheme="majorHAnsi" w:hAnsiTheme="majorHAnsi" w:cstheme="majorHAnsi"/>
                <w:sz w:val="16"/>
                <w:szCs w:val="16"/>
              </w:rPr>
              <w:t>12</w:t>
            </w:r>
          </w:p>
        </w:tc>
        <w:tc>
          <w:tcPr>
            <w:tcW w:w="810" w:type="dxa"/>
            <w:vAlign w:val="center"/>
          </w:tcPr>
          <w:p w:rsidR="00C20A8F" w:rsidRPr="00D60FBE" w:rsidRDefault="00C20A8F" w:rsidP="00882C85">
            <w:pPr>
              <w:ind w:left="-105" w:right="-36"/>
              <w:jc w:val="center"/>
              <w:rPr>
                <w:rFonts w:asciiTheme="majorHAnsi" w:hAnsiTheme="majorHAnsi" w:cstheme="majorHAnsi"/>
                <w:sz w:val="16"/>
                <w:szCs w:val="16"/>
              </w:rPr>
            </w:pPr>
            <w:r w:rsidRPr="00D60FBE">
              <w:rPr>
                <w:rFonts w:asciiTheme="majorHAnsi" w:hAnsiTheme="majorHAnsi" w:cstheme="majorHAnsi"/>
                <w:sz w:val="16"/>
                <w:szCs w:val="16"/>
              </w:rPr>
              <w:t>1,4</w:t>
            </w:r>
          </w:p>
        </w:tc>
        <w:tc>
          <w:tcPr>
            <w:tcW w:w="99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1</w:t>
            </w:r>
          </w:p>
        </w:tc>
        <w:tc>
          <w:tcPr>
            <w:tcW w:w="126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1</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22</w:t>
            </w:r>
          </w:p>
        </w:tc>
        <w:tc>
          <w:tcPr>
            <w:tcW w:w="117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90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71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0</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24</w:t>
            </w:r>
          </w:p>
        </w:tc>
        <w:tc>
          <w:tcPr>
            <w:tcW w:w="1080" w:type="dxa"/>
            <w:vAlign w:val="center"/>
          </w:tcPr>
          <w:p w:rsidR="00C20A8F" w:rsidRPr="00D60FBE" w:rsidRDefault="00C20A8F" w:rsidP="00882C85">
            <w:pPr>
              <w:ind w:right="-36"/>
              <w:jc w:val="center"/>
              <w:rPr>
                <w:rFonts w:asciiTheme="majorHAnsi" w:hAnsiTheme="majorHAnsi" w:cstheme="majorHAnsi"/>
                <w:sz w:val="16"/>
                <w:szCs w:val="16"/>
              </w:rPr>
            </w:pPr>
            <w:r w:rsidRPr="00D60FBE">
              <w:rPr>
                <w:rFonts w:asciiTheme="majorHAnsi" w:hAnsiTheme="majorHAnsi" w:cstheme="majorHAnsi"/>
                <w:sz w:val="16"/>
                <w:szCs w:val="16"/>
              </w:rPr>
              <w:t>2,5</w:t>
            </w:r>
          </w:p>
        </w:tc>
      </w:tr>
      <w:tr w:rsidR="00D60FBE" w:rsidRPr="00D60FBE" w:rsidTr="00882C85">
        <w:trPr>
          <w:trHeight w:val="337"/>
          <w:jc w:val="center"/>
        </w:trPr>
        <w:tc>
          <w:tcPr>
            <w:tcW w:w="1885" w:type="dxa"/>
            <w:gridSpan w:val="2"/>
            <w:shd w:val="clear" w:color="auto" w:fill="F2F2F2" w:themeFill="background1" w:themeFillShade="F2"/>
            <w:vAlign w:val="center"/>
          </w:tcPr>
          <w:p w:rsidR="009B2D2B" w:rsidRPr="00D60FBE" w:rsidRDefault="009B2D2B" w:rsidP="00882C85">
            <w:pPr>
              <w:jc w:val="center"/>
              <w:rPr>
                <w:rFonts w:asciiTheme="majorHAnsi" w:hAnsiTheme="majorHAnsi" w:cstheme="majorHAnsi"/>
                <w:b/>
                <w:sz w:val="16"/>
                <w:szCs w:val="16"/>
                <w:lang w:val="ro-RO"/>
              </w:rPr>
            </w:pPr>
            <w:r w:rsidRPr="00D60FBE">
              <w:rPr>
                <w:rFonts w:asciiTheme="majorHAnsi" w:hAnsiTheme="majorHAnsi" w:cstheme="majorHAnsi"/>
                <w:b/>
                <w:sz w:val="16"/>
                <w:szCs w:val="16"/>
                <w:lang w:val="ro-RO"/>
              </w:rPr>
              <w:t>Total:</w:t>
            </w:r>
          </w:p>
        </w:tc>
        <w:tc>
          <w:tcPr>
            <w:tcW w:w="810" w:type="dxa"/>
            <w:shd w:val="clear" w:color="auto" w:fill="F2F2F2" w:themeFill="background1" w:themeFillShade="F2"/>
            <w:vAlign w:val="center"/>
          </w:tcPr>
          <w:p w:rsidR="009B2D2B" w:rsidRPr="00D60FBE" w:rsidRDefault="009B2D2B" w:rsidP="00882C85">
            <w:pPr>
              <w:jc w:val="center"/>
              <w:rPr>
                <w:rFonts w:asciiTheme="majorHAnsi" w:hAnsiTheme="majorHAnsi" w:cstheme="majorHAnsi"/>
                <w:b/>
                <w:sz w:val="16"/>
                <w:szCs w:val="16"/>
                <w:lang w:val="ro-RO"/>
              </w:rPr>
            </w:pPr>
            <w:r w:rsidRPr="00D60FBE">
              <w:rPr>
                <w:rFonts w:asciiTheme="majorHAnsi" w:hAnsiTheme="majorHAnsi" w:cstheme="majorHAnsi"/>
                <w:b/>
                <w:sz w:val="16"/>
                <w:szCs w:val="16"/>
                <w:lang w:val="ro-RO"/>
              </w:rPr>
              <w:t>354</w:t>
            </w:r>
          </w:p>
        </w:tc>
        <w:tc>
          <w:tcPr>
            <w:tcW w:w="810" w:type="dxa"/>
            <w:tcBorders>
              <w:left w:val="single" w:sz="4" w:space="0" w:color="auto"/>
              <w:right w:val="single" w:sz="12" w:space="0" w:color="auto"/>
            </w:tcBorders>
            <w:shd w:val="clear" w:color="auto" w:fill="F2F2F2" w:themeFill="background1" w:themeFillShade="F2"/>
            <w:vAlign w:val="center"/>
          </w:tcPr>
          <w:p w:rsidR="009B2D2B" w:rsidRPr="00D60FBE" w:rsidRDefault="009B2D2B" w:rsidP="00882C85">
            <w:pPr>
              <w:ind w:left="-120" w:right="-111"/>
              <w:jc w:val="center"/>
              <w:rPr>
                <w:rFonts w:asciiTheme="majorHAnsi" w:hAnsiTheme="majorHAnsi" w:cstheme="majorHAnsi"/>
                <w:b/>
                <w:sz w:val="16"/>
                <w:szCs w:val="16"/>
                <w:lang w:val="ro-RO"/>
              </w:rPr>
            </w:pPr>
            <w:r w:rsidRPr="00D60FBE">
              <w:rPr>
                <w:rFonts w:asciiTheme="majorHAnsi" w:hAnsiTheme="majorHAnsi" w:cstheme="majorHAnsi"/>
                <w:b/>
                <w:sz w:val="16"/>
                <w:szCs w:val="16"/>
                <w:lang w:val="ro-RO"/>
              </w:rPr>
              <w:t>199,8</w:t>
            </w:r>
          </w:p>
        </w:tc>
        <w:tc>
          <w:tcPr>
            <w:tcW w:w="900" w:type="dxa"/>
            <w:shd w:val="clear" w:color="auto" w:fill="F2F2F2" w:themeFill="background1" w:themeFillShade="F2"/>
            <w:vAlign w:val="center"/>
          </w:tcPr>
          <w:p w:rsidR="009B2D2B" w:rsidRPr="00D60FBE" w:rsidRDefault="009B2D2B" w:rsidP="00882C85">
            <w:pPr>
              <w:jc w:val="center"/>
              <w:rPr>
                <w:rFonts w:asciiTheme="majorHAnsi" w:hAnsiTheme="majorHAnsi" w:cstheme="majorHAnsi"/>
                <w:b/>
                <w:sz w:val="16"/>
                <w:szCs w:val="16"/>
              </w:rPr>
            </w:pPr>
            <w:r w:rsidRPr="00D60FBE">
              <w:rPr>
                <w:rFonts w:asciiTheme="majorHAnsi" w:hAnsiTheme="majorHAnsi" w:cstheme="majorHAnsi"/>
                <w:b/>
                <w:sz w:val="16"/>
                <w:szCs w:val="16"/>
              </w:rPr>
              <w:t>418</w:t>
            </w:r>
          </w:p>
        </w:tc>
        <w:tc>
          <w:tcPr>
            <w:tcW w:w="810" w:type="dxa"/>
            <w:shd w:val="clear" w:color="auto" w:fill="F2F2F2" w:themeFill="background1" w:themeFillShade="F2"/>
            <w:vAlign w:val="center"/>
          </w:tcPr>
          <w:p w:rsidR="009B2D2B" w:rsidRPr="00D60FBE" w:rsidRDefault="009B2D2B" w:rsidP="00882C85">
            <w:pPr>
              <w:ind w:left="-105" w:right="-36"/>
              <w:jc w:val="center"/>
              <w:rPr>
                <w:rFonts w:asciiTheme="majorHAnsi" w:hAnsiTheme="majorHAnsi" w:cstheme="majorHAnsi"/>
                <w:b/>
                <w:sz w:val="16"/>
                <w:szCs w:val="16"/>
                <w:lang w:val="ro-RO"/>
              </w:rPr>
            </w:pPr>
            <w:r w:rsidRPr="00D60FBE">
              <w:rPr>
                <w:rFonts w:asciiTheme="majorHAnsi" w:hAnsiTheme="majorHAnsi" w:cstheme="majorHAnsi"/>
                <w:b/>
                <w:sz w:val="16"/>
                <w:szCs w:val="16"/>
                <w:lang w:val="ro-RO"/>
              </w:rPr>
              <w:t>127,4</w:t>
            </w:r>
          </w:p>
        </w:tc>
        <w:tc>
          <w:tcPr>
            <w:tcW w:w="990" w:type="dxa"/>
            <w:shd w:val="clear" w:color="auto" w:fill="F2F2F2" w:themeFill="background1" w:themeFillShade="F2"/>
            <w:vAlign w:val="center"/>
          </w:tcPr>
          <w:p w:rsidR="009B2D2B" w:rsidRPr="00D60FBE" w:rsidRDefault="009B2D2B" w:rsidP="00882C85">
            <w:pPr>
              <w:ind w:right="-36"/>
              <w:jc w:val="center"/>
              <w:rPr>
                <w:rFonts w:asciiTheme="majorHAnsi" w:hAnsiTheme="majorHAnsi" w:cstheme="majorHAnsi"/>
                <w:b/>
                <w:sz w:val="16"/>
                <w:szCs w:val="16"/>
                <w:lang w:val="ro-RO"/>
              </w:rPr>
            </w:pPr>
            <w:r w:rsidRPr="00D60FBE">
              <w:rPr>
                <w:rFonts w:asciiTheme="majorHAnsi" w:hAnsiTheme="majorHAnsi" w:cstheme="majorHAnsi"/>
                <w:b/>
                <w:sz w:val="16"/>
                <w:szCs w:val="16"/>
                <w:lang w:val="ro-RO"/>
              </w:rPr>
              <w:t>43</w:t>
            </w:r>
          </w:p>
        </w:tc>
        <w:tc>
          <w:tcPr>
            <w:tcW w:w="1260" w:type="dxa"/>
            <w:shd w:val="clear" w:color="auto" w:fill="F2F2F2" w:themeFill="background1" w:themeFillShade="F2"/>
            <w:vAlign w:val="center"/>
          </w:tcPr>
          <w:p w:rsidR="009B2D2B" w:rsidRPr="00D60FBE" w:rsidRDefault="009B2D2B" w:rsidP="00882C85">
            <w:pPr>
              <w:ind w:right="-36"/>
              <w:jc w:val="center"/>
              <w:rPr>
                <w:rFonts w:asciiTheme="majorHAnsi" w:hAnsiTheme="majorHAnsi" w:cstheme="majorHAnsi"/>
                <w:b/>
                <w:sz w:val="16"/>
                <w:szCs w:val="16"/>
                <w:lang w:val="ro-RO"/>
              </w:rPr>
            </w:pPr>
            <w:r w:rsidRPr="00D60FBE">
              <w:rPr>
                <w:rFonts w:asciiTheme="majorHAnsi" w:hAnsiTheme="majorHAnsi" w:cstheme="majorHAnsi"/>
                <w:b/>
                <w:sz w:val="16"/>
                <w:szCs w:val="16"/>
                <w:lang w:val="ro-RO"/>
              </w:rPr>
              <w:t>53</w:t>
            </w:r>
          </w:p>
        </w:tc>
        <w:tc>
          <w:tcPr>
            <w:tcW w:w="1170" w:type="dxa"/>
            <w:shd w:val="clear" w:color="auto" w:fill="F2F2F2" w:themeFill="background1" w:themeFillShade="F2"/>
            <w:vAlign w:val="center"/>
          </w:tcPr>
          <w:p w:rsidR="009B2D2B" w:rsidRPr="00D60FBE" w:rsidRDefault="009B2D2B" w:rsidP="00882C85">
            <w:pPr>
              <w:ind w:right="-36"/>
              <w:jc w:val="center"/>
              <w:rPr>
                <w:rFonts w:asciiTheme="majorHAnsi" w:hAnsiTheme="majorHAnsi" w:cstheme="majorHAnsi"/>
                <w:b/>
                <w:sz w:val="16"/>
                <w:szCs w:val="16"/>
                <w:lang w:val="ro-RO"/>
              </w:rPr>
            </w:pPr>
            <w:r w:rsidRPr="00D60FBE">
              <w:rPr>
                <w:rFonts w:asciiTheme="majorHAnsi" w:hAnsiTheme="majorHAnsi" w:cstheme="majorHAnsi"/>
                <w:b/>
                <w:sz w:val="16"/>
                <w:szCs w:val="16"/>
                <w:lang w:val="ro-RO"/>
              </w:rPr>
              <w:t>616</w:t>
            </w:r>
          </w:p>
        </w:tc>
        <w:tc>
          <w:tcPr>
            <w:tcW w:w="1170" w:type="dxa"/>
            <w:shd w:val="clear" w:color="auto" w:fill="F2F2F2" w:themeFill="background1" w:themeFillShade="F2"/>
            <w:vAlign w:val="center"/>
          </w:tcPr>
          <w:p w:rsidR="009B2D2B" w:rsidRPr="00D60FBE" w:rsidRDefault="009B2D2B" w:rsidP="00882C85">
            <w:pPr>
              <w:ind w:right="-36"/>
              <w:jc w:val="center"/>
              <w:rPr>
                <w:rFonts w:asciiTheme="majorHAnsi" w:hAnsiTheme="majorHAnsi" w:cstheme="majorHAnsi"/>
                <w:b/>
                <w:sz w:val="16"/>
                <w:szCs w:val="16"/>
                <w:lang w:val="ro-RO"/>
              </w:rPr>
            </w:pPr>
            <w:r w:rsidRPr="00D60FBE">
              <w:rPr>
                <w:rFonts w:asciiTheme="majorHAnsi" w:hAnsiTheme="majorHAnsi" w:cstheme="majorHAnsi"/>
                <w:b/>
                <w:sz w:val="16"/>
                <w:szCs w:val="16"/>
                <w:lang w:val="ro-RO"/>
              </w:rPr>
              <w:t>47</w:t>
            </w:r>
          </w:p>
        </w:tc>
        <w:tc>
          <w:tcPr>
            <w:tcW w:w="900" w:type="dxa"/>
            <w:shd w:val="clear" w:color="auto" w:fill="F2F2F2" w:themeFill="background1" w:themeFillShade="F2"/>
            <w:vAlign w:val="center"/>
          </w:tcPr>
          <w:p w:rsidR="009B2D2B" w:rsidRPr="00D60FBE" w:rsidRDefault="009B2D2B" w:rsidP="00882C85">
            <w:pPr>
              <w:ind w:right="-36"/>
              <w:jc w:val="center"/>
              <w:rPr>
                <w:rFonts w:asciiTheme="majorHAnsi" w:hAnsiTheme="majorHAnsi" w:cstheme="majorHAnsi"/>
                <w:b/>
                <w:sz w:val="16"/>
                <w:szCs w:val="16"/>
                <w:lang w:val="ro-RO"/>
              </w:rPr>
            </w:pPr>
            <w:r w:rsidRPr="00D60FBE">
              <w:rPr>
                <w:rFonts w:asciiTheme="majorHAnsi" w:hAnsiTheme="majorHAnsi" w:cstheme="majorHAnsi"/>
                <w:b/>
                <w:sz w:val="16"/>
                <w:szCs w:val="16"/>
                <w:lang w:val="ro-RO"/>
              </w:rPr>
              <w:t>30</w:t>
            </w:r>
          </w:p>
        </w:tc>
        <w:tc>
          <w:tcPr>
            <w:tcW w:w="1710" w:type="dxa"/>
            <w:shd w:val="clear" w:color="auto" w:fill="F2F2F2" w:themeFill="background1" w:themeFillShade="F2"/>
            <w:vAlign w:val="center"/>
          </w:tcPr>
          <w:p w:rsidR="009B2D2B" w:rsidRPr="00D60FBE" w:rsidRDefault="009B2D2B" w:rsidP="00882C85">
            <w:pPr>
              <w:ind w:right="-36"/>
              <w:jc w:val="center"/>
              <w:rPr>
                <w:rFonts w:asciiTheme="majorHAnsi" w:hAnsiTheme="majorHAnsi" w:cstheme="majorHAnsi"/>
                <w:b/>
                <w:sz w:val="16"/>
                <w:szCs w:val="16"/>
                <w:lang w:val="ro-RO"/>
              </w:rPr>
            </w:pPr>
            <w:r w:rsidRPr="00D60FBE">
              <w:rPr>
                <w:rFonts w:asciiTheme="majorHAnsi" w:hAnsiTheme="majorHAnsi" w:cstheme="majorHAnsi"/>
                <w:b/>
                <w:sz w:val="16"/>
                <w:szCs w:val="16"/>
                <w:lang w:val="ro-RO"/>
              </w:rPr>
              <w:t>3</w:t>
            </w:r>
          </w:p>
        </w:tc>
        <w:tc>
          <w:tcPr>
            <w:tcW w:w="1080" w:type="dxa"/>
            <w:shd w:val="clear" w:color="auto" w:fill="F2F2F2" w:themeFill="background1" w:themeFillShade="F2"/>
            <w:vAlign w:val="center"/>
          </w:tcPr>
          <w:p w:rsidR="009B2D2B" w:rsidRPr="00D60FBE" w:rsidRDefault="009B2D2B" w:rsidP="00882C85">
            <w:pPr>
              <w:ind w:right="-36"/>
              <w:jc w:val="center"/>
              <w:rPr>
                <w:rFonts w:asciiTheme="majorHAnsi" w:hAnsiTheme="majorHAnsi" w:cstheme="majorHAnsi"/>
                <w:sz w:val="16"/>
                <w:szCs w:val="16"/>
                <w:lang w:val="ro-RO"/>
              </w:rPr>
            </w:pPr>
            <w:r w:rsidRPr="00D60FBE">
              <w:rPr>
                <w:rFonts w:asciiTheme="majorHAnsi" w:hAnsiTheme="majorHAnsi" w:cstheme="majorHAnsi"/>
                <w:sz w:val="16"/>
                <w:szCs w:val="16"/>
                <w:lang w:val="ro-RO"/>
              </w:rPr>
              <w:t>772</w:t>
            </w:r>
          </w:p>
        </w:tc>
        <w:tc>
          <w:tcPr>
            <w:tcW w:w="1080" w:type="dxa"/>
            <w:shd w:val="clear" w:color="auto" w:fill="F2F2F2" w:themeFill="background1" w:themeFillShade="F2"/>
            <w:vAlign w:val="center"/>
          </w:tcPr>
          <w:p w:rsidR="009B2D2B" w:rsidRPr="00D60FBE" w:rsidRDefault="00B578BA" w:rsidP="00882C85">
            <w:pPr>
              <w:ind w:left="-113" w:right="-111"/>
              <w:jc w:val="center"/>
              <w:rPr>
                <w:rFonts w:asciiTheme="majorHAnsi" w:hAnsiTheme="majorHAnsi" w:cstheme="majorHAnsi"/>
                <w:sz w:val="16"/>
                <w:szCs w:val="16"/>
                <w:lang w:val="ro-RO"/>
              </w:rPr>
            </w:pPr>
            <w:r>
              <w:rPr>
                <w:rFonts w:asciiTheme="majorHAnsi" w:hAnsiTheme="majorHAnsi" w:cstheme="majorHAnsi"/>
                <w:sz w:val="16"/>
                <w:szCs w:val="16"/>
                <w:lang w:val="ro-RO"/>
              </w:rPr>
              <w:t>327,3</w:t>
            </w:r>
          </w:p>
        </w:tc>
      </w:tr>
    </w:tbl>
    <w:p w:rsidR="009B2D2B" w:rsidRPr="00D60FBE" w:rsidRDefault="00882C85" w:rsidP="00882C85">
      <w:pPr>
        <w:spacing w:after="0" w:line="276" w:lineRule="auto"/>
        <w:ind w:left="-360" w:right="-1162"/>
        <w:jc w:val="both"/>
        <w:rPr>
          <w:rFonts w:asciiTheme="majorHAnsi" w:hAnsiTheme="majorHAnsi" w:cstheme="majorHAnsi"/>
          <w:b/>
          <w:sz w:val="24"/>
          <w:szCs w:val="24"/>
          <w:lang w:val="ro-MD"/>
        </w:rPr>
      </w:pPr>
      <w:r w:rsidRPr="00D60FBE">
        <w:rPr>
          <w:rFonts w:asciiTheme="majorHAnsi" w:hAnsiTheme="majorHAnsi" w:cstheme="majorHAnsi"/>
          <w:sz w:val="16"/>
          <w:szCs w:val="16"/>
          <w:lang w:val="ro-MD"/>
        </w:rPr>
        <w:t xml:space="preserve"> </w:t>
      </w:r>
      <w:r w:rsidRPr="00D60FBE">
        <w:rPr>
          <w:rFonts w:asciiTheme="majorHAnsi" w:hAnsiTheme="majorHAnsi" w:cstheme="majorHAnsi"/>
          <w:b/>
          <w:i/>
          <w:sz w:val="18"/>
          <w:szCs w:val="18"/>
          <w:lang w:val="ro-MD"/>
        </w:rPr>
        <w:t>Surs</w:t>
      </w:r>
      <w:r w:rsidR="00D33239">
        <w:rPr>
          <w:rFonts w:asciiTheme="majorHAnsi" w:hAnsiTheme="majorHAnsi" w:cstheme="majorHAnsi"/>
          <w:b/>
          <w:i/>
          <w:sz w:val="18"/>
          <w:szCs w:val="18"/>
          <w:lang w:val="ro-MD"/>
        </w:rPr>
        <w:t>ă</w:t>
      </w:r>
      <w:r w:rsidRPr="00D60FBE">
        <w:rPr>
          <w:rFonts w:asciiTheme="majorHAnsi" w:hAnsiTheme="majorHAnsi" w:cstheme="majorHAnsi"/>
          <w:b/>
          <w:i/>
          <w:sz w:val="18"/>
          <w:szCs w:val="18"/>
          <w:lang w:val="ro-MD"/>
        </w:rPr>
        <w:t>:</w:t>
      </w:r>
      <w:r w:rsidRPr="00D60FBE">
        <w:rPr>
          <w:rFonts w:asciiTheme="majorHAnsi" w:hAnsiTheme="majorHAnsi" w:cstheme="majorHAnsi"/>
          <w:sz w:val="18"/>
          <w:szCs w:val="18"/>
          <w:lang w:val="ro-MD"/>
        </w:rPr>
        <w:t xml:space="preserve"> Informația generalizată de către echipa de audit din contractele de achiziții publice și rapoartele privind monitorizarea acestora ale instituțiilor din sistemul Ministerului Justiției.</w:t>
      </w:r>
    </w:p>
    <w:p w:rsidR="009B2D2B" w:rsidRPr="00D60FBE" w:rsidRDefault="009B2D2B" w:rsidP="005A3FA7">
      <w:pPr>
        <w:spacing w:after="0" w:line="276" w:lineRule="auto"/>
        <w:jc w:val="both"/>
        <w:rPr>
          <w:rFonts w:asciiTheme="majorHAnsi" w:hAnsiTheme="majorHAnsi" w:cstheme="majorHAnsi"/>
          <w:b/>
          <w:sz w:val="24"/>
          <w:szCs w:val="24"/>
          <w:lang w:val="ro-MD"/>
        </w:rPr>
      </w:pPr>
    </w:p>
    <w:p w:rsidR="009B2D2B" w:rsidRPr="00D60FBE" w:rsidRDefault="009B2D2B" w:rsidP="005A3FA7">
      <w:pPr>
        <w:spacing w:after="0" w:line="276" w:lineRule="auto"/>
        <w:jc w:val="both"/>
        <w:rPr>
          <w:rFonts w:asciiTheme="majorHAnsi" w:hAnsiTheme="majorHAnsi" w:cstheme="majorHAnsi"/>
          <w:b/>
          <w:sz w:val="24"/>
          <w:szCs w:val="24"/>
          <w:lang w:val="ro-MD"/>
        </w:rPr>
        <w:sectPr w:rsidR="009B2D2B" w:rsidRPr="00D60FBE" w:rsidSect="009B2D2B">
          <w:pgSz w:w="16838" w:h="11906" w:orient="landscape" w:code="9"/>
          <w:pgMar w:top="1440" w:right="1440" w:bottom="1440" w:left="1440" w:header="720" w:footer="720" w:gutter="0"/>
          <w:cols w:space="720"/>
          <w:docGrid w:linePitch="360"/>
        </w:sectPr>
      </w:pPr>
    </w:p>
    <w:p w:rsidR="00C20A8F" w:rsidRPr="00D60FBE" w:rsidRDefault="00ED6626" w:rsidP="00C20A8F">
      <w:pPr>
        <w:spacing w:after="0" w:line="276" w:lineRule="auto"/>
        <w:ind w:firstLine="720"/>
        <w:jc w:val="right"/>
        <w:rPr>
          <w:rFonts w:asciiTheme="majorHAnsi" w:hAnsiTheme="majorHAnsi" w:cstheme="majorHAnsi"/>
          <w:sz w:val="24"/>
          <w:szCs w:val="24"/>
          <w:lang w:val="ro-MD"/>
        </w:rPr>
      </w:pPr>
      <w:r w:rsidRPr="00D60FBE">
        <w:rPr>
          <w:rFonts w:asciiTheme="majorHAnsi" w:eastAsia="Times New Roman" w:hAnsiTheme="majorHAnsi" w:cstheme="majorHAnsi"/>
          <w:b/>
          <w:sz w:val="24"/>
          <w:szCs w:val="24"/>
        </w:rPr>
        <w:lastRenderedPageBreak/>
        <w:t>Tabelul nr.2</w:t>
      </w:r>
    </w:p>
    <w:p w:rsidR="00C20A8F" w:rsidRPr="00D60FBE" w:rsidRDefault="00C20A8F" w:rsidP="00C20A8F">
      <w:pPr>
        <w:spacing w:after="0" w:line="240" w:lineRule="auto"/>
        <w:ind w:right="-331"/>
        <w:jc w:val="center"/>
        <w:rPr>
          <w:rFonts w:asciiTheme="majorHAnsi" w:hAnsiTheme="majorHAnsi" w:cstheme="majorHAnsi"/>
          <w:b/>
          <w:sz w:val="24"/>
          <w:szCs w:val="24"/>
          <w:lang w:val="ro-MD"/>
        </w:rPr>
      </w:pPr>
      <w:r w:rsidRPr="00D60FBE">
        <w:rPr>
          <w:rFonts w:asciiTheme="majorHAnsi" w:hAnsiTheme="majorHAnsi" w:cstheme="majorHAnsi"/>
          <w:b/>
          <w:sz w:val="24"/>
          <w:szCs w:val="24"/>
          <w:lang w:val="ro-MD"/>
        </w:rPr>
        <w:t xml:space="preserve">Achizițiile publice pentru care Administrația Națională a Penitenciarelor </w:t>
      </w:r>
    </w:p>
    <w:p w:rsidR="00C20A8F" w:rsidRPr="00D60FBE" w:rsidRDefault="00C20A8F" w:rsidP="00C20A8F">
      <w:pPr>
        <w:spacing w:after="0" w:line="240" w:lineRule="auto"/>
        <w:ind w:right="-331"/>
        <w:jc w:val="center"/>
        <w:rPr>
          <w:rFonts w:asciiTheme="majorHAnsi" w:hAnsiTheme="majorHAnsi" w:cstheme="majorHAnsi"/>
          <w:sz w:val="24"/>
          <w:szCs w:val="24"/>
          <w:lang w:val="ro-MD"/>
        </w:rPr>
      </w:pPr>
      <w:r w:rsidRPr="00D60FBE">
        <w:rPr>
          <w:rFonts w:asciiTheme="majorHAnsi" w:hAnsiTheme="majorHAnsi" w:cstheme="majorHAnsi"/>
          <w:b/>
          <w:sz w:val="24"/>
          <w:szCs w:val="24"/>
          <w:lang w:val="ro-MD"/>
        </w:rPr>
        <w:t>nu a publicat anunțuri de intenție în an</w:t>
      </w:r>
      <w:r w:rsidR="00ED6626" w:rsidRPr="00D60FBE">
        <w:rPr>
          <w:rFonts w:asciiTheme="majorHAnsi" w:hAnsiTheme="majorHAnsi" w:cstheme="majorHAnsi"/>
          <w:b/>
          <w:sz w:val="24"/>
          <w:szCs w:val="24"/>
          <w:lang w:val="ro-MD"/>
        </w:rPr>
        <w:t>ii 2019-2020</w:t>
      </w:r>
    </w:p>
    <w:p w:rsidR="00C20A8F" w:rsidRPr="00D60FBE" w:rsidRDefault="00C20A8F" w:rsidP="00C20A8F">
      <w:pPr>
        <w:spacing w:after="0" w:line="240" w:lineRule="auto"/>
        <w:jc w:val="right"/>
        <w:rPr>
          <w:rFonts w:asciiTheme="majorHAnsi" w:eastAsia="Times New Roman" w:hAnsiTheme="majorHAnsi" w:cs="Calibri Light"/>
          <w:sz w:val="24"/>
          <w:szCs w:val="24"/>
          <w:lang w:val="ro-RO" w:eastAsia="ru-RU"/>
        </w:rPr>
      </w:pPr>
      <w:r w:rsidRPr="00D60FBE">
        <w:rPr>
          <w:rFonts w:asciiTheme="majorHAnsi" w:eastAsia="Times New Roman" w:hAnsiTheme="majorHAnsi" w:cs="Calibri Light"/>
          <w:sz w:val="24"/>
          <w:szCs w:val="24"/>
          <w:lang w:val="ro-RO" w:eastAsia="ru-RU"/>
        </w:rPr>
        <w:t>mii lei</w:t>
      </w:r>
    </w:p>
    <w:tbl>
      <w:tblPr>
        <w:tblStyle w:val="TableGrid"/>
        <w:tblW w:w="9540" w:type="dxa"/>
        <w:tblInd w:w="-5" w:type="dxa"/>
        <w:tblLook w:val="04A0" w:firstRow="1" w:lastRow="0" w:firstColumn="1" w:lastColumn="0" w:noHBand="0" w:noVBand="1"/>
      </w:tblPr>
      <w:tblGrid>
        <w:gridCol w:w="554"/>
        <w:gridCol w:w="7096"/>
        <w:gridCol w:w="1890"/>
      </w:tblGrid>
      <w:tr w:rsidR="00D60FBE" w:rsidRPr="00D60FBE" w:rsidTr="00ED6626">
        <w:tc>
          <w:tcPr>
            <w:tcW w:w="554" w:type="dxa"/>
          </w:tcPr>
          <w:p w:rsidR="00C20A8F" w:rsidRPr="00D60FBE" w:rsidRDefault="00C20A8F" w:rsidP="00670305">
            <w:pPr>
              <w:jc w:val="both"/>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 xml:space="preserve">Nr. </w:t>
            </w:r>
          </w:p>
          <w:p w:rsidR="00C20A8F" w:rsidRPr="00D60FBE" w:rsidRDefault="00C20A8F" w:rsidP="00670305">
            <w:pPr>
              <w:jc w:val="both"/>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b/>
                <w:sz w:val="20"/>
                <w:szCs w:val="20"/>
                <w:lang w:val="ro-RO" w:eastAsia="ru-RU"/>
              </w:rPr>
              <w:t>d/o</w:t>
            </w:r>
          </w:p>
        </w:tc>
        <w:tc>
          <w:tcPr>
            <w:tcW w:w="7096"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 xml:space="preserve">Obiectul de achiziție </w:t>
            </w:r>
          </w:p>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în cadrul licitației publice</w:t>
            </w:r>
          </w:p>
        </w:tc>
        <w:tc>
          <w:tcPr>
            <w:tcW w:w="1890"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 xml:space="preserve">Valoarea estimată a </w:t>
            </w:r>
          </w:p>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achiziției fără TVA</w:t>
            </w:r>
          </w:p>
        </w:tc>
      </w:tr>
      <w:tr w:rsidR="00D60FBE" w:rsidRPr="00D60FBE" w:rsidTr="00ED6626">
        <w:tc>
          <w:tcPr>
            <w:tcW w:w="9540" w:type="dxa"/>
            <w:gridSpan w:val="3"/>
          </w:tcPr>
          <w:p w:rsidR="00ED6626" w:rsidRPr="00D60FBE" w:rsidRDefault="00ED6626"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2019</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Legume în asortiment (octombrie 2019-aprilie 2020)</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 xml:space="preserve">2401,4 </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2</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Materiale de construcție (suplimentar)</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2184,3</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3</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Materiale de construcție</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2967,1</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4</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Utilaj pentru sistemul de încălzire, pompe de rețea, cazane pe combustibil solid</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1662,9</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5</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Combustibil</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2000,0</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6</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Cărbune</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9999,4</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7</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Componente pentru sisteme tehnice</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1292,8</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8</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Materiale electrice și de uz sanitar</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1123,1</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9</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Mijloace de monitorizare video (repetat)</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1460,4</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10</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Sistem de monitorizare video</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2500,0</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11</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Mobilier</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1612,9</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12</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Uniform</w:t>
            </w:r>
            <w:r w:rsidR="00D33239">
              <w:rPr>
                <w:rFonts w:asciiTheme="majorHAnsi" w:eastAsia="Times New Roman" w:hAnsiTheme="majorHAnsi" w:cstheme="majorHAnsi"/>
                <w:sz w:val="20"/>
                <w:szCs w:val="20"/>
                <w:lang w:val="ro-RO" w:eastAsia="ru-RU"/>
              </w:rPr>
              <w:t>ă</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5833,3</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13</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Cazane electrice pentru pregătirea hranei, tigăi electrice, camere frigorifice, frigider și mașini de spălat (repetat)</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2222,2</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14</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Legume în asortiment</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2591,6</w:t>
            </w:r>
          </w:p>
        </w:tc>
      </w:tr>
      <w:tr w:rsidR="00D60FBE" w:rsidRPr="00D60FBE" w:rsidTr="00ED6626">
        <w:tc>
          <w:tcPr>
            <w:tcW w:w="7650" w:type="dxa"/>
            <w:gridSpan w:val="2"/>
          </w:tcPr>
          <w:p w:rsidR="00C20A8F" w:rsidRPr="00D60FBE" w:rsidRDefault="00ED6626" w:rsidP="00ED6626">
            <w:pP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 xml:space="preserve">        </w:t>
            </w:r>
            <w:r w:rsidR="00C20A8F" w:rsidRPr="00D60FBE">
              <w:rPr>
                <w:rFonts w:asciiTheme="majorHAnsi" w:eastAsia="Times New Roman" w:hAnsiTheme="majorHAnsi" w:cstheme="majorHAnsi"/>
                <w:b/>
                <w:sz w:val="20"/>
                <w:szCs w:val="20"/>
                <w:lang w:val="ro-RO" w:eastAsia="ru-RU"/>
              </w:rPr>
              <w:t>Total</w:t>
            </w:r>
          </w:p>
        </w:tc>
        <w:tc>
          <w:tcPr>
            <w:tcW w:w="1890"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39851,4</w:t>
            </w:r>
          </w:p>
        </w:tc>
      </w:tr>
      <w:tr w:rsidR="00D60FBE" w:rsidRPr="00D60FBE" w:rsidTr="00ED6626">
        <w:tc>
          <w:tcPr>
            <w:tcW w:w="9540" w:type="dxa"/>
            <w:gridSpan w:val="3"/>
          </w:tcPr>
          <w:p w:rsidR="00ED6626" w:rsidRPr="00D60FBE" w:rsidRDefault="00ED6626"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2020</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 xml:space="preserve">Diverse produse alimentare </w:t>
            </w:r>
          </w:p>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(produse lactate)</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3840,4</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2</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Produse petroliere</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2000,0</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3</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 xml:space="preserve">Diverse produse alimentare </w:t>
            </w:r>
          </w:p>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(carne, pește, slănină de porc)</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15923,1</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4</w:t>
            </w:r>
          </w:p>
        </w:tc>
        <w:tc>
          <w:tcPr>
            <w:tcW w:w="7096" w:type="dxa"/>
          </w:tcPr>
          <w:p w:rsidR="00C20A8F" w:rsidRPr="00D60FBE" w:rsidRDefault="00C20A8F" w:rsidP="001C58B9">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Produse alimentare în sortiment</w:t>
            </w:r>
            <w:r w:rsidR="00DC33CB" w:rsidRPr="00D60FBE">
              <w:rPr>
                <w:rFonts w:asciiTheme="majorHAnsi" w:eastAsia="Times New Roman" w:hAnsiTheme="majorHAnsi" w:cstheme="majorHAnsi"/>
                <w:sz w:val="20"/>
                <w:szCs w:val="20"/>
                <w:lang w:val="ro-RO" w:eastAsia="ru-RU"/>
              </w:rPr>
              <w:t xml:space="preserve"> divers</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5469,6</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5</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Pâine din făină de grâu de calitatea I în amestec cu calitatea II</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7567,6</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6</w:t>
            </w:r>
          </w:p>
        </w:tc>
        <w:tc>
          <w:tcPr>
            <w:tcW w:w="7096" w:type="dxa"/>
          </w:tcPr>
          <w:p w:rsidR="00C20A8F" w:rsidRPr="00D60FBE" w:rsidRDefault="00DB5125" w:rsidP="00670305">
            <w:pPr>
              <w:rPr>
                <w:rFonts w:asciiTheme="majorHAnsi" w:eastAsia="Times New Roman" w:hAnsiTheme="majorHAnsi" w:cstheme="majorHAnsi"/>
                <w:sz w:val="20"/>
                <w:szCs w:val="20"/>
                <w:lang w:val="ro-RO" w:eastAsia="ru-RU"/>
              </w:rPr>
            </w:pPr>
            <w:r>
              <w:rPr>
                <w:rFonts w:asciiTheme="majorHAnsi" w:eastAsia="Times New Roman" w:hAnsiTheme="majorHAnsi" w:cstheme="majorHAnsi"/>
                <w:sz w:val="20"/>
                <w:szCs w:val="20"/>
                <w:lang w:val="ro-RO" w:eastAsia="ru-RU"/>
              </w:rPr>
              <w:t xml:space="preserve">Produse de îngrijire personală </w:t>
            </w:r>
            <w:r w:rsidR="00C20A8F" w:rsidRPr="00F91DD5">
              <w:rPr>
                <w:rFonts w:asciiTheme="majorHAnsi" w:eastAsia="Times New Roman" w:hAnsiTheme="majorHAnsi" w:cstheme="majorHAnsi"/>
                <w:sz w:val="20"/>
                <w:szCs w:val="20"/>
                <w:lang w:val="ro-RO" w:eastAsia="ru-RU"/>
              </w:rPr>
              <w:t>pentru anul 2020</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1521,8</w:t>
            </w:r>
          </w:p>
        </w:tc>
      </w:tr>
      <w:tr w:rsidR="00D60FBE" w:rsidRPr="00D60FBE" w:rsidTr="001459E5">
        <w:trPr>
          <w:trHeight w:val="239"/>
        </w:trPr>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7</w:t>
            </w:r>
          </w:p>
        </w:tc>
        <w:tc>
          <w:tcPr>
            <w:tcW w:w="7096" w:type="dxa"/>
          </w:tcPr>
          <w:p w:rsidR="00DB5125" w:rsidRDefault="00DB5125" w:rsidP="00670305">
            <w:pPr>
              <w:rPr>
                <w:rFonts w:asciiTheme="majorHAnsi" w:eastAsia="Times New Roman" w:hAnsiTheme="majorHAnsi" w:cstheme="majorHAnsi"/>
                <w:sz w:val="20"/>
                <w:szCs w:val="20"/>
                <w:lang w:val="ro-RO" w:eastAsia="ru-RU"/>
              </w:rPr>
            </w:pPr>
            <w:r>
              <w:rPr>
                <w:rFonts w:asciiTheme="majorHAnsi" w:eastAsia="Times New Roman" w:hAnsiTheme="majorHAnsi" w:cstheme="majorHAnsi"/>
                <w:sz w:val="20"/>
                <w:szCs w:val="20"/>
                <w:lang w:val="ro-RO" w:eastAsia="ru-RU"/>
              </w:rPr>
              <w:t xml:space="preserve">Produse alimentare </w:t>
            </w:r>
          </w:p>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(ouă de găină și fasole)</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1094,5</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8</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Mobilier</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1584,7</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9</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Len</w:t>
            </w:r>
            <w:r w:rsidR="00DC33CB" w:rsidRPr="00D60FBE">
              <w:rPr>
                <w:rFonts w:asciiTheme="majorHAnsi" w:eastAsia="Times New Roman" w:hAnsiTheme="majorHAnsi" w:cstheme="majorHAnsi"/>
                <w:sz w:val="20"/>
                <w:szCs w:val="20"/>
                <w:lang w:val="ro-RO" w:eastAsia="ru-RU"/>
              </w:rPr>
              <w:t>j</w:t>
            </w:r>
            <w:r w:rsidRPr="00D60FBE">
              <w:rPr>
                <w:rFonts w:asciiTheme="majorHAnsi" w:eastAsia="Times New Roman" w:hAnsiTheme="majorHAnsi" w:cstheme="majorHAnsi"/>
                <w:sz w:val="20"/>
                <w:szCs w:val="20"/>
                <w:lang w:val="ro-RO" w:eastAsia="ru-RU"/>
              </w:rPr>
              <w:t>erie de pat</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1138,3</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10</w:t>
            </w:r>
          </w:p>
        </w:tc>
        <w:tc>
          <w:tcPr>
            <w:tcW w:w="7096" w:type="dxa"/>
          </w:tcPr>
          <w:p w:rsidR="00C20A8F" w:rsidRPr="00D60FBE" w:rsidRDefault="00DB5125" w:rsidP="00670305">
            <w:pPr>
              <w:rPr>
                <w:rFonts w:asciiTheme="majorHAnsi" w:eastAsia="Times New Roman" w:hAnsiTheme="majorHAnsi" w:cstheme="majorHAnsi"/>
                <w:sz w:val="20"/>
                <w:szCs w:val="20"/>
                <w:lang w:val="ro-RO" w:eastAsia="ru-RU"/>
              </w:rPr>
            </w:pPr>
            <w:r>
              <w:rPr>
                <w:rFonts w:asciiTheme="majorHAnsi" w:eastAsia="Times New Roman" w:hAnsiTheme="majorHAnsi" w:cstheme="majorHAnsi"/>
                <w:sz w:val="20"/>
                <w:szCs w:val="20"/>
                <w:lang w:val="ro-RO" w:eastAsia="ru-RU"/>
              </w:rPr>
              <w:t xml:space="preserve">Legume în asortiment </w:t>
            </w:r>
            <w:r w:rsidR="00C20A8F" w:rsidRPr="00D60FBE">
              <w:rPr>
                <w:rFonts w:asciiTheme="majorHAnsi" w:eastAsia="Times New Roman" w:hAnsiTheme="majorHAnsi" w:cstheme="majorHAnsi"/>
                <w:sz w:val="20"/>
                <w:szCs w:val="20"/>
                <w:lang w:val="ro-RO" w:eastAsia="ru-RU"/>
              </w:rPr>
              <w:t>pentru perioada iunie-octombrie 2020</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3435,9</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11</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Autovehicule specializate pentru escortarea persoanelor deținute</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2366,7</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12</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Cărbune</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9239,8</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13</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Legume în asortiment</w:t>
            </w:r>
            <w:r w:rsidR="00DB5125">
              <w:rPr>
                <w:rFonts w:asciiTheme="majorHAnsi" w:eastAsia="Times New Roman" w:hAnsiTheme="majorHAnsi" w:cstheme="majorHAnsi"/>
                <w:sz w:val="20"/>
                <w:szCs w:val="20"/>
                <w:lang w:val="ro-RO" w:eastAsia="ru-RU"/>
              </w:rPr>
              <w:t xml:space="preserve"> pentru </w:t>
            </w:r>
            <w:r w:rsidRPr="00D60FBE">
              <w:rPr>
                <w:rFonts w:asciiTheme="majorHAnsi" w:eastAsia="Times New Roman" w:hAnsiTheme="majorHAnsi" w:cstheme="majorHAnsi"/>
                <w:sz w:val="20"/>
                <w:szCs w:val="20"/>
                <w:lang w:val="ro-RO" w:eastAsia="ru-RU"/>
              </w:rPr>
              <w:t>perioada octombrie 2020-aprilie 2021</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3678,2</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14</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 xml:space="preserve">Încălțăminte pentru necesitățile </w:t>
            </w:r>
            <w:r w:rsidR="00DC33CB" w:rsidRPr="00D60FBE">
              <w:rPr>
                <w:rFonts w:asciiTheme="majorHAnsi" w:eastAsia="Times New Roman" w:hAnsiTheme="majorHAnsi" w:cstheme="majorHAnsi"/>
                <w:sz w:val="20"/>
                <w:szCs w:val="20"/>
                <w:lang w:val="ro-RO" w:eastAsia="ru-RU"/>
              </w:rPr>
              <w:t>s</w:t>
            </w:r>
            <w:r w:rsidRPr="00D60FBE">
              <w:rPr>
                <w:rFonts w:asciiTheme="majorHAnsi" w:eastAsia="Times New Roman" w:hAnsiTheme="majorHAnsi" w:cstheme="majorHAnsi"/>
                <w:sz w:val="20"/>
                <w:szCs w:val="20"/>
                <w:lang w:val="ro-RO" w:eastAsia="ru-RU"/>
              </w:rPr>
              <w:t>istemului Administrației Naționale a Penitenciarelor (suplimentar)</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1258,3</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15</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Uniforma sistemului penitenciar (repetat)</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4945,5</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16</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Utilaje pentru sisteme de încălzire, pompe de rețea, cazane pentru combustibil solid</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833,3</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17</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Materiale de construcție</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5479,9</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18</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Uniforma sistemului penitenciar</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6132,7</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19</w:t>
            </w:r>
          </w:p>
        </w:tc>
        <w:tc>
          <w:tcPr>
            <w:tcW w:w="7096" w:type="dxa"/>
          </w:tcPr>
          <w:p w:rsidR="00C20A8F" w:rsidRPr="00D60FBE" w:rsidRDefault="00C20A8F" w:rsidP="00670305">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Materiale de construcție suplimentar</w:t>
            </w:r>
            <w:r w:rsidR="00F91DD5">
              <w:rPr>
                <w:rFonts w:asciiTheme="majorHAnsi" w:eastAsia="Times New Roman" w:hAnsiTheme="majorHAnsi" w:cstheme="majorHAnsi"/>
                <w:sz w:val="20"/>
                <w:szCs w:val="20"/>
                <w:lang w:val="ro-RO" w:eastAsia="ru-RU"/>
              </w:rPr>
              <w:t>e</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1679,8</w:t>
            </w:r>
          </w:p>
        </w:tc>
      </w:tr>
      <w:tr w:rsidR="00D60FBE" w:rsidRPr="00D60FBE" w:rsidTr="00ED6626">
        <w:tc>
          <w:tcPr>
            <w:tcW w:w="554"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20</w:t>
            </w:r>
          </w:p>
        </w:tc>
        <w:tc>
          <w:tcPr>
            <w:tcW w:w="7096" w:type="dxa"/>
          </w:tcPr>
          <w:p w:rsidR="00C20A8F" w:rsidRPr="00D60FBE" w:rsidRDefault="00C20A8F" w:rsidP="001C58B9">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Produse alimentare în sortiment</w:t>
            </w:r>
            <w:r w:rsidR="00DC33CB" w:rsidRPr="00D60FBE">
              <w:rPr>
                <w:rFonts w:asciiTheme="majorHAnsi" w:eastAsia="Times New Roman" w:hAnsiTheme="majorHAnsi" w:cstheme="majorHAnsi"/>
                <w:sz w:val="20"/>
                <w:szCs w:val="20"/>
                <w:lang w:val="ro-RO" w:eastAsia="ru-RU"/>
              </w:rPr>
              <w:t xml:space="preserve"> divers</w:t>
            </w:r>
          </w:p>
        </w:tc>
        <w:tc>
          <w:tcPr>
            <w:tcW w:w="1890" w:type="dxa"/>
          </w:tcPr>
          <w:p w:rsidR="00C20A8F" w:rsidRPr="00D60FBE" w:rsidRDefault="00C20A8F" w:rsidP="00670305">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2332,2</w:t>
            </w:r>
          </w:p>
        </w:tc>
      </w:tr>
      <w:tr w:rsidR="00D60FBE" w:rsidRPr="00D60FBE" w:rsidTr="00ED6626">
        <w:tc>
          <w:tcPr>
            <w:tcW w:w="7650" w:type="dxa"/>
            <w:gridSpan w:val="2"/>
          </w:tcPr>
          <w:p w:rsidR="00C20A8F" w:rsidRPr="00D60FBE" w:rsidRDefault="00ED6626" w:rsidP="00ED6626">
            <w:pP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 xml:space="preserve">          </w:t>
            </w:r>
            <w:r w:rsidR="00C20A8F" w:rsidRPr="00D60FBE">
              <w:rPr>
                <w:rFonts w:asciiTheme="majorHAnsi" w:eastAsia="Times New Roman" w:hAnsiTheme="majorHAnsi" w:cstheme="majorHAnsi"/>
                <w:b/>
                <w:sz w:val="20"/>
                <w:szCs w:val="20"/>
                <w:lang w:val="ro-RO" w:eastAsia="ru-RU"/>
              </w:rPr>
              <w:t>Total</w:t>
            </w:r>
          </w:p>
        </w:tc>
        <w:tc>
          <w:tcPr>
            <w:tcW w:w="1890" w:type="dxa"/>
          </w:tcPr>
          <w:p w:rsidR="00C20A8F" w:rsidRPr="00D60FBE" w:rsidRDefault="00C20A8F" w:rsidP="00670305">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81522,3</w:t>
            </w:r>
          </w:p>
        </w:tc>
      </w:tr>
    </w:tbl>
    <w:p w:rsidR="00C20A8F" w:rsidRPr="00D60FBE" w:rsidRDefault="00C20A8F" w:rsidP="00C20A8F">
      <w:pPr>
        <w:spacing w:after="0" w:line="240" w:lineRule="auto"/>
        <w:jc w:val="both"/>
        <w:rPr>
          <w:rFonts w:asciiTheme="majorHAnsi" w:eastAsia="Times New Roman" w:hAnsiTheme="majorHAnsi" w:cs="Calibri Light"/>
          <w:sz w:val="16"/>
          <w:szCs w:val="16"/>
          <w:lang w:val="ro-RO" w:eastAsia="ru-RU"/>
        </w:rPr>
      </w:pPr>
      <w:r w:rsidRPr="00D60FBE">
        <w:rPr>
          <w:rFonts w:asciiTheme="majorHAnsi" w:eastAsia="Times New Roman" w:hAnsiTheme="majorHAnsi" w:cs="Calibri Light"/>
          <w:b/>
          <w:i/>
          <w:sz w:val="16"/>
          <w:szCs w:val="16"/>
          <w:lang w:val="ro-RO" w:eastAsia="ru-RU"/>
        </w:rPr>
        <w:t>Sursă:</w:t>
      </w:r>
      <w:r w:rsidRPr="00D60FBE">
        <w:rPr>
          <w:rFonts w:asciiTheme="majorHAnsi" w:eastAsia="Times New Roman" w:hAnsiTheme="majorHAnsi" w:cs="Calibri Light"/>
          <w:sz w:val="16"/>
          <w:szCs w:val="16"/>
          <w:lang w:val="ro-RO" w:eastAsia="ru-RU"/>
        </w:rPr>
        <w:t xml:space="preserve"> Datele generalizate de către echipa de audit din Planul de achiziții pentru an</w:t>
      </w:r>
      <w:r w:rsidR="00ED6626" w:rsidRPr="00D60FBE">
        <w:rPr>
          <w:rFonts w:asciiTheme="majorHAnsi" w:eastAsia="Times New Roman" w:hAnsiTheme="majorHAnsi" w:cs="Calibri Light"/>
          <w:sz w:val="16"/>
          <w:szCs w:val="16"/>
          <w:lang w:val="ro-RO" w:eastAsia="ru-RU"/>
        </w:rPr>
        <w:t>ii 2019-</w:t>
      </w:r>
      <w:r w:rsidRPr="00D60FBE">
        <w:rPr>
          <w:rFonts w:asciiTheme="majorHAnsi" w:eastAsia="Times New Roman" w:hAnsiTheme="majorHAnsi" w:cs="Calibri Light"/>
          <w:sz w:val="16"/>
          <w:szCs w:val="16"/>
          <w:lang w:val="ro-RO" w:eastAsia="ru-RU"/>
        </w:rPr>
        <w:t xml:space="preserve">2020 și contractele de achiziții ale Administrației Naționale a Penitenciarelor. </w:t>
      </w:r>
    </w:p>
    <w:p w:rsidR="00DB5125" w:rsidRDefault="00DB5125" w:rsidP="008E473F">
      <w:pPr>
        <w:spacing w:after="120" w:line="276" w:lineRule="auto"/>
        <w:ind w:right="26"/>
        <w:jc w:val="right"/>
        <w:rPr>
          <w:rFonts w:ascii="Calibri Light" w:eastAsia="Times New Roman" w:hAnsi="Calibri Light" w:cs="Calibri Light"/>
          <w:b/>
          <w:sz w:val="24"/>
          <w:szCs w:val="24"/>
          <w:lang w:val="ro-RO" w:eastAsia="ru-RU"/>
        </w:rPr>
      </w:pPr>
    </w:p>
    <w:p w:rsidR="00DB5125" w:rsidRDefault="00DB5125" w:rsidP="008E473F">
      <w:pPr>
        <w:spacing w:after="120" w:line="276" w:lineRule="auto"/>
        <w:ind w:right="26"/>
        <w:jc w:val="right"/>
        <w:rPr>
          <w:rFonts w:ascii="Calibri Light" w:eastAsia="Times New Roman" w:hAnsi="Calibri Light" w:cs="Calibri Light"/>
          <w:b/>
          <w:sz w:val="24"/>
          <w:szCs w:val="24"/>
          <w:lang w:val="ro-RO" w:eastAsia="ru-RU"/>
        </w:rPr>
      </w:pPr>
    </w:p>
    <w:p w:rsidR="008E473F" w:rsidRPr="00D60FBE" w:rsidRDefault="008E473F" w:rsidP="008E473F">
      <w:pPr>
        <w:spacing w:after="120" w:line="276" w:lineRule="auto"/>
        <w:ind w:right="26"/>
        <w:jc w:val="right"/>
        <w:rPr>
          <w:rFonts w:asciiTheme="majorHAnsi" w:hAnsiTheme="majorHAnsi" w:cstheme="majorHAnsi"/>
          <w:b/>
          <w:sz w:val="24"/>
          <w:szCs w:val="24"/>
        </w:rPr>
      </w:pPr>
      <w:r w:rsidRPr="00D60FBE">
        <w:rPr>
          <w:rFonts w:ascii="Calibri Light" w:eastAsia="Times New Roman" w:hAnsi="Calibri Light" w:cs="Calibri Light"/>
          <w:b/>
          <w:sz w:val="24"/>
          <w:szCs w:val="24"/>
          <w:lang w:val="ro-RO" w:eastAsia="ru-RU"/>
        </w:rPr>
        <w:lastRenderedPageBreak/>
        <w:t>Tabelul nr.</w:t>
      </w:r>
      <w:r w:rsidR="00FA7FDB" w:rsidRPr="00D60FBE">
        <w:rPr>
          <w:rFonts w:ascii="Calibri Light" w:eastAsia="Times New Roman" w:hAnsi="Calibri Light" w:cs="Calibri Light"/>
          <w:b/>
          <w:sz w:val="24"/>
          <w:szCs w:val="24"/>
          <w:lang w:val="ro-RO" w:eastAsia="ru-RU"/>
        </w:rPr>
        <w:t>3</w:t>
      </w:r>
    </w:p>
    <w:p w:rsidR="008E473F" w:rsidRPr="00D60FBE" w:rsidRDefault="008E473F" w:rsidP="008E473F">
      <w:pPr>
        <w:spacing w:after="0" w:line="240" w:lineRule="auto"/>
        <w:jc w:val="center"/>
        <w:rPr>
          <w:rFonts w:ascii="Calibri Light" w:eastAsia="Calibri" w:hAnsi="Calibri Light" w:cs="Calibri Light"/>
          <w:b/>
          <w:sz w:val="24"/>
          <w:lang w:val="ro-RO"/>
        </w:rPr>
      </w:pPr>
      <w:r w:rsidRPr="00D60FBE">
        <w:rPr>
          <w:rFonts w:ascii="Calibri Light" w:eastAsia="Calibri" w:hAnsi="Calibri Light" w:cs="Calibri Light"/>
          <w:b/>
          <w:sz w:val="24"/>
          <w:lang w:val="ro-RO"/>
        </w:rPr>
        <w:t xml:space="preserve">Informația privind achizițiile publice realizate de către instituțiile din subordinea Administrației Naționale a Penitenciarelor, fără includerea în </w:t>
      </w:r>
      <w:r w:rsidR="00F91DD5">
        <w:rPr>
          <w:rFonts w:ascii="Calibri Light" w:eastAsia="Calibri" w:hAnsi="Calibri Light" w:cs="Calibri Light"/>
          <w:b/>
          <w:sz w:val="24"/>
          <w:lang w:val="ro-RO"/>
        </w:rPr>
        <w:t>P</w:t>
      </w:r>
      <w:r w:rsidRPr="00D60FBE">
        <w:rPr>
          <w:rFonts w:ascii="Calibri Light" w:eastAsia="Calibri" w:hAnsi="Calibri Light" w:cs="Calibri Light"/>
          <w:b/>
          <w:sz w:val="24"/>
          <w:lang w:val="ro-RO"/>
        </w:rPr>
        <w:t xml:space="preserve">lanul de achiziții pe anul 2019 </w:t>
      </w:r>
    </w:p>
    <w:p w:rsidR="008E473F" w:rsidRPr="00D60FBE" w:rsidRDefault="008E473F" w:rsidP="008E473F">
      <w:pPr>
        <w:spacing w:after="0" w:line="240" w:lineRule="auto"/>
        <w:ind w:right="-334"/>
        <w:jc w:val="right"/>
        <w:rPr>
          <w:rFonts w:ascii="Calibri Light" w:eastAsia="Calibri" w:hAnsi="Calibri Light" w:cs="Calibri Light"/>
          <w:sz w:val="24"/>
          <w:szCs w:val="24"/>
          <w:lang w:val="ro-RO"/>
        </w:rPr>
      </w:pPr>
      <w:r w:rsidRPr="00D60FBE">
        <w:rPr>
          <w:rFonts w:ascii="Calibri Light" w:eastAsia="Calibri" w:hAnsi="Calibri Light" w:cs="Calibri Light"/>
          <w:sz w:val="24"/>
          <w:szCs w:val="24"/>
          <w:lang w:val="ro-RO"/>
        </w:rPr>
        <w:t xml:space="preserve">  mii lei                    </w:t>
      </w:r>
    </w:p>
    <w:tbl>
      <w:tblPr>
        <w:tblStyle w:val="1"/>
        <w:tblW w:w="9805" w:type="dxa"/>
        <w:jc w:val="center"/>
        <w:tblLayout w:type="fixed"/>
        <w:tblLook w:val="04A0" w:firstRow="1" w:lastRow="0" w:firstColumn="1" w:lastColumn="0" w:noHBand="0" w:noVBand="1"/>
      </w:tblPr>
      <w:tblGrid>
        <w:gridCol w:w="535"/>
        <w:gridCol w:w="2970"/>
        <w:gridCol w:w="1080"/>
        <w:gridCol w:w="1980"/>
        <w:gridCol w:w="2077"/>
        <w:gridCol w:w="1163"/>
      </w:tblGrid>
      <w:tr w:rsidR="00D60FBE" w:rsidRPr="00D60FBE" w:rsidTr="00FA7FDB">
        <w:trPr>
          <w:trHeight w:val="101"/>
          <w:jc w:val="center"/>
        </w:trPr>
        <w:tc>
          <w:tcPr>
            <w:tcW w:w="535" w:type="dxa"/>
            <w:vMerge w:val="restart"/>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Nr. d/o</w:t>
            </w:r>
          </w:p>
        </w:tc>
        <w:tc>
          <w:tcPr>
            <w:tcW w:w="2970" w:type="dxa"/>
            <w:vMerge w:val="restart"/>
            <w:vAlign w:val="center"/>
          </w:tcPr>
          <w:p w:rsidR="008E473F" w:rsidRPr="00D60FBE" w:rsidRDefault="008E473F" w:rsidP="008E473F">
            <w:pPr>
              <w:ind w:left="-184" w:right="-105"/>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 xml:space="preserve">Descrierea bunurilor, serviciilor și lucrărilor achiziționate, fără </w:t>
            </w:r>
          </w:p>
          <w:p w:rsidR="008E473F" w:rsidRPr="00D60FBE" w:rsidRDefault="008E473F" w:rsidP="008E473F">
            <w:pPr>
              <w:ind w:left="-184" w:right="-105"/>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planificarea acestora</w:t>
            </w:r>
          </w:p>
        </w:tc>
        <w:tc>
          <w:tcPr>
            <w:tcW w:w="1080" w:type="dxa"/>
            <w:vMerge w:val="restart"/>
            <w:vAlign w:val="center"/>
          </w:tcPr>
          <w:p w:rsidR="008E473F" w:rsidRPr="00D60FBE" w:rsidRDefault="008E473F" w:rsidP="008E473F">
            <w:pPr>
              <w:ind w:left="-44"/>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Planul de achiziții</w:t>
            </w:r>
          </w:p>
        </w:tc>
        <w:tc>
          <w:tcPr>
            <w:tcW w:w="4057"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Contract</w:t>
            </w:r>
          </w:p>
        </w:tc>
        <w:tc>
          <w:tcPr>
            <w:tcW w:w="1163" w:type="dxa"/>
            <w:vMerge w:val="restart"/>
            <w:vAlign w:val="center"/>
          </w:tcPr>
          <w:p w:rsidR="008E473F" w:rsidRPr="00D60FBE" w:rsidRDefault="008E473F" w:rsidP="008E473F">
            <w:pPr>
              <w:ind w:left="-149" w:right="-51"/>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Valoarea cheltuielilor executate</w:t>
            </w:r>
          </w:p>
        </w:tc>
      </w:tr>
      <w:tr w:rsidR="00D60FBE" w:rsidRPr="00D60FBE" w:rsidTr="00FA7FDB">
        <w:trPr>
          <w:trHeight w:val="244"/>
          <w:jc w:val="center"/>
        </w:trPr>
        <w:tc>
          <w:tcPr>
            <w:tcW w:w="535" w:type="dxa"/>
            <w:vMerge/>
            <w:vAlign w:val="center"/>
          </w:tcPr>
          <w:p w:rsidR="008E473F" w:rsidRPr="00D60FBE" w:rsidRDefault="008E473F" w:rsidP="008E473F">
            <w:pPr>
              <w:ind w:left="-108" w:right="-54"/>
              <w:jc w:val="center"/>
              <w:rPr>
                <w:rFonts w:asciiTheme="majorHAnsi" w:hAnsiTheme="majorHAnsi" w:cstheme="majorHAnsi"/>
                <w:sz w:val="20"/>
                <w:szCs w:val="20"/>
              </w:rPr>
            </w:pPr>
          </w:p>
        </w:tc>
        <w:tc>
          <w:tcPr>
            <w:tcW w:w="2970" w:type="dxa"/>
            <w:vMerge/>
            <w:vAlign w:val="center"/>
          </w:tcPr>
          <w:p w:rsidR="008E473F" w:rsidRPr="00D60FBE" w:rsidRDefault="008E473F" w:rsidP="008E473F">
            <w:pPr>
              <w:ind w:left="-57" w:right="-105"/>
              <w:jc w:val="center"/>
              <w:rPr>
                <w:rFonts w:asciiTheme="majorHAnsi" w:hAnsiTheme="majorHAnsi" w:cstheme="majorHAnsi"/>
                <w:sz w:val="20"/>
                <w:szCs w:val="20"/>
                <w:lang w:val="ro-RO"/>
              </w:rPr>
            </w:pPr>
          </w:p>
        </w:tc>
        <w:tc>
          <w:tcPr>
            <w:tcW w:w="1080" w:type="dxa"/>
            <w:vMerge/>
            <w:vAlign w:val="center"/>
          </w:tcPr>
          <w:p w:rsidR="008E473F" w:rsidRPr="00D60FBE" w:rsidRDefault="008E473F" w:rsidP="008E473F">
            <w:pPr>
              <w:jc w:val="center"/>
              <w:rPr>
                <w:rFonts w:asciiTheme="majorHAnsi" w:hAnsiTheme="majorHAnsi" w:cstheme="majorHAnsi"/>
                <w:sz w:val="20"/>
                <w:szCs w:val="20"/>
                <w:lang w:val="ro-RO"/>
              </w:rPr>
            </w:pPr>
          </w:p>
        </w:tc>
        <w:tc>
          <w:tcPr>
            <w:tcW w:w="19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Nr./data</w:t>
            </w:r>
          </w:p>
        </w:tc>
        <w:tc>
          <w:tcPr>
            <w:tcW w:w="2077"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Suma contractului</w:t>
            </w:r>
          </w:p>
        </w:tc>
        <w:tc>
          <w:tcPr>
            <w:tcW w:w="1163" w:type="dxa"/>
            <w:vMerge/>
            <w:vAlign w:val="center"/>
          </w:tcPr>
          <w:p w:rsidR="008E473F" w:rsidRPr="00D60FBE" w:rsidRDefault="008E473F" w:rsidP="008E473F">
            <w:pPr>
              <w:jc w:val="center"/>
              <w:rPr>
                <w:rFonts w:asciiTheme="majorHAnsi" w:hAnsiTheme="majorHAnsi" w:cstheme="majorHAnsi"/>
                <w:sz w:val="20"/>
                <w:szCs w:val="20"/>
                <w:lang w:val="ro-RO"/>
              </w:rPr>
            </w:pPr>
          </w:p>
        </w:tc>
      </w:tr>
      <w:tr w:rsidR="00D60FBE" w:rsidRPr="00D60FBE" w:rsidTr="00FA7FDB">
        <w:trPr>
          <w:trHeight w:val="58"/>
          <w:jc w:val="center"/>
        </w:trPr>
        <w:tc>
          <w:tcPr>
            <w:tcW w:w="535" w:type="dxa"/>
            <w:shd w:val="clear" w:color="auto" w:fill="D9D9D9" w:themeFill="background1" w:themeFillShade="D9"/>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shd w:val="clear" w:color="auto" w:fill="D9D9D9" w:themeFill="background1" w:themeFillShade="D9"/>
            <w:vAlign w:val="center"/>
          </w:tcPr>
          <w:p w:rsidR="008E473F" w:rsidRPr="00D60FBE" w:rsidRDefault="008E473F" w:rsidP="008E473F">
            <w:pPr>
              <w:ind w:left="-57" w:right="-105"/>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w:t>
            </w:r>
          </w:p>
        </w:tc>
        <w:tc>
          <w:tcPr>
            <w:tcW w:w="1080" w:type="dxa"/>
            <w:shd w:val="clear" w:color="auto" w:fill="D9D9D9" w:themeFill="background1" w:themeFillShade="D9"/>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3</w:t>
            </w:r>
          </w:p>
        </w:tc>
        <w:tc>
          <w:tcPr>
            <w:tcW w:w="1980" w:type="dxa"/>
            <w:shd w:val="clear" w:color="auto" w:fill="D9D9D9" w:themeFill="background1" w:themeFillShade="D9"/>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4</w:t>
            </w:r>
          </w:p>
        </w:tc>
        <w:tc>
          <w:tcPr>
            <w:tcW w:w="2077" w:type="dxa"/>
            <w:shd w:val="clear" w:color="auto" w:fill="D9D9D9" w:themeFill="background1" w:themeFillShade="D9"/>
            <w:vAlign w:val="center"/>
          </w:tcPr>
          <w:p w:rsidR="008E473F" w:rsidRPr="00D60FBE" w:rsidRDefault="008E473F" w:rsidP="008E473F">
            <w:pPr>
              <w:ind w:left="-114" w:right="-100"/>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5</w:t>
            </w:r>
          </w:p>
        </w:tc>
        <w:tc>
          <w:tcPr>
            <w:tcW w:w="1163" w:type="dxa"/>
            <w:shd w:val="clear" w:color="auto" w:fill="D9D9D9" w:themeFill="background1" w:themeFillShade="D9"/>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6</w:t>
            </w:r>
          </w:p>
        </w:tc>
      </w:tr>
      <w:tr w:rsidR="00D60FBE" w:rsidRPr="00D60FBE" w:rsidTr="008E473F">
        <w:trPr>
          <w:trHeight w:val="244"/>
          <w:jc w:val="center"/>
        </w:trPr>
        <w:tc>
          <w:tcPr>
            <w:tcW w:w="9805" w:type="dxa"/>
            <w:gridSpan w:val="6"/>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Penitenciarul nr. 1 – Taraclia</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Bomboane pentru cadou</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19.11.2019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22,4</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22,4</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Aparat</w:t>
            </w:r>
            <w:r w:rsidR="00F91DD5">
              <w:rPr>
                <w:rFonts w:asciiTheme="majorHAnsi" w:hAnsiTheme="majorHAnsi" w:cstheme="majorHAnsi"/>
                <w:sz w:val="20"/>
                <w:szCs w:val="20"/>
                <w:lang w:val="ro-RO"/>
              </w:rPr>
              <w:t>e</w:t>
            </w:r>
            <w:r w:rsidRPr="00D60FBE">
              <w:rPr>
                <w:rFonts w:asciiTheme="majorHAnsi" w:hAnsiTheme="majorHAnsi" w:cstheme="majorHAnsi"/>
                <w:sz w:val="20"/>
                <w:szCs w:val="20"/>
                <w:lang w:val="ro-RO"/>
              </w:rPr>
              <w:t xml:space="preserve"> de aer condiționat</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19.11.2019</w:t>
            </w:r>
          </w:p>
        </w:tc>
        <w:tc>
          <w:tcPr>
            <w:tcW w:w="2077" w:type="dxa"/>
            <w:tcBorders>
              <w:top w:val="single" w:sz="4" w:space="0" w:color="auto"/>
              <w:left w:val="single" w:sz="4" w:space="0" w:color="auto"/>
              <w:bottom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14,2</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14,2</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3.</w:t>
            </w:r>
          </w:p>
        </w:tc>
        <w:tc>
          <w:tcPr>
            <w:tcW w:w="2970" w:type="dxa"/>
            <w:vAlign w:val="center"/>
          </w:tcPr>
          <w:p w:rsidR="008E473F" w:rsidRPr="00D60FBE" w:rsidRDefault="008E473F" w:rsidP="00B578BA">
            <w:pPr>
              <w:rPr>
                <w:rFonts w:asciiTheme="majorHAnsi" w:hAnsiTheme="majorHAnsi" w:cstheme="majorHAnsi"/>
                <w:sz w:val="20"/>
                <w:szCs w:val="20"/>
                <w:lang w:val="ro-RO"/>
              </w:rPr>
            </w:pPr>
            <w:r w:rsidRPr="00D60FBE">
              <w:rPr>
                <w:rFonts w:asciiTheme="majorHAnsi" w:hAnsiTheme="majorHAnsi" w:cstheme="majorHAnsi"/>
                <w:sz w:val="20"/>
                <w:szCs w:val="20"/>
                <w:lang w:val="ro-RO"/>
              </w:rPr>
              <w:t>Girofaruri p</w:t>
            </w:r>
            <w:r w:rsidR="00B578BA">
              <w:rPr>
                <w:rFonts w:asciiTheme="majorHAnsi" w:hAnsiTheme="majorHAnsi" w:cstheme="majorHAnsi"/>
                <w:sz w:val="20"/>
                <w:szCs w:val="20"/>
                <w:lang w:val="ro-RO"/>
              </w:rPr>
              <w:t>entru</w:t>
            </w:r>
            <w:r w:rsidRPr="00D60FBE">
              <w:rPr>
                <w:rFonts w:asciiTheme="majorHAnsi" w:hAnsiTheme="majorHAnsi" w:cstheme="majorHAnsi"/>
                <w:sz w:val="20"/>
                <w:szCs w:val="20"/>
                <w:lang w:val="ro-RO"/>
              </w:rPr>
              <w:t xml:space="preserve"> autoturisme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20.09.2019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18,5</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18,5</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4.</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Medicamente </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10.09.2019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23,9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23,9</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5.</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Echipament medical</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13.11.2019</w:t>
            </w:r>
          </w:p>
        </w:tc>
        <w:tc>
          <w:tcPr>
            <w:tcW w:w="2077" w:type="dxa"/>
            <w:tcBorders>
              <w:top w:val="single" w:sz="4" w:space="0" w:color="auto"/>
              <w:left w:val="single" w:sz="4" w:space="0" w:color="auto"/>
              <w:bottom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7,5</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7,5</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6.</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Echipament medical</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13.11.2019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10,6</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7.</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Projectoare LED</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19.11.2019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20,0</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8.</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w:t>
            </w:r>
            <w:r w:rsidR="00DC33CB" w:rsidRPr="00D60FBE">
              <w:rPr>
                <w:rFonts w:asciiTheme="majorHAnsi" w:hAnsiTheme="majorHAnsi" w:cstheme="majorHAnsi"/>
                <w:sz w:val="20"/>
                <w:szCs w:val="20"/>
                <w:lang w:val="ro-RO"/>
              </w:rPr>
              <w:t>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04.12.2019</w:t>
            </w:r>
          </w:p>
        </w:tc>
        <w:tc>
          <w:tcPr>
            <w:tcW w:w="2077" w:type="dxa"/>
            <w:tcBorders>
              <w:top w:val="single" w:sz="4" w:space="0" w:color="auto"/>
              <w:left w:val="single" w:sz="4" w:space="0" w:color="auto"/>
              <w:bottom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89,3</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89,3</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9.</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w:t>
            </w:r>
            <w:r w:rsidR="00DC33CB" w:rsidRPr="00D60FBE">
              <w:rPr>
                <w:rFonts w:asciiTheme="majorHAnsi" w:hAnsiTheme="majorHAnsi" w:cstheme="majorHAnsi"/>
                <w:sz w:val="20"/>
                <w:szCs w:val="20"/>
                <w:lang w:val="ro-RO"/>
              </w:rPr>
              <w:t>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43,8</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43,8</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10.</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w:t>
            </w:r>
            <w:r w:rsidR="00DC33CB" w:rsidRPr="00D60FBE">
              <w:rPr>
                <w:rFonts w:asciiTheme="majorHAnsi" w:hAnsiTheme="majorHAnsi" w:cstheme="majorHAnsi"/>
                <w:sz w:val="20"/>
                <w:szCs w:val="20"/>
                <w:lang w:val="ro-RO"/>
              </w:rPr>
              <w:t>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34,8</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34,8</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w:t>
            </w:r>
            <w:r w:rsidR="00DC33CB" w:rsidRPr="00D60FBE">
              <w:rPr>
                <w:rFonts w:asciiTheme="majorHAnsi" w:hAnsiTheme="majorHAnsi" w:cstheme="majorHAnsi"/>
                <w:sz w:val="20"/>
                <w:szCs w:val="20"/>
                <w:lang w:val="ro-RO"/>
              </w:rPr>
              <w:t>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04.12.2019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43,1</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43,1</w:t>
            </w:r>
          </w:p>
        </w:tc>
      </w:tr>
      <w:tr w:rsidR="00D60FBE" w:rsidRPr="00D60FBE" w:rsidTr="008E473F">
        <w:trPr>
          <w:jc w:val="center"/>
        </w:trPr>
        <w:tc>
          <w:tcPr>
            <w:tcW w:w="3505" w:type="dxa"/>
            <w:gridSpan w:val="2"/>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w:t>
            </w:r>
          </w:p>
        </w:tc>
        <w:tc>
          <w:tcPr>
            <w:tcW w:w="2077"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328,1</w:t>
            </w:r>
          </w:p>
        </w:tc>
        <w:tc>
          <w:tcPr>
            <w:tcW w:w="1163"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328,1</w:t>
            </w:r>
          </w:p>
        </w:tc>
      </w:tr>
      <w:tr w:rsidR="00D60FBE" w:rsidRPr="00D60FBE" w:rsidTr="008E473F">
        <w:trPr>
          <w:jc w:val="center"/>
        </w:trPr>
        <w:tc>
          <w:tcPr>
            <w:tcW w:w="9805" w:type="dxa"/>
            <w:gridSpan w:val="6"/>
            <w:shd w:val="clear" w:color="auto" w:fill="D9D9D9" w:themeFill="background1" w:themeFillShade="D9"/>
          </w:tcPr>
          <w:p w:rsidR="008E473F" w:rsidRPr="00D60FBE" w:rsidRDefault="008E473F" w:rsidP="008E473F">
            <w:pPr>
              <w:jc w:val="center"/>
              <w:rPr>
                <w:rFonts w:asciiTheme="majorHAnsi" w:hAnsiTheme="majorHAnsi" w:cstheme="majorHAnsi"/>
                <w:b/>
                <w:sz w:val="20"/>
                <w:szCs w:val="20"/>
                <w:lang w:val="ro-RO"/>
              </w:rPr>
            </w:pPr>
          </w:p>
        </w:tc>
      </w:tr>
      <w:tr w:rsidR="00D60FBE" w:rsidRPr="00D60FBE" w:rsidTr="008E473F">
        <w:trPr>
          <w:jc w:val="center"/>
        </w:trPr>
        <w:tc>
          <w:tcPr>
            <w:tcW w:w="9805" w:type="dxa"/>
            <w:gridSpan w:val="6"/>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Penitenciarul nr. 2 – Lipcani</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Articole de m</w:t>
            </w:r>
            <w:r w:rsidR="00DC33CB" w:rsidRPr="00D60FBE">
              <w:rPr>
                <w:rFonts w:asciiTheme="majorHAnsi" w:hAnsiTheme="majorHAnsi" w:cstheme="majorHAnsi"/>
                <w:sz w:val="20"/>
                <w:szCs w:val="20"/>
                <w:lang w:val="ro-RO"/>
              </w:rPr>
              <w:t>e</w:t>
            </w:r>
            <w:r w:rsidRPr="00D60FBE">
              <w:rPr>
                <w:rFonts w:asciiTheme="majorHAnsi" w:hAnsiTheme="majorHAnsi" w:cstheme="majorHAnsi"/>
                <w:sz w:val="20"/>
                <w:szCs w:val="20"/>
                <w:lang w:val="ro-RO"/>
              </w:rPr>
              <w:t>naj, gospodăr</w:t>
            </w:r>
            <w:r w:rsidR="00F91DD5">
              <w:rPr>
                <w:rFonts w:asciiTheme="majorHAnsi" w:hAnsiTheme="majorHAnsi" w:cstheme="majorHAnsi"/>
                <w:sz w:val="20"/>
                <w:szCs w:val="20"/>
                <w:lang w:val="ro-RO"/>
              </w:rPr>
              <w:t>ie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12/13.05.2019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18,6</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14/13.05.2019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38,6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38,6</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3.</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Servicii medicale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17/28.05.2019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4.</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Aparate electrice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19/23.07.2019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7,3</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7,3</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5.</w:t>
            </w:r>
          </w:p>
        </w:tc>
        <w:tc>
          <w:tcPr>
            <w:tcW w:w="2970" w:type="dxa"/>
            <w:vAlign w:val="center"/>
          </w:tcPr>
          <w:p w:rsidR="008E473F" w:rsidRPr="00D60FBE" w:rsidRDefault="008B1A3C" w:rsidP="008E473F">
            <w:pPr>
              <w:rPr>
                <w:rFonts w:asciiTheme="majorHAnsi" w:hAnsiTheme="majorHAnsi" w:cstheme="majorHAnsi"/>
                <w:sz w:val="20"/>
                <w:szCs w:val="20"/>
                <w:lang w:val="ro-RO"/>
              </w:rPr>
            </w:pPr>
            <w:r>
              <w:rPr>
                <w:rFonts w:asciiTheme="majorHAnsi" w:hAnsiTheme="majorHAnsi" w:cstheme="majorHAnsi"/>
                <w:sz w:val="20"/>
                <w:szCs w:val="20"/>
                <w:lang w:val="ro-RO"/>
              </w:rPr>
              <w:t>Uș</w:t>
            </w:r>
            <w:r w:rsidR="008E473F" w:rsidRPr="00D60FBE">
              <w:rPr>
                <w:rFonts w:asciiTheme="majorHAnsi" w:hAnsiTheme="majorHAnsi" w:cstheme="majorHAnsi"/>
                <w:sz w:val="20"/>
                <w:szCs w:val="20"/>
                <w:lang w:val="ro-RO"/>
              </w:rPr>
              <w:t>i din PVC</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21/19.08.2019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19,6</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6.</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Servicii deratizare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24/07.10.2019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11,6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11,6</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7.</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Aparate de aer</w:t>
            </w:r>
            <w:r w:rsidR="00F91DD5">
              <w:rPr>
                <w:rFonts w:asciiTheme="majorHAnsi" w:hAnsiTheme="majorHAnsi" w:cstheme="majorHAnsi"/>
                <w:sz w:val="20"/>
                <w:szCs w:val="20"/>
                <w:lang w:val="ro-RO"/>
              </w:rPr>
              <w:t xml:space="preserve"> condiționat</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23/08.10.2019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12,6</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8.</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Legume proaspete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DB5125" w:rsidP="008E473F">
            <w:pPr>
              <w:jc w:val="center"/>
              <w:rPr>
                <w:rFonts w:asciiTheme="majorHAnsi" w:hAnsiTheme="majorHAnsi" w:cstheme="majorHAnsi"/>
                <w:sz w:val="20"/>
                <w:szCs w:val="20"/>
                <w:lang w:val="ro-RO"/>
              </w:rPr>
            </w:pPr>
            <w:r>
              <w:rPr>
                <w:rFonts w:asciiTheme="majorHAnsi" w:hAnsiTheme="majorHAnsi" w:cstheme="majorHAnsi"/>
                <w:sz w:val="20"/>
                <w:szCs w:val="20"/>
                <w:lang w:val="ro-RO"/>
              </w:rPr>
              <w:t>24/</w:t>
            </w:r>
            <w:r w:rsidR="008E473F" w:rsidRPr="00D60FBE">
              <w:rPr>
                <w:rFonts w:asciiTheme="majorHAnsi" w:hAnsiTheme="majorHAnsi" w:cstheme="majorHAnsi"/>
                <w:sz w:val="20"/>
                <w:szCs w:val="20"/>
                <w:lang w:val="ro-RO"/>
              </w:rPr>
              <w:t>1/04.11.2019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17,5</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17,5</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9.</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Mobilier medical</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25/15.11.2019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42,9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42,9</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10.</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26/02.12.2019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25,9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25,9</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Produse farmaceutice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27/12.12.2019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10,0</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P</w:t>
            </w:r>
            <w:r w:rsidR="00DC33CB" w:rsidRPr="00D60FBE">
              <w:rPr>
                <w:rFonts w:asciiTheme="majorHAnsi" w:hAnsiTheme="majorHAnsi" w:cstheme="majorHAnsi"/>
                <w:sz w:val="20"/>
                <w:szCs w:val="20"/>
                <w:lang w:val="ro-RO"/>
              </w:rPr>
              <w:t>â</w:t>
            </w:r>
            <w:r w:rsidRPr="00D60FBE">
              <w:rPr>
                <w:rFonts w:asciiTheme="majorHAnsi" w:hAnsiTheme="majorHAnsi" w:cstheme="majorHAnsi"/>
                <w:sz w:val="20"/>
                <w:szCs w:val="20"/>
                <w:lang w:val="ro-RO"/>
              </w:rPr>
              <w:t>ine din f</w:t>
            </w:r>
            <w:r w:rsidR="00DC33CB" w:rsidRPr="00D60FBE">
              <w:rPr>
                <w:rFonts w:asciiTheme="majorHAnsi" w:hAnsiTheme="majorHAnsi" w:cstheme="majorHAnsi"/>
                <w:sz w:val="20"/>
                <w:szCs w:val="20"/>
                <w:lang w:val="ro-RO"/>
              </w:rPr>
              <w:t>ă</w:t>
            </w:r>
            <w:r w:rsidRPr="00D60FBE">
              <w:rPr>
                <w:rFonts w:asciiTheme="majorHAnsi" w:hAnsiTheme="majorHAnsi" w:cstheme="majorHAnsi"/>
                <w:sz w:val="20"/>
                <w:szCs w:val="20"/>
                <w:lang w:val="ro-RO"/>
              </w:rPr>
              <w:t>in</w:t>
            </w:r>
            <w:r w:rsidR="00F91DD5">
              <w:rPr>
                <w:rFonts w:asciiTheme="majorHAnsi" w:hAnsiTheme="majorHAnsi" w:cstheme="majorHAnsi"/>
                <w:sz w:val="20"/>
                <w:szCs w:val="20"/>
                <w:lang w:val="ro-RO"/>
              </w:rPr>
              <w:t>ă</w:t>
            </w:r>
            <w:r w:rsidRPr="00D60FBE">
              <w:rPr>
                <w:rFonts w:asciiTheme="majorHAnsi" w:hAnsiTheme="majorHAnsi" w:cstheme="majorHAnsi"/>
                <w:sz w:val="20"/>
                <w:szCs w:val="20"/>
                <w:lang w:val="ro-RO"/>
              </w:rPr>
              <w:t xml:space="preserve"> de gr</w:t>
            </w:r>
            <w:r w:rsidR="00DC33CB" w:rsidRPr="00D60FBE">
              <w:rPr>
                <w:rFonts w:asciiTheme="majorHAnsi" w:hAnsiTheme="majorHAnsi" w:cstheme="majorHAnsi"/>
                <w:sz w:val="20"/>
                <w:szCs w:val="20"/>
                <w:lang w:val="ro-RO"/>
              </w:rPr>
              <w:t>â</w:t>
            </w:r>
            <w:r w:rsidRPr="00D60FBE">
              <w:rPr>
                <w:rFonts w:asciiTheme="majorHAnsi" w:hAnsiTheme="majorHAnsi" w:cstheme="majorHAnsi"/>
                <w:sz w:val="20"/>
                <w:szCs w:val="20"/>
                <w:lang w:val="ro-RO"/>
              </w:rPr>
              <w:t>u</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28/12.12.2019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19,9</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w:t>
            </w:r>
          </w:p>
        </w:tc>
        <w:tc>
          <w:tcPr>
            <w:tcW w:w="2077"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244,5</w:t>
            </w:r>
          </w:p>
        </w:tc>
        <w:tc>
          <w:tcPr>
            <w:tcW w:w="1163"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224,5</w:t>
            </w:r>
          </w:p>
        </w:tc>
      </w:tr>
      <w:tr w:rsidR="00D60FBE" w:rsidRPr="00D60FBE" w:rsidTr="008E473F">
        <w:trPr>
          <w:jc w:val="center"/>
        </w:trPr>
        <w:tc>
          <w:tcPr>
            <w:tcW w:w="9805" w:type="dxa"/>
            <w:gridSpan w:val="6"/>
            <w:shd w:val="clear" w:color="auto" w:fill="D9D9D9" w:themeFill="background1" w:themeFillShade="D9"/>
            <w:vAlign w:val="center"/>
          </w:tcPr>
          <w:p w:rsidR="008E473F" w:rsidRPr="00D60FBE" w:rsidRDefault="008E473F" w:rsidP="008E473F">
            <w:pPr>
              <w:jc w:val="center"/>
              <w:rPr>
                <w:rFonts w:asciiTheme="majorHAnsi" w:hAnsiTheme="majorHAnsi" w:cstheme="majorHAnsi"/>
                <w:sz w:val="20"/>
                <w:szCs w:val="20"/>
                <w:lang w:val="ro-RO"/>
              </w:rPr>
            </w:pPr>
          </w:p>
        </w:tc>
      </w:tr>
      <w:tr w:rsidR="00D60FBE" w:rsidRPr="00D60FBE" w:rsidTr="008E473F">
        <w:trPr>
          <w:jc w:val="center"/>
        </w:trPr>
        <w:tc>
          <w:tcPr>
            <w:tcW w:w="9805" w:type="dxa"/>
            <w:gridSpan w:val="6"/>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b/>
                <w:sz w:val="20"/>
                <w:szCs w:val="20"/>
                <w:lang w:val="ro-RO"/>
              </w:rPr>
              <w:t>Penitenciarul nr. 3 – Leova</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20/25.09.2019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27,0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27,0</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23-24/12.12.2019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126,9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126,9</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3.</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26-29/16.12.2019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418,0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418,0</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4.</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sanitare, medicale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30-32/16.12.2019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7,3</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7,3</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w:t>
            </w:r>
          </w:p>
        </w:tc>
        <w:tc>
          <w:tcPr>
            <w:tcW w:w="2077"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579,8</w:t>
            </w:r>
          </w:p>
        </w:tc>
        <w:tc>
          <w:tcPr>
            <w:tcW w:w="1163"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579,8</w:t>
            </w:r>
          </w:p>
        </w:tc>
      </w:tr>
      <w:tr w:rsidR="00D60FBE" w:rsidRPr="00D60FBE" w:rsidTr="008E473F">
        <w:trPr>
          <w:jc w:val="center"/>
        </w:trPr>
        <w:tc>
          <w:tcPr>
            <w:tcW w:w="9805" w:type="dxa"/>
            <w:gridSpan w:val="6"/>
            <w:shd w:val="clear" w:color="auto" w:fill="D9D9D9" w:themeFill="background1" w:themeFillShade="D9"/>
          </w:tcPr>
          <w:p w:rsidR="008E473F" w:rsidRPr="00D60FBE" w:rsidRDefault="008E473F" w:rsidP="008E473F">
            <w:pPr>
              <w:tabs>
                <w:tab w:val="left" w:pos="3816"/>
              </w:tabs>
              <w:rPr>
                <w:rFonts w:asciiTheme="majorHAnsi" w:hAnsiTheme="majorHAnsi" w:cstheme="majorHAnsi"/>
                <w:b/>
                <w:sz w:val="20"/>
                <w:szCs w:val="20"/>
                <w:lang w:val="ro-RO"/>
              </w:rPr>
            </w:pPr>
            <w:r w:rsidRPr="00D60FBE">
              <w:rPr>
                <w:rFonts w:asciiTheme="majorHAnsi" w:hAnsiTheme="majorHAnsi" w:cstheme="majorHAnsi"/>
                <w:b/>
                <w:sz w:val="20"/>
                <w:szCs w:val="20"/>
                <w:lang w:val="ro-RO"/>
              </w:rPr>
              <w:tab/>
            </w:r>
          </w:p>
        </w:tc>
      </w:tr>
      <w:tr w:rsidR="00D60FBE" w:rsidRPr="00D60FBE" w:rsidTr="008E473F">
        <w:trPr>
          <w:jc w:val="center"/>
        </w:trPr>
        <w:tc>
          <w:tcPr>
            <w:tcW w:w="9805" w:type="dxa"/>
            <w:gridSpan w:val="6"/>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Penitenciarul nr. 4 – Cricova</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Servici</w:t>
            </w:r>
            <w:r w:rsidR="00F91DD5">
              <w:rPr>
                <w:rFonts w:asciiTheme="majorHAnsi" w:hAnsiTheme="majorHAnsi" w:cstheme="majorHAnsi"/>
                <w:sz w:val="20"/>
                <w:szCs w:val="20"/>
                <w:lang w:val="ro-RO"/>
              </w:rPr>
              <w:t>i</w:t>
            </w:r>
            <w:r w:rsidRPr="00D60FBE">
              <w:rPr>
                <w:rFonts w:asciiTheme="majorHAnsi" w:hAnsiTheme="majorHAnsi" w:cstheme="majorHAnsi"/>
                <w:sz w:val="20"/>
                <w:szCs w:val="20"/>
                <w:lang w:val="ro-RO"/>
              </w:rPr>
              <w:t xml:space="preserve"> de reparație frigid</w:t>
            </w:r>
            <w:r w:rsidR="00F91DD5">
              <w:rPr>
                <w:rFonts w:asciiTheme="majorHAnsi" w:hAnsiTheme="majorHAnsi" w:cstheme="majorHAnsi"/>
                <w:sz w:val="20"/>
                <w:szCs w:val="20"/>
                <w:lang w:val="ro-RO"/>
              </w:rPr>
              <w:t>ere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24.04.2019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9,84</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9,84</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2.</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23.04.2019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13,92</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13,92</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3.</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01.07.2019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12,51</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12,51</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4.</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10.07.2019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12,00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12,00</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5.</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Materiale electrice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02.07.2019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37,95</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37,95</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6.</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L</w:t>
            </w:r>
            <w:r w:rsidR="00DC33CB" w:rsidRPr="00D60FBE">
              <w:rPr>
                <w:rFonts w:asciiTheme="majorHAnsi" w:hAnsiTheme="majorHAnsi" w:cstheme="majorHAnsi"/>
                <w:sz w:val="20"/>
                <w:szCs w:val="20"/>
                <w:lang w:val="ro-RO"/>
              </w:rPr>
              <w:t>ă</w:t>
            </w:r>
            <w:r w:rsidRPr="00D60FBE">
              <w:rPr>
                <w:rFonts w:asciiTheme="majorHAnsi" w:hAnsiTheme="majorHAnsi" w:cstheme="majorHAnsi"/>
                <w:sz w:val="20"/>
                <w:szCs w:val="20"/>
                <w:lang w:val="ro-RO"/>
              </w:rPr>
              <w:t>căți</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03.10.2019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10,65</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10,65</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7.</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Legume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30.10.2019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47,60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47,60</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lastRenderedPageBreak/>
              <w:t>8.</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w:t>
            </w:r>
            <w:r w:rsidR="00DC33CB" w:rsidRPr="00D60FBE">
              <w:rPr>
                <w:rFonts w:asciiTheme="majorHAnsi" w:hAnsiTheme="majorHAnsi" w:cstheme="majorHAnsi"/>
                <w:sz w:val="20"/>
                <w:szCs w:val="20"/>
                <w:lang w:val="ro-RO"/>
              </w:rPr>
              <w:t>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15.11.2019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25,69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25,69</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9.</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Mobilier</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14.11.2019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62,60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62,60</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10.</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Ferestre din PVC</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02.12.2019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66,73</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66,73</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11.</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Consumabile medicale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31,76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31,76</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12.</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Materiale electronice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52,82</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52,82</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13.</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Servicii cadastrale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8,86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8,86</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14.</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Consumabile medicale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17,98</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17,98</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15.</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Servicii de profilaxie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49,17</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49,17</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16.</w:t>
            </w:r>
          </w:p>
        </w:tc>
        <w:tc>
          <w:tcPr>
            <w:tcW w:w="2970" w:type="dxa"/>
            <w:vAlign w:val="center"/>
          </w:tcPr>
          <w:p w:rsidR="008E473F" w:rsidRPr="00D60FBE" w:rsidRDefault="00DB5125" w:rsidP="008E473F">
            <w:pPr>
              <w:jc w:val="both"/>
              <w:rPr>
                <w:rFonts w:asciiTheme="majorHAnsi" w:hAnsiTheme="majorHAnsi" w:cstheme="majorHAnsi"/>
                <w:sz w:val="20"/>
                <w:szCs w:val="20"/>
                <w:lang w:val="ro-RO"/>
              </w:rPr>
            </w:pPr>
            <w:r>
              <w:rPr>
                <w:rFonts w:asciiTheme="majorHAnsi" w:hAnsiTheme="majorHAnsi" w:cstheme="majorHAnsi"/>
                <w:sz w:val="20"/>
                <w:szCs w:val="20"/>
                <w:lang w:val="ro-RO"/>
              </w:rPr>
              <w:t>Asigurare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16,50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16,50</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17.</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185,25</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185,25</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w:t>
            </w:r>
          </w:p>
        </w:tc>
        <w:tc>
          <w:tcPr>
            <w:tcW w:w="2077"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661,83</w:t>
            </w:r>
          </w:p>
        </w:tc>
        <w:tc>
          <w:tcPr>
            <w:tcW w:w="1163"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661,83</w:t>
            </w:r>
          </w:p>
        </w:tc>
      </w:tr>
      <w:tr w:rsidR="00D60FBE" w:rsidRPr="00D60FBE" w:rsidTr="008E473F">
        <w:trPr>
          <w:jc w:val="center"/>
        </w:trPr>
        <w:tc>
          <w:tcPr>
            <w:tcW w:w="9805" w:type="dxa"/>
            <w:gridSpan w:val="6"/>
            <w:tcBorders>
              <w:right w:val="single" w:sz="4" w:space="0" w:color="auto"/>
            </w:tcBorders>
            <w:shd w:val="clear" w:color="auto" w:fill="D9D9D9" w:themeFill="background1" w:themeFillShade="D9"/>
            <w:vAlign w:val="center"/>
          </w:tcPr>
          <w:p w:rsidR="008E473F" w:rsidRPr="00D60FBE" w:rsidRDefault="008E473F" w:rsidP="008E473F">
            <w:pPr>
              <w:jc w:val="center"/>
              <w:rPr>
                <w:rFonts w:asciiTheme="majorHAnsi" w:hAnsiTheme="majorHAnsi" w:cstheme="majorHAnsi"/>
                <w:sz w:val="20"/>
                <w:szCs w:val="20"/>
                <w:lang w:val="ro-RO"/>
              </w:rPr>
            </w:pPr>
          </w:p>
        </w:tc>
      </w:tr>
      <w:tr w:rsidR="00D60FBE" w:rsidRPr="00D60FBE" w:rsidTr="008E473F">
        <w:trPr>
          <w:jc w:val="center"/>
        </w:trPr>
        <w:tc>
          <w:tcPr>
            <w:tcW w:w="9805" w:type="dxa"/>
            <w:gridSpan w:val="6"/>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Penitenciarul nr. 5 – Cahul</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Deșeuri medicale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22/19/15.01.19</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18,2</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18,2</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Utilaje de perforare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13/26.04.19</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12,7</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12,7</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3.</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Investigații sanitare/chimice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72/16.05.19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4,0</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bCs/>
                <w:sz w:val="20"/>
                <w:szCs w:val="20"/>
                <w:lang w:val="ro-RO" w:eastAsia="ro-RO"/>
              </w:rPr>
            </w:pPr>
            <w:r w:rsidRPr="00D60FBE">
              <w:rPr>
                <w:rFonts w:asciiTheme="majorHAnsi" w:hAnsiTheme="majorHAnsi" w:cstheme="majorHAnsi"/>
                <w:b/>
                <w:bCs/>
                <w:sz w:val="20"/>
                <w:szCs w:val="20"/>
                <w:lang w:val="ro-RO" w:eastAsia="ro-RO"/>
              </w:rPr>
              <w:t>4.</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Uși din PVC</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15/2/24.07.19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67,1</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67,1</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5.</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Articole din PVC, uși</w:t>
            </w:r>
            <w:r w:rsidR="00B93936" w:rsidRPr="00D60FBE">
              <w:rPr>
                <w:rFonts w:asciiTheme="majorHAnsi" w:hAnsiTheme="majorHAnsi" w:cstheme="majorHAnsi"/>
                <w:sz w:val="20"/>
                <w:szCs w:val="20"/>
                <w:lang w:val="ro-RO"/>
              </w:rPr>
              <w:t>,</w:t>
            </w:r>
            <w:r w:rsidRPr="00D60FBE">
              <w:rPr>
                <w:rFonts w:asciiTheme="majorHAnsi" w:hAnsiTheme="majorHAnsi" w:cstheme="majorHAnsi"/>
                <w:sz w:val="20"/>
                <w:szCs w:val="20"/>
                <w:lang w:val="ro-RO"/>
              </w:rPr>
              <w:t xml:space="preserve"> ferestre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17/01.03.19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46,0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46,0</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6.</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19/29.10.19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51,7</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51,7</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7.</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Medicamente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20/20.10.19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22,6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22,6</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8.</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Mobilă, secția medicală</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21/15.11.19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94,0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94,0</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9.</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22/27.11.19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19,5</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19,5</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10.</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Produse de cofetărie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24/09.12.19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30,0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30,0</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Servicii </w:t>
            </w:r>
            <w:r w:rsidR="00B93936" w:rsidRPr="00D60FBE">
              <w:rPr>
                <w:rFonts w:asciiTheme="majorHAnsi" w:hAnsiTheme="majorHAnsi" w:cstheme="majorHAnsi"/>
                <w:sz w:val="20"/>
                <w:szCs w:val="20"/>
                <w:lang w:val="ro-RO"/>
              </w:rPr>
              <w:t>s</w:t>
            </w:r>
            <w:r w:rsidRPr="00D60FBE">
              <w:rPr>
                <w:rFonts w:asciiTheme="majorHAnsi" w:hAnsiTheme="majorHAnsi" w:cstheme="majorHAnsi"/>
                <w:sz w:val="20"/>
                <w:szCs w:val="20"/>
                <w:lang w:val="ro-RO"/>
              </w:rPr>
              <w:t>tomatologice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23/09.12.19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14,5</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14,5</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Investigații de laborator</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25/13.12.19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24,1</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24,1</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13.</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26/19.12.19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66,4</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66,4</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14.</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27/10.12.19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17,4</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17,4</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w:t>
            </w:r>
          </w:p>
        </w:tc>
        <w:tc>
          <w:tcPr>
            <w:tcW w:w="2077"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488,2</w:t>
            </w:r>
          </w:p>
        </w:tc>
        <w:tc>
          <w:tcPr>
            <w:tcW w:w="1163"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488,2</w:t>
            </w:r>
          </w:p>
        </w:tc>
      </w:tr>
      <w:tr w:rsidR="00D60FBE" w:rsidRPr="00D60FBE" w:rsidTr="008E473F">
        <w:trPr>
          <w:jc w:val="center"/>
        </w:trPr>
        <w:tc>
          <w:tcPr>
            <w:tcW w:w="9805" w:type="dxa"/>
            <w:gridSpan w:val="6"/>
            <w:tcBorders>
              <w:right w:val="single" w:sz="4" w:space="0" w:color="auto"/>
            </w:tcBorders>
            <w:shd w:val="clear" w:color="auto" w:fill="D9D9D9" w:themeFill="background1" w:themeFillShade="D9"/>
            <w:vAlign w:val="center"/>
          </w:tcPr>
          <w:p w:rsidR="008E473F" w:rsidRPr="00D60FBE" w:rsidRDefault="008E473F" w:rsidP="008E473F">
            <w:pPr>
              <w:jc w:val="center"/>
              <w:rPr>
                <w:rFonts w:asciiTheme="majorHAnsi" w:hAnsiTheme="majorHAnsi" w:cstheme="majorHAnsi"/>
                <w:sz w:val="20"/>
                <w:szCs w:val="20"/>
                <w:lang w:val="ro-RO"/>
              </w:rPr>
            </w:pPr>
          </w:p>
        </w:tc>
      </w:tr>
      <w:tr w:rsidR="00D60FBE" w:rsidRPr="00D60FBE" w:rsidTr="008E473F">
        <w:trPr>
          <w:jc w:val="center"/>
        </w:trPr>
        <w:tc>
          <w:tcPr>
            <w:tcW w:w="9805" w:type="dxa"/>
            <w:gridSpan w:val="6"/>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Penitenciarul nr. 6 – Soroca</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Servicii de reparație </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24/23.04.2019</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0,650</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0,650</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Servicii de reparație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30/01.06.2020</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0,610</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0,610</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3.</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Servicii de reparație </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33/22.08.2019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0,160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0,160</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4.</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Cartofi</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36/26.11.2019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rPr>
              <w:t>70,2</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70,2</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5.</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Uși și ferestre PVC</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40/18.12.2019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101,6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101,6</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w:t>
            </w:r>
          </w:p>
        </w:tc>
        <w:tc>
          <w:tcPr>
            <w:tcW w:w="2077"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173,2</w:t>
            </w:r>
          </w:p>
        </w:tc>
        <w:tc>
          <w:tcPr>
            <w:tcW w:w="1163"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173,2</w:t>
            </w:r>
          </w:p>
        </w:tc>
      </w:tr>
      <w:tr w:rsidR="00D60FBE" w:rsidRPr="00D60FBE" w:rsidTr="008E473F">
        <w:trPr>
          <w:jc w:val="center"/>
        </w:trPr>
        <w:tc>
          <w:tcPr>
            <w:tcW w:w="9805" w:type="dxa"/>
            <w:gridSpan w:val="6"/>
            <w:tcBorders>
              <w:right w:val="single" w:sz="4" w:space="0" w:color="auto"/>
            </w:tcBorders>
            <w:shd w:val="clear" w:color="auto" w:fill="D9D9D9" w:themeFill="background1" w:themeFillShade="D9"/>
            <w:vAlign w:val="center"/>
          </w:tcPr>
          <w:p w:rsidR="008E473F" w:rsidRPr="00D60FBE" w:rsidRDefault="008E473F" w:rsidP="008E473F">
            <w:pPr>
              <w:jc w:val="center"/>
              <w:rPr>
                <w:rFonts w:asciiTheme="majorHAnsi" w:hAnsiTheme="majorHAnsi" w:cstheme="majorHAnsi"/>
                <w:sz w:val="20"/>
                <w:szCs w:val="20"/>
                <w:lang w:val="ro-RO"/>
              </w:rPr>
            </w:pPr>
          </w:p>
        </w:tc>
      </w:tr>
      <w:tr w:rsidR="00D60FBE" w:rsidRPr="00D60FBE" w:rsidTr="008E473F">
        <w:trPr>
          <w:jc w:val="center"/>
        </w:trPr>
        <w:tc>
          <w:tcPr>
            <w:tcW w:w="9805" w:type="dxa"/>
            <w:gridSpan w:val="6"/>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Penitenciarul nr. 8 – Bender</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tcPr>
          <w:p w:rsidR="008E473F" w:rsidRPr="00D60FBE" w:rsidRDefault="008E473F" w:rsidP="008E473F">
            <w:pPr>
              <w:ind w:right="-381"/>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Scaune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7/03.10.2019</w:t>
            </w:r>
          </w:p>
        </w:tc>
        <w:tc>
          <w:tcPr>
            <w:tcW w:w="2077"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23,4</w:t>
            </w:r>
          </w:p>
        </w:tc>
        <w:tc>
          <w:tcPr>
            <w:tcW w:w="1163"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23,4</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2.</w:t>
            </w:r>
          </w:p>
        </w:tc>
        <w:tc>
          <w:tcPr>
            <w:tcW w:w="2970" w:type="dxa"/>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Mobilier</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10/24.10.2019</w:t>
            </w:r>
          </w:p>
        </w:tc>
        <w:tc>
          <w:tcPr>
            <w:tcW w:w="2077"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56,0</w:t>
            </w:r>
          </w:p>
        </w:tc>
        <w:tc>
          <w:tcPr>
            <w:tcW w:w="1163"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56,0</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3.</w:t>
            </w:r>
          </w:p>
        </w:tc>
        <w:tc>
          <w:tcPr>
            <w:tcW w:w="2970" w:type="dxa"/>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Tehnic</w:t>
            </w:r>
            <w:r w:rsidR="00B93936" w:rsidRPr="00D60FBE">
              <w:rPr>
                <w:rFonts w:asciiTheme="majorHAnsi" w:hAnsiTheme="majorHAnsi" w:cstheme="majorHAnsi"/>
                <w:sz w:val="20"/>
                <w:szCs w:val="20"/>
                <w:lang w:val="ro-RO"/>
              </w:rPr>
              <w:t>ă</w:t>
            </w:r>
            <w:r w:rsidRPr="00D60FBE">
              <w:rPr>
                <w:rFonts w:asciiTheme="majorHAnsi" w:hAnsiTheme="majorHAnsi" w:cstheme="majorHAnsi"/>
                <w:sz w:val="20"/>
                <w:szCs w:val="20"/>
                <w:lang w:val="ro-RO"/>
              </w:rPr>
              <w:t xml:space="preserve"> de calcul</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6/05.06.2019</w:t>
            </w:r>
          </w:p>
        </w:tc>
        <w:tc>
          <w:tcPr>
            <w:tcW w:w="2077"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28,3</w:t>
            </w:r>
          </w:p>
        </w:tc>
        <w:tc>
          <w:tcPr>
            <w:tcW w:w="1163"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28,3</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4.</w:t>
            </w:r>
          </w:p>
        </w:tc>
        <w:tc>
          <w:tcPr>
            <w:tcW w:w="2970" w:type="dxa"/>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Imprimante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8/09.10.2019</w:t>
            </w:r>
          </w:p>
        </w:tc>
        <w:tc>
          <w:tcPr>
            <w:tcW w:w="2077"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32,4</w:t>
            </w:r>
          </w:p>
        </w:tc>
        <w:tc>
          <w:tcPr>
            <w:tcW w:w="1163"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32,4</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5.</w:t>
            </w:r>
          </w:p>
        </w:tc>
        <w:tc>
          <w:tcPr>
            <w:tcW w:w="2970" w:type="dxa"/>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Servicii medicale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5/28.05.2019</w:t>
            </w:r>
          </w:p>
        </w:tc>
        <w:tc>
          <w:tcPr>
            <w:tcW w:w="2077"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13,9</w:t>
            </w:r>
          </w:p>
        </w:tc>
        <w:tc>
          <w:tcPr>
            <w:tcW w:w="1163"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13,9</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6.</w:t>
            </w:r>
          </w:p>
        </w:tc>
        <w:tc>
          <w:tcPr>
            <w:tcW w:w="2970" w:type="dxa"/>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Medicamente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11/12.11.2019</w:t>
            </w:r>
          </w:p>
        </w:tc>
        <w:tc>
          <w:tcPr>
            <w:tcW w:w="2077"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15,2</w:t>
            </w:r>
          </w:p>
        </w:tc>
        <w:tc>
          <w:tcPr>
            <w:tcW w:w="1163"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15,2</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w:t>
            </w:r>
          </w:p>
        </w:tc>
        <w:tc>
          <w:tcPr>
            <w:tcW w:w="2077"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169,4</w:t>
            </w:r>
          </w:p>
        </w:tc>
        <w:tc>
          <w:tcPr>
            <w:tcW w:w="1163"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169,4</w:t>
            </w:r>
          </w:p>
        </w:tc>
      </w:tr>
      <w:tr w:rsidR="00D60FBE" w:rsidRPr="00D60FBE" w:rsidTr="008E473F">
        <w:trPr>
          <w:jc w:val="center"/>
        </w:trPr>
        <w:tc>
          <w:tcPr>
            <w:tcW w:w="9805" w:type="dxa"/>
            <w:gridSpan w:val="6"/>
            <w:tcBorders>
              <w:right w:val="single" w:sz="4" w:space="0" w:color="auto"/>
            </w:tcBorders>
            <w:shd w:val="clear" w:color="auto" w:fill="D9D9D9" w:themeFill="background1" w:themeFillShade="D9"/>
            <w:vAlign w:val="center"/>
          </w:tcPr>
          <w:p w:rsidR="008E473F" w:rsidRPr="00D60FBE" w:rsidRDefault="008E473F" w:rsidP="008E473F">
            <w:pPr>
              <w:jc w:val="center"/>
              <w:rPr>
                <w:rFonts w:asciiTheme="majorHAnsi" w:hAnsiTheme="majorHAnsi" w:cstheme="majorHAnsi"/>
                <w:sz w:val="20"/>
                <w:szCs w:val="20"/>
                <w:lang w:val="ro-RO"/>
              </w:rPr>
            </w:pPr>
          </w:p>
        </w:tc>
      </w:tr>
      <w:tr w:rsidR="00D60FBE" w:rsidRPr="00D60FBE" w:rsidTr="008E473F">
        <w:trPr>
          <w:jc w:val="center"/>
        </w:trPr>
        <w:tc>
          <w:tcPr>
            <w:tcW w:w="9805" w:type="dxa"/>
            <w:gridSpan w:val="6"/>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Penitenciarul nr. 9 – Pruncul</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w:t>
            </w:r>
          </w:p>
        </w:tc>
        <w:tc>
          <w:tcPr>
            <w:tcW w:w="2970" w:type="dxa"/>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Conserve din carne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34/29.11.2019</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19,9</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19,9</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w:t>
            </w:r>
          </w:p>
        </w:tc>
        <w:tc>
          <w:tcPr>
            <w:tcW w:w="2077"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19,9</w:t>
            </w:r>
          </w:p>
        </w:tc>
        <w:tc>
          <w:tcPr>
            <w:tcW w:w="1163"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19,9</w:t>
            </w:r>
          </w:p>
        </w:tc>
      </w:tr>
      <w:tr w:rsidR="00D60FBE" w:rsidRPr="00D60FBE" w:rsidTr="008E473F">
        <w:trPr>
          <w:jc w:val="center"/>
        </w:trPr>
        <w:tc>
          <w:tcPr>
            <w:tcW w:w="9805" w:type="dxa"/>
            <w:gridSpan w:val="6"/>
            <w:shd w:val="clear" w:color="auto" w:fill="D9D9D9" w:themeFill="background1" w:themeFillShade="D9"/>
            <w:vAlign w:val="center"/>
          </w:tcPr>
          <w:p w:rsidR="008E473F" w:rsidRPr="00D60FBE" w:rsidRDefault="008E473F" w:rsidP="008E473F">
            <w:pPr>
              <w:jc w:val="center"/>
              <w:rPr>
                <w:rFonts w:asciiTheme="majorHAnsi" w:hAnsiTheme="majorHAnsi" w:cstheme="majorHAnsi"/>
                <w:b/>
                <w:sz w:val="20"/>
                <w:szCs w:val="20"/>
                <w:lang w:val="ro-RO"/>
              </w:rPr>
            </w:pPr>
          </w:p>
        </w:tc>
      </w:tr>
      <w:tr w:rsidR="00D60FBE" w:rsidRPr="00D60FBE" w:rsidTr="008E473F">
        <w:trPr>
          <w:jc w:val="center"/>
        </w:trPr>
        <w:tc>
          <w:tcPr>
            <w:tcW w:w="9805" w:type="dxa"/>
            <w:gridSpan w:val="6"/>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Penitenciarul nr. 10 – Goian</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Lemne de foc</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57/04.11.2019</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30,7</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30,7</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Mobilier (scaune)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19/06.11.2019</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3,2</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3,2</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3.</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Mobilier</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20/12.11.2019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56,6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56,6</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lastRenderedPageBreak/>
              <w:t>4.</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22/23.12.2019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58,6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58,6</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5.</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Reparații auto</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21/20.11.2019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8,9</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b/>
                <w:sz w:val="20"/>
                <w:szCs w:val="20"/>
                <w:lang w:val="ro-RO"/>
              </w:rPr>
            </w:pPr>
          </w:p>
        </w:tc>
        <w:tc>
          <w:tcPr>
            <w:tcW w:w="2077"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158,2</w:t>
            </w:r>
          </w:p>
        </w:tc>
        <w:tc>
          <w:tcPr>
            <w:tcW w:w="1163"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158,2</w:t>
            </w:r>
          </w:p>
        </w:tc>
      </w:tr>
      <w:tr w:rsidR="00D60FBE" w:rsidRPr="00D60FBE" w:rsidTr="008E473F">
        <w:trPr>
          <w:jc w:val="center"/>
        </w:trPr>
        <w:tc>
          <w:tcPr>
            <w:tcW w:w="9805" w:type="dxa"/>
            <w:gridSpan w:val="6"/>
            <w:tcBorders>
              <w:right w:val="single" w:sz="4" w:space="0" w:color="auto"/>
            </w:tcBorders>
            <w:shd w:val="clear" w:color="auto" w:fill="D9D9D9" w:themeFill="background1" w:themeFillShade="D9"/>
            <w:vAlign w:val="center"/>
          </w:tcPr>
          <w:p w:rsidR="008E473F" w:rsidRPr="00D60FBE" w:rsidRDefault="008E473F" w:rsidP="008E473F">
            <w:pPr>
              <w:jc w:val="center"/>
              <w:rPr>
                <w:rFonts w:asciiTheme="majorHAnsi" w:hAnsiTheme="majorHAnsi" w:cstheme="majorHAnsi"/>
                <w:sz w:val="20"/>
                <w:szCs w:val="20"/>
                <w:lang w:val="ro-RO"/>
              </w:rPr>
            </w:pPr>
          </w:p>
        </w:tc>
      </w:tr>
      <w:tr w:rsidR="00D60FBE" w:rsidRPr="00D60FBE" w:rsidTr="008E473F">
        <w:trPr>
          <w:jc w:val="center"/>
        </w:trPr>
        <w:tc>
          <w:tcPr>
            <w:tcW w:w="9805" w:type="dxa"/>
            <w:gridSpan w:val="6"/>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Penitenciarul nr. 11 – Bălți</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24.10.2019</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77,7</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77,7</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02.12.2019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144,6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144,6</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3.</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04.12.2019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68,3</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68,3</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w:t>
            </w:r>
          </w:p>
        </w:tc>
        <w:tc>
          <w:tcPr>
            <w:tcW w:w="2077"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290,7</w:t>
            </w:r>
          </w:p>
        </w:tc>
        <w:tc>
          <w:tcPr>
            <w:tcW w:w="1163"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290,7</w:t>
            </w:r>
          </w:p>
        </w:tc>
      </w:tr>
      <w:tr w:rsidR="00D60FBE" w:rsidRPr="00D60FBE" w:rsidTr="008E473F">
        <w:trPr>
          <w:jc w:val="center"/>
        </w:trPr>
        <w:tc>
          <w:tcPr>
            <w:tcW w:w="9805" w:type="dxa"/>
            <w:gridSpan w:val="6"/>
            <w:shd w:val="clear" w:color="auto" w:fill="D9D9D9" w:themeFill="background1" w:themeFillShade="D9"/>
            <w:vAlign w:val="center"/>
          </w:tcPr>
          <w:p w:rsidR="008E473F" w:rsidRPr="00D60FBE" w:rsidRDefault="008E473F" w:rsidP="008E473F">
            <w:pPr>
              <w:jc w:val="center"/>
              <w:rPr>
                <w:rFonts w:asciiTheme="majorHAnsi" w:hAnsiTheme="majorHAnsi" w:cstheme="majorHAnsi"/>
                <w:sz w:val="20"/>
                <w:szCs w:val="20"/>
                <w:lang w:val="ro-RO"/>
              </w:rPr>
            </w:pPr>
          </w:p>
        </w:tc>
      </w:tr>
      <w:tr w:rsidR="00D60FBE" w:rsidRPr="00D60FBE" w:rsidTr="008E473F">
        <w:trPr>
          <w:jc w:val="center"/>
        </w:trPr>
        <w:tc>
          <w:tcPr>
            <w:tcW w:w="9805" w:type="dxa"/>
            <w:gridSpan w:val="6"/>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b/>
                <w:sz w:val="20"/>
                <w:szCs w:val="20"/>
                <w:lang w:val="ro-RO"/>
              </w:rPr>
              <w:t>Penitenciarul nr. 12 – Bender</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Servicii medicale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5/23.05.2019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13,9</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w:t>
            </w:r>
            <w:r w:rsidR="00B93936" w:rsidRPr="00D60FBE">
              <w:rPr>
                <w:rFonts w:asciiTheme="majorHAnsi" w:hAnsiTheme="majorHAnsi" w:cstheme="majorHAnsi"/>
                <w:sz w:val="20"/>
                <w:szCs w:val="20"/>
                <w:lang w:val="ro-RO"/>
              </w:rPr>
              <w:t>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8/28.10.2019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71,7</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71,7</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3.</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w:t>
            </w:r>
            <w:r w:rsidR="00B93936" w:rsidRPr="00D60FBE">
              <w:rPr>
                <w:rFonts w:asciiTheme="majorHAnsi" w:hAnsiTheme="majorHAnsi" w:cstheme="majorHAnsi"/>
                <w:sz w:val="20"/>
                <w:szCs w:val="20"/>
                <w:lang w:val="ro-RO"/>
              </w:rPr>
              <w:t>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9/15.11.2019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185,6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185,6</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4.</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w:t>
            </w:r>
            <w:r w:rsidR="00B93936" w:rsidRPr="00D60FBE">
              <w:rPr>
                <w:rFonts w:asciiTheme="majorHAnsi" w:hAnsiTheme="majorHAnsi" w:cstheme="majorHAnsi"/>
                <w:sz w:val="20"/>
                <w:szCs w:val="20"/>
                <w:lang w:val="ro-RO"/>
              </w:rPr>
              <w:t>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12/04.12.2019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181,1</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181,1</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w:t>
            </w:r>
          </w:p>
        </w:tc>
        <w:tc>
          <w:tcPr>
            <w:tcW w:w="2077"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452,3</w:t>
            </w:r>
          </w:p>
        </w:tc>
        <w:tc>
          <w:tcPr>
            <w:tcW w:w="1163"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452,3</w:t>
            </w:r>
          </w:p>
        </w:tc>
      </w:tr>
      <w:tr w:rsidR="00D60FBE" w:rsidRPr="00D60FBE" w:rsidTr="008E473F">
        <w:trPr>
          <w:jc w:val="center"/>
        </w:trPr>
        <w:tc>
          <w:tcPr>
            <w:tcW w:w="9805" w:type="dxa"/>
            <w:gridSpan w:val="6"/>
            <w:tcBorders>
              <w:right w:val="single" w:sz="4" w:space="0" w:color="auto"/>
            </w:tcBorders>
            <w:shd w:val="clear" w:color="auto" w:fill="D9D9D9" w:themeFill="background1" w:themeFillShade="D9"/>
            <w:vAlign w:val="center"/>
          </w:tcPr>
          <w:p w:rsidR="008E473F" w:rsidRPr="00D60FBE" w:rsidRDefault="008E473F" w:rsidP="008E473F">
            <w:pPr>
              <w:jc w:val="center"/>
              <w:rPr>
                <w:rFonts w:asciiTheme="majorHAnsi" w:hAnsiTheme="majorHAnsi" w:cstheme="majorHAnsi"/>
                <w:sz w:val="20"/>
                <w:szCs w:val="20"/>
                <w:lang w:val="ro-RO"/>
              </w:rPr>
            </w:pPr>
          </w:p>
        </w:tc>
      </w:tr>
      <w:tr w:rsidR="00D60FBE" w:rsidRPr="00D60FBE" w:rsidTr="008E473F">
        <w:trPr>
          <w:jc w:val="center"/>
        </w:trPr>
        <w:tc>
          <w:tcPr>
            <w:tcW w:w="9805" w:type="dxa"/>
            <w:gridSpan w:val="6"/>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Penitenciarul nr. 13 – Chișinău</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Cartofi</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44/CMV/21.10.19</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60,1</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60,1</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Servicii de televiziune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45/CM/21.10.19</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14,0</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14,0</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3.</w:t>
            </w:r>
          </w:p>
        </w:tc>
        <w:tc>
          <w:tcPr>
            <w:tcW w:w="2970" w:type="dxa"/>
            <w:vAlign w:val="center"/>
          </w:tcPr>
          <w:p w:rsidR="008E473F" w:rsidRPr="00D60FBE" w:rsidRDefault="008E473F" w:rsidP="008E473F">
            <w:pPr>
              <w:rPr>
                <w:rFonts w:asciiTheme="majorHAnsi" w:hAnsiTheme="majorHAnsi" w:cstheme="majorHAnsi"/>
                <w:bCs/>
                <w:sz w:val="20"/>
                <w:szCs w:val="20"/>
                <w:lang w:val="ro-RO" w:eastAsia="ro-RO"/>
              </w:rPr>
            </w:pPr>
            <w:r w:rsidRPr="00D60FBE">
              <w:rPr>
                <w:rFonts w:asciiTheme="majorHAnsi" w:hAnsiTheme="majorHAnsi" w:cstheme="majorHAnsi"/>
                <w:bCs/>
                <w:sz w:val="20"/>
                <w:szCs w:val="20"/>
                <w:lang w:val="ro-RO" w:eastAsia="ro-RO"/>
              </w:rPr>
              <w:t xml:space="preserve">Ferestre, uși din PVC </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47/LP/25.10.19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394,7</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394,7</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bCs/>
                <w:sz w:val="20"/>
                <w:szCs w:val="20"/>
                <w:lang w:val="ro-RO" w:eastAsia="ro-RO"/>
              </w:rPr>
            </w:pPr>
            <w:r w:rsidRPr="00D60FBE">
              <w:rPr>
                <w:rFonts w:asciiTheme="majorHAnsi" w:hAnsiTheme="majorHAnsi" w:cstheme="majorHAnsi"/>
                <w:b/>
                <w:bCs/>
                <w:sz w:val="20"/>
                <w:szCs w:val="20"/>
                <w:lang w:val="ro-RO" w:eastAsia="ro-RO"/>
              </w:rPr>
              <w:t>4.</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48/LP/25.10.19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181,7</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181,7</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5.</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Articole pentru încălzire </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49/LP/25.10.19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122,4</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122,4</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6.</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Echipamente electrice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50/LP/25.10.19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131,9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74,2</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7.</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Țiglă profilată </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51/LP/25.10.19</w:t>
            </w:r>
          </w:p>
        </w:tc>
        <w:tc>
          <w:tcPr>
            <w:tcW w:w="2077" w:type="dxa"/>
            <w:vAlign w:val="center"/>
          </w:tcPr>
          <w:p w:rsidR="008E473F" w:rsidRPr="00D60FBE" w:rsidRDefault="008E473F" w:rsidP="008E473F">
            <w:pPr>
              <w:jc w:val="center"/>
              <w:rPr>
                <w:rFonts w:asciiTheme="majorHAnsi" w:hAnsiTheme="majorHAnsi" w:cstheme="majorHAnsi"/>
                <w:sz w:val="20"/>
                <w:szCs w:val="20"/>
              </w:rPr>
            </w:pPr>
            <w:r w:rsidRPr="00D60FBE">
              <w:rPr>
                <w:rFonts w:asciiTheme="majorHAnsi" w:hAnsiTheme="majorHAnsi" w:cstheme="majorHAnsi"/>
                <w:sz w:val="20"/>
                <w:szCs w:val="20"/>
                <w:lang w:val="ro-RO"/>
              </w:rPr>
              <w:t>329,9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329,9</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8.</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Sistem de ventilare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52/CMV/25.10.19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60,0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60,0</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9.</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Vopsire a autospecialei</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53/CMV/28.10.19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99,5</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99,5</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10.</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Generator electric </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contextualSpacing/>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54/COP/29.10.19</w:t>
            </w:r>
          </w:p>
        </w:tc>
        <w:tc>
          <w:tcPr>
            <w:tcW w:w="2077" w:type="dxa"/>
            <w:vAlign w:val="center"/>
          </w:tcPr>
          <w:p w:rsidR="008E473F" w:rsidRPr="00D60FBE" w:rsidRDefault="008E473F" w:rsidP="008E473F">
            <w:pPr>
              <w:contextualSpacing/>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391,5</w:t>
            </w:r>
          </w:p>
        </w:tc>
        <w:tc>
          <w:tcPr>
            <w:tcW w:w="1163" w:type="dxa"/>
            <w:vAlign w:val="center"/>
          </w:tcPr>
          <w:p w:rsidR="008E473F" w:rsidRPr="00D60FBE" w:rsidRDefault="008E473F" w:rsidP="008E473F">
            <w:pPr>
              <w:contextualSpacing/>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391,5</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Reparația camerei frig</w:t>
            </w:r>
            <w:r w:rsidR="00B93936" w:rsidRPr="00D60FBE">
              <w:rPr>
                <w:rFonts w:asciiTheme="majorHAnsi" w:hAnsiTheme="majorHAnsi" w:cstheme="majorHAnsi"/>
                <w:sz w:val="20"/>
                <w:szCs w:val="20"/>
                <w:lang w:val="ro-RO"/>
              </w:rPr>
              <w:t>orif</w:t>
            </w:r>
            <w:r w:rsidRPr="00D60FBE">
              <w:rPr>
                <w:rFonts w:asciiTheme="majorHAnsi" w:hAnsiTheme="majorHAnsi" w:cstheme="majorHAnsi"/>
                <w:sz w:val="20"/>
                <w:szCs w:val="20"/>
                <w:lang w:val="ro-RO"/>
              </w:rPr>
              <w:t>ce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55/CMV/30.10.19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10,0</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Cuptor cu convecție </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56/CMV/31.10.19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50,0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50,0</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13.</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Bomboane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57/CMV/31.10.19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39,6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39,6</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14.</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Tehnică de calcul</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59/CMV/06.11.19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98,8</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98,8</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15.</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Aparate electrice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60/CMV/07.11.19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6,9</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16.</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Instrumente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61/CMV/07.11.19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31,8</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31,8</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17.</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Ferestre din PVC </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62/COP/12.11.19</w:t>
            </w:r>
          </w:p>
        </w:tc>
        <w:tc>
          <w:tcPr>
            <w:tcW w:w="2077" w:type="dxa"/>
            <w:vAlign w:val="center"/>
          </w:tcPr>
          <w:p w:rsidR="008E473F" w:rsidRPr="00D60FBE" w:rsidRDefault="008E473F" w:rsidP="008E473F">
            <w:pPr>
              <w:contextualSpacing/>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45,2</w:t>
            </w:r>
          </w:p>
        </w:tc>
        <w:tc>
          <w:tcPr>
            <w:tcW w:w="1163" w:type="dxa"/>
            <w:vAlign w:val="center"/>
          </w:tcPr>
          <w:p w:rsidR="008E473F" w:rsidRPr="00D60FBE" w:rsidRDefault="008E473F" w:rsidP="008E473F">
            <w:pPr>
              <w:contextualSpacing/>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45,2</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18.</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63/COP/12.11.19</w:t>
            </w:r>
          </w:p>
        </w:tc>
        <w:tc>
          <w:tcPr>
            <w:tcW w:w="2077" w:type="dxa"/>
            <w:vAlign w:val="center"/>
          </w:tcPr>
          <w:p w:rsidR="008E473F" w:rsidRPr="00D60FBE" w:rsidRDefault="008E473F" w:rsidP="008E473F">
            <w:pPr>
              <w:contextualSpacing/>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95,7</w:t>
            </w:r>
          </w:p>
        </w:tc>
        <w:tc>
          <w:tcPr>
            <w:tcW w:w="1163" w:type="dxa"/>
            <w:vAlign w:val="center"/>
          </w:tcPr>
          <w:p w:rsidR="008E473F" w:rsidRPr="00D60FBE" w:rsidRDefault="008E473F" w:rsidP="008E473F">
            <w:pPr>
              <w:contextualSpacing/>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95,7</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19.</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Corp de iluminat stradal</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64/CMV/13.11.19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19,3</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19,3</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20.</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Condiționere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65/CMV/20.11.19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46,6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46,6</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Reparația autospecialei</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66/CMV/05.12.19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98,5</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98,5</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Ferestre, uși din PVC</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68/COP/05.12.19</w:t>
            </w:r>
          </w:p>
        </w:tc>
        <w:tc>
          <w:tcPr>
            <w:tcW w:w="2077" w:type="dxa"/>
            <w:vAlign w:val="center"/>
          </w:tcPr>
          <w:p w:rsidR="008E473F" w:rsidRPr="00D60FBE" w:rsidRDefault="008E473F" w:rsidP="008E473F">
            <w:pPr>
              <w:contextualSpacing/>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149,7</w:t>
            </w:r>
          </w:p>
        </w:tc>
        <w:tc>
          <w:tcPr>
            <w:tcW w:w="1163" w:type="dxa"/>
            <w:vAlign w:val="center"/>
          </w:tcPr>
          <w:p w:rsidR="008E473F" w:rsidRPr="00D60FBE" w:rsidRDefault="008E473F" w:rsidP="008E473F">
            <w:pPr>
              <w:contextualSpacing/>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149,7</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23.</w:t>
            </w:r>
          </w:p>
        </w:tc>
        <w:tc>
          <w:tcPr>
            <w:tcW w:w="2970" w:type="dxa"/>
            <w:vAlign w:val="center"/>
          </w:tcPr>
          <w:p w:rsidR="008E473F" w:rsidRPr="00D60FBE" w:rsidRDefault="008E473F" w:rsidP="00DB5125">
            <w:pPr>
              <w:ind w:right="-97"/>
              <w:rPr>
                <w:rFonts w:asciiTheme="majorHAnsi" w:hAnsiTheme="majorHAnsi" w:cstheme="majorHAnsi"/>
                <w:sz w:val="20"/>
                <w:szCs w:val="20"/>
                <w:lang w:val="ro-RO"/>
              </w:rPr>
            </w:pPr>
            <w:r w:rsidRPr="00D60FBE">
              <w:rPr>
                <w:rFonts w:asciiTheme="majorHAnsi" w:hAnsiTheme="majorHAnsi" w:cstheme="majorHAnsi"/>
                <w:sz w:val="20"/>
                <w:szCs w:val="20"/>
                <w:lang w:val="ro-RO"/>
              </w:rPr>
              <w:t>Țiglă profilată, mater</w:t>
            </w:r>
            <w:r w:rsidR="00DB5125">
              <w:rPr>
                <w:rFonts w:asciiTheme="majorHAnsi" w:hAnsiTheme="majorHAnsi" w:cstheme="majorHAnsi"/>
                <w:sz w:val="20"/>
                <w:szCs w:val="20"/>
                <w:lang w:val="ro-RO"/>
              </w:rPr>
              <w:t>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69/COP/05.12.19</w:t>
            </w:r>
          </w:p>
        </w:tc>
        <w:tc>
          <w:tcPr>
            <w:tcW w:w="2077" w:type="dxa"/>
            <w:vAlign w:val="center"/>
          </w:tcPr>
          <w:p w:rsidR="008E473F" w:rsidRPr="00D60FBE" w:rsidRDefault="008E473F" w:rsidP="008E473F">
            <w:pPr>
              <w:contextualSpacing/>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92,7</w:t>
            </w:r>
          </w:p>
        </w:tc>
        <w:tc>
          <w:tcPr>
            <w:tcW w:w="1163" w:type="dxa"/>
            <w:vAlign w:val="center"/>
          </w:tcPr>
          <w:p w:rsidR="008E473F" w:rsidRPr="00D60FBE" w:rsidRDefault="008E473F" w:rsidP="008E473F">
            <w:pPr>
              <w:contextualSpacing/>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92,7</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24.</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Articole pentru încălzire </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70/COP/05.12.19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150,6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150,6</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25.</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Echipamente electrice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71/COP/05.12.19</w:t>
            </w:r>
          </w:p>
        </w:tc>
        <w:tc>
          <w:tcPr>
            <w:tcW w:w="2077" w:type="dxa"/>
            <w:vAlign w:val="center"/>
          </w:tcPr>
          <w:p w:rsidR="008E473F" w:rsidRPr="00D60FBE" w:rsidRDefault="008E473F" w:rsidP="008E473F">
            <w:pPr>
              <w:contextualSpacing/>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27,8</w:t>
            </w:r>
          </w:p>
        </w:tc>
        <w:tc>
          <w:tcPr>
            <w:tcW w:w="1163" w:type="dxa"/>
            <w:vAlign w:val="center"/>
          </w:tcPr>
          <w:p w:rsidR="008E473F" w:rsidRPr="00D60FBE" w:rsidRDefault="008E473F" w:rsidP="008E473F">
            <w:pPr>
              <w:contextualSpacing/>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27,8</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26.</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Uși de exterior</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72/CMV/05.12.19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96,0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96,0</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27.</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Materiale de construcție </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73/CMV/11.12.19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25,3</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25,3</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28.</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Articole sanitare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74/CMV/11.12.19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66,9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66,9</w:t>
            </w:r>
          </w:p>
        </w:tc>
      </w:tr>
      <w:tr w:rsidR="00D60FBE" w:rsidRPr="00D60FBE" w:rsidTr="00FA7FDB">
        <w:trPr>
          <w:jc w:val="center"/>
        </w:trPr>
        <w:tc>
          <w:tcPr>
            <w:tcW w:w="535"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29.</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Produse farmaceutice </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75/CMV/16.12.19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14,7</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14,7</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 xml:space="preserve">TOTAL: </w:t>
            </w:r>
          </w:p>
        </w:tc>
        <w:tc>
          <w:tcPr>
            <w:tcW w:w="1080"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w:t>
            </w:r>
          </w:p>
        </w:tc>
        <w:tc>
          <w:tcPr>
            <w:tcW w:w="2077"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2 952,9</w:t>
            </w:r>
          </w:p>
        </w:tc>
        <w:tc>
          <w:tcPr>
            <w:tcW w:w="1163"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2 894,1</w:t>
            </w:r>
          </w:p>
        </w:tc>
      </w:tr>
      <w:tr w:rsidR="00D60FBE" w:rsidRPr="00D60FBE" w:rsidTr="008E473F">
        <w:trPr>
          <w:jc w:val="center"/>
        </w:trPr>
        <w:tc>
          <w:tcPr>
            <w:tcW w:w="9805" w:type="dxa"/>
            <w:gridSpan w:val="6"/>
            <w:tcBorders>
              <w:right w:val="single" w:sz="4" w:space="0" w:color="auto"/>
            </w:tcBorders>
            <w:shd w:val="clear" w:color="auto" w:fill="D9D9D9" w:themeFill="background1" w:themeFillShade="D9"/>
            <w:vAlign w:val="center"/>
          </w:tcPr>
          <w:p w:rsidR="008E473F" w:rsidRPr="00D60FBE" w:rsidRDefault="008E473F" w:rsidP="008E473F">
            <w:pPr>
              <w:jc w:val="center"/>
              <w:rPr>
                <w:rFonts w:asciiTheme="majorHAnsi" w:hAnsiTheme="majorHAnsi" w:cstheme="majorHAnsi"/>
                <w:sz w:val="20"/>
                <w:szCs w:val="20"/>
                <w:lang w:val="ro-RO"/>
              </w:rPr>
            </w:pPr>
          </w:p>
        </w:tc>
      </w:tr>
      <w:tr w:rsidR="00D60FBE" w:rsidRPr="00D60FBE" w:rsidTr="008E473F">
        <w:trPr>
          <w:jc w:val="center"/>
        </w:trPr>
        <w:tc>
          <w:tcPr>
            <w:tcW w:w="9805" w:type="dxa"/>
            <w:gridSpan w:val="6"/>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Penitenciarul nr. 15 – Cricova</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Echipament de ventilare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24.09.2019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41,8</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41,8</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Echipament informatic</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16.05.2019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15,4</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15,4</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3.</w:t>
            </w:r>
          </w:p>
        </w:tc>
        <w:tc>
          <w:tcPr>
            <w:tcW w:w="2970" w:type="dxa"/>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75,6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75,6</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lastRenderedPageBreak/>
              <w:t>4.</w:t>
            </w:r>
          </w:p>
        </w:tc>
        <w:tc>
          <w:tcPr>
            <w:tcW w:w="2970" w:type="dxa"/>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Medicamente veterinare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03.06.2019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14,0</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5.</w:t>
            </w:r>
          </w:p>
        </w:tc>
        <w:tc>
          <w:tcPr>
            <w:tcW w:w="2970" w:type="dxa"/>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Ferestre, uși</w:t>
            </w:r>
            <w:r w:rsidR="00FA43D5">
              <w:rPr>
                <w:rFonts w:asciiTheme="majorHAnsi" w:hAnsiTheme="majorHAnsi" w:cstheme="majorHAnsi"/>
                <w:sz w:val="20"/>
                <w:szCs w:val="20"/>
                <w:lang w:val="ro-RO"/>
              </w:rPr>
              <w:t>,</w:t>
            </w:r>
            <w:r w:rsidRPr="00D60FBE">
              <w:rPr>
                <w:rFonts w:asciiTheme="majorHAnsi" w:hAnsiTheme="majorHAnsi" w:cstheme="majorHAnsi"/>
                <w:sz w:val="20"/>
                <w:szCs w:val="20"/>
                <w:lang w:val="ro-RO"/>
              </w:rPr>
              <w:t xml:space="preserve"> articole conexe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05.11.2019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182,1</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182,1</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6.</w:t>
            </w:r>
          </w:p>
        </w:tc>
        <w:tc>
          <w:tcPr>
            <w:tcW w:w="2970" w:type="dxa"/>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Mobilier</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14.11.2019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57,9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57,9</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7.</w:t>
            </w:r>
          </w:p>
        </w:tc>
        <w:tc>
          <w:tcPr>
            <w:tcW w:w="2970" w:type="dxa"/>
          </w:tcPr>
          <w:p w:rsidR="008E473F" w:rsidRPr="00D60FBE" w:rsidRDefault="008E473F" w:rsidP="008E473F">
            <w:pPr>
              <w:ind w:right="-97"/>
              <w:rPr>
                <w:rFonts w:asciiTheme="majorHAnsi" w:hAnsiTheme="majorHAnsi" w:cstheme="majorHAnsi"/>
                <w:sz w:val="20"/>
                <w:szCs w:val="20"/>
                <w:lang w:val="ro-RO"/>
              </w:rPr>
            </w:pPr>
            <w:r w:rsidRPr="00D60FBE">
              <w:rPr>
                <w:rFonts w:asciiTheme="majorHAnsi" w:hAnsiTheme="majorHAnsi" w:cstheme="majorHAnsi"/>
                <w:sz w:val="20"/>
                <w:szCs w:val="20"/>
                <w:lang w:val="ro-RO"/>
              </w:rPr>
              <w:t>Consumabil</w:t>
            </w:r>
            <w:r w:rsidR="00B93936" w:rsidRPr="00D60FBE">
              <w:rPr>
                <w:rFonts w:asciiTheme="majorHAnsi" w:hAnsiTheme="majorHAnsi" w:cstheme="majorHAnsi"/>
                <w:sz w:val="20"/>
                <w:szCs w:val="20"/>
                <w:lang w:val="ro-RO"/>
              </w:rPr>
              <w:t>e</w:t>
            </w:r>
            <w:r w:rsidRPr="00D60FBE">
              <w:rPr>
                <w:rFonts w:asciiTheme="majorHAnsi" w:hAnsiTheme="majorHAnsi" w:cstheme="majorHAnsi"/>
                <w:sz w:val="20"/>
                <w:szCs w:val="20"/>
                <w:lang w:val="ro-RO"/>
              </w:rPr>
              <w:t xml:space="preserve"> medicale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06.12.2019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14,7</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14,7</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8.</w:t>
            </w:r>
          </w:p>
        </w:tc>
        <w:tc>
          <w:tcPr>
            <w:tcW w:w="2970" w:type="dxa"/>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Consumabil</w:t>
            </w:r>
            <w:r w:rsidR="00B93936" w:rsidRPr="00D60FBE">
              <w:rPr>
                <w:rFonts w:asciiTheme="majorHAnsi" w:hAnsiTheme="majorHAnsi" w:cstheme="majorHAnsi"/>
                <w:sz w:val="20"/>
                <w:szCs w:val="20"/>
                <w:lang w:val="ro-RO"/>
              </w:rPr>
              <w:t>e</w:t>
            </w:r>
            <w:r w:rsidRPr="00D60FBE">
              <w:rPr>
                <w:rFonts w:asciiTheme="majorHAnsi" w:hAnsiTheme="majorHAnsi" w:cstheme="majorHAnsi"/>
                <w:sz w:val="20"/>
                <w:szCs w:val="20"/>
                <w:lang w:val="ro-RO"/>
              </w:rPr>
              <w:t xml:space="preserve"> medicale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06.12.2019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1,5</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1,5</w:t>
            </w:r>
          </w:p>
        </w:tc>
      </w:tr>
      <w:tr w:rsidR="00D60FBE" w:rsidRPr="00D60FBE" w:rsidTr="008E473F">
        <w:trPr>
          <w:jc w:val="center"/>
        </w:trPr>
        <w:tc>
          <w:tcPr>
            <w:tcW w:w="3505" w:type="dxa"/>
            <w:gridSpan w:val="2"/>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w:t>
            </w:r>
          </w:p>
        </w:tc>
        <w:tc>
          <w:tcPr>
            <w:tcW w:w="2077"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403,0</w:t>
            </w:r>
          </w:p>
        </w:tc>
        <w:tc>
          <w:tcPr>
            <w:tcW w:w="1163"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403,0</w:t>
            </w:r>
          </w:p>
        </w:tc>
      </w:tr>
      <w:tr w:rsidR="00D60FBE" w:rsidRPr="00D60FBE" w:rsidTr="008E473F">
        <w:trPr>
          <w:jc w:val="center"/>
        </w:trPr>
        <w:tc>
          <w:tcPr>
            <w:tcW w:w="9805" w:type="dxa"/>
            <w:gridSpan w:val="6"/>
            <w:tcBorders>
              <w:right w:val="single" w:sz="4" w:space="0" w:color="auto"/>
            </w:tcBorders>
            <w:shd w:val="clear" w:color="auto" w:fill="D9D9D9" w:themeFill="background1" w:themeFillShade="D9"/>
            <w:vAlign w:val="center"/>
          </w:tcPr>
          <w:p w:rsidR="008E473F" w:rsidRPr="00D60FBE" w:rsidRDefault="008E473F" w:rsidP="008E473F">
            <w:pPr>
              <w:jc w:val="center"/>
              <w:rPr>
                <w:rFonts w:asciiTheme="majorHAnsi" w:hAnsiTheme="majorHAnsi" w:cstheme="majorHAnsi"/>
                <w:sz w:val="20"/>
                <w:szCs w:val="20"/>
                <w:lang w:val="ro-RO"/>
              </w:rPr>
            </w:pPr>
          </w:p>
        </w:tc>
      </w:tr>
      <w:tr w:rsidR="00D60FBE" w:rsidRPr="00D60FBE" w:rsidTr="008E473F">
        <w:trPr>
          <w:jc w:val="center"/>
        </w:trPr>
        <w:tc>
          <w:tcPr>
            <w:tcW w:w="9805" w:type="dxa"/>
            <w:gridSpan w:val="6"/>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Penitenciarul nr. 16 – Pruncul</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vAlign w:val="center"/>
          </w:tcPr>
          <w:p w:rsidR="008E473F" w:rsidRPr="00D60FBE" w:rsidRDefault="008E473F" w:rsidP="00B578BA">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Servicii expert bloc chirur</w:t>
            </w:r>
            <w:r w:rsidR="00B578BA">
              <w:rPr>
                <w:rFonts w:asciiTheme="majorHAnsi" w:hAnsiTheme="majorHAnsi" w:cstheme="majorHAnsi"/>
                <w:sz w:val="20"/>
                <w:szCs w:val="20"/>
                <w:lang w:val="ro-RO"/>
              </w:rPr>
              <w:t>gical</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09.04.2019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36,6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36,6</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2.</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Consumabile laborator</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02.05.2019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20,0</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3.</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Servicii metrologic</w:t>
            </w:r>
            <w:r w:rsidR="00B93936" w:rsidRPr="00D60FBE">
              <w:rPr>
                <w:rFonts w:asciiTheme="majorHAnsi" w:hAnsiTheme="majorHAnsi" w:cstheme="majorHAnsi"/>
                <w:sz w:val="20"/>
                <w:szCs w:val="20"/>
                <w:lang w:val="ro-RO"/>
              </w:rPr>
              <w:t>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17.05.2019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19,01</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19,01</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4.</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Ferestre din PVC</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05.06.2019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76,97</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76,97</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5.</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Articole electrice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07.06.2019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19,83</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19,83</w:t>
            </w:r>
          </w:p>
        </w:tc>
      </w:tr>
      <w:tr w:rsidR="00D60FBE" w:rsidRPr="00D60FBE" w:rsidTr="00FA7FDB">
        <w:trPr>
          <w:trHeight w:val="58"/>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6.</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Material</w:t>
            </w:r>
            <w:r w:rsidR="00FA43D5">
              <w:rPr>
                <w:rFonts w:asciiTheme="majorHAnsi" w:hAnsiTheme="majorHAnsi" w:cstheme="majorHAnsi"/>
                <w:sz w:val="20"/>
                <w:szCs w:val="20"/>
                <w:lang w:val="ro-RO"/>
              </w:rPr>
              <w:t>e</w:t>
            </w:r>
            <w:r w:rsidRPr="00D60FBE">
              <w:rPr>
                <w:rFonts w:asciiTheme="majorHAnsi" w:hAnsiTheme="majorHAnsi" w:cstheme="majorHAnsi"/>
                <w:sz w:val="20"/>
                <w:szCs w:val="20"/>
                <w:lang w:val="ro-RO"/>
              </w:rPr>
              <w:t xml:space="preserv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07.06.2019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15,88</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15,88</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7.</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Uși din metal</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14.06.2019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34,00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34,00</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8.</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19.06.2019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49,64</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49,64</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9.</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Consumabile laborator</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19.07.2049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8,83</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8,83</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10.</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Consumabile laborator</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19.07.2019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13,44</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13,44</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11.</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Consumabile laborator</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06.08.2019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4,11</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4,11</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12.</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Elaborarea proiectului</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07.08.2019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1,14</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1,14</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13.</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Consumabile laborator</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08.08.2019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4,79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4,79</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14.</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w:t>
            </w:r>
            <w:r w:rsidR="0000468C">
              <w:rPr>
                <w:rFonts w:asciiTheme="majorHAnsi" w:hAnsiTheme="majorHAnsi" w:cstheme="majorHAnsi"/>
                <w:sz w:val="20"/>
                <w:szCs w:val="20"/>
                <w:lang w:val="ro-RO"/>
              </w:rPr>
              <w:t>ăști</w:t>
            </w:r>
            <w:r w:rsidRPr="00D60FBE">
              <w:rPr>
                <w:rFonts w:asciiTheme="majorHAnsi" w:hAnsiTheme="majorHAnsi" w:cstheme="majorHAnsi"/>
                <w:sz w:val="20"/>
                <w:szCs w:val="20"/>
                <w:lang w:val="ro-RO"/>
              </w:rPr>
              <w:t xml:space="preserve"> de protecție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05.09.2019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8,08</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8,08</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15.</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Servicii de reparație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04.09.2019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7,49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7,49</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16.</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Servicii de verificare proiect</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09.10.2019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13,70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13,70</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17.</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Medicamente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22.10.2019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39,31</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39,31</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18.</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Legume proaspete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29.10.2019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49,60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49,60</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19.</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Priza de păm</w:t>
            </w:r>
            <w:r w:rsidR="00B93936" w:rsidRPr="00D60FBE">
              <w:rPr>
                <w:rFonts w:asciiTheme="majorHAnsi" w:hAnsiTheme="majorHAnsi" w:cstheme="majorHAnsi"/>
                <w:sz w:val="20"/>
                <w:szCs w:val="20"/>
                <w:lang w:val="ro-RO"/>
              </w:rPr>
              <w:t>â</w:t>
            </w:r>
            <w:r w:rsidRPr="00D60FBE">
              <w:rPr>
                <w:rFonts w:asciiTheme="majorHAnsi" w:hAnsiTheme="majorHAnsi" w:cstheme="majorHAnsi"/>
                <w:sz w:val="20"/>
                <w:szCs w:val="20"/>
                <w:lang w:val="ro-RO"/>
              </w:rPr>
              <w:t>nt</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30.10.2019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40,38</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40,38</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20.</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Contor de apă</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20.11.2019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25,68</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25,68</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21.</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Reparația pompei</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06.11.2019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25,60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25,60</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22.</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w:t>
            </w:r>
            <w:r w:rsidR="00B93936" w:rsidRPr="00D60FBE">
              <w:rPr>
                <w:rFonts w:asciiTheme="majorHAnsi" w:hAnsiTheme="majorHAnsi" w:cstheme="majorHAnsi"/>
                <w:sz w:val="20"/>
                <w:szCs w:val="20"/>
                <w:lang w:val="ro-RO"/>
              </w:rPr>
              <w:t>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09.12.2019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66,17</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66,17</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23.</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Mobilier</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3,73</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3,73</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24.</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Mobilier</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170,36</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170,36</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25.</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Mobilier</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24,39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24,39</w:t>
            </w:r>
          </w:p>
        </w:tc>
      </w:tr>
      <w:tr w:rsidR="00D60FBE" w:rsidRPr="00D60FBE" w:rsidTr="00FA7FDB">
        <w:trPr>
          <w:jc w:val="center"/>
        </w:trPr>
        <w:tc>
          <w:tcPr>
            <w:tcW w:w="535" w:type="dxa"/>
            <w:vAlign w:val="center"/>
          </w:tcPr>
          <w:p w:rsidR="008E473F" w:rsidRPr="00D60FBE" w:rsidRDefault="008E473F" w:rsidP="008E473F">
            <w:pPr>
              <w:ind w:left="-108" w:right="-114"/>
              <w:jc w:val="center"/>
              <w:rPr>
                <w:rFonts w:asciiTheme="majorHAnsi" w:hAnsiTheme="majorHAnsi" w:cstheme="majorHAnsi"/>
                <w:b/>
                <w:sz w:val="20"/>
                <w:szCs w:val="20"/>
              </w:rPr>
            </w:pPr>
            <w:r w:rsidRPr="00D60FBE">
              <w:rPr>
                <w:rFonts w:asciiTheme="majorHAnsi" w:hAnsiTheme="majorHAnsi" w:cstheme="majorHAnsi"/>
                <w:b/>
                <w:sz w:val="20"/>
                <w:szCs w:val="20"/>
              </w:rPr>
              <w:t>26.</w:t>
            </w:r>
          </w:p>
        </w:tc>
        <w:tc>
          <w:tcPr>
            <w:tcW w:w="2970" w:type="dxa"/>
            <w:vAlign w:val="center"/>
          </w:tcPr>
          <w:p w:rsidR="008E473F" w:rsidRPr="00D60FBE" w:rsidRDefault="008E473F" w:rsidP="008E473F">
            <w:pPr>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Mobilier</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39,88</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39,88</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w:t>
            </w:r>
          </w:p>
        </w:tc>
        <w:tc>
          <w:tcPr>
            <w:tcW w:w="2077"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818,61</w:t>
            </w:r>
          </w:p>
        </w:tc>
        <w:tc>
          <w:tcPr>
            <w:tcW w:w="1163"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818,61</w:t>
            </w:r>
          </w:p>
        </w:tc>
      </w:tr>
      <w:tr w:rsidR="00D60FBE" w:rsidRPr="00D60FBE" w:rsidTr="008E473F">
        <w:trPr>
          <w:jc w:val="center"/>
        </w:trPr>
        <w:tc>
          <w:tcPr>
            <w:tcW w:w="9805" w:type="dxa"/>
            <w:gridSpan w:val="6"/>
            <w:tcBorders>
              <w:right w:val="single" w:sz="4" w:space="0" w:color="auto"/>
            </w:tcBorders>
            <w:shd w:val="clear" w:color="auto" w:fill="D9D9D9" w:themeFill="background1" w:themeFillShade="D9"/>
            <w:vAlign w:val="center"/>
          </w:tcPr>
          <w:p w:rsidR="008E473F" w:rsidRPr="00D60FBE" w:rsidRDefault="008E473F" w:rsidP="008E473F">
            <w:pPr>
              <w:jc w:val="center"/>
              <w:rPr>
                <w:rFonts w:asciiTheme="majorHAnsi" w:hAnsiTheme="majorHAnsi" w:cstheme="majorHAnsi"/>
                <w:sz w:val="20"/>
                <w:szCs w:val="20"/>
                <w:lang w:val="ro-RO"/>
              </w:rPr>
            </w:pPr>
          </w:p>
        </w:tc>
      </w:tr>
      <w:tr w:rsidR="00D60FBE" w:rsidRPr="00D60FBE" w:rsidTr="008E473F">
        <w:trPr>
          <w:jc w:val="center"/>
        </w:trPr>
        <w:tc>
          <w:tcPr>
            <w:tcW w:w="9805" w:type="dxa"/>
            <w:gridSpan w:val="6"/>
            <w:tcBorders>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b/>
                <w:sz w:val="20"/>
                <w:szCs w:val="20"/>
                <w:lang w:val="ro-RO"/>
              </w:rPr>
              <w:t>Penitenciarul nr. 17 – Rezina</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vAlign w:val="center"/>
          </w:tcPr>
          <w:p w:rsidR="008E473F" w:rsidRPr="00D60FBE" w:rsidRDefault="008E473F" w:rsidP="00B578BA">
            <w:pPr>
              <w:shd w:val="clear" w:color="auto" w:fill="FFFFFF" w:themeFill="background1"/>
              <w:rPr>
                <w:rFonts w:asciiTheme="majorHAnsi" w:hAnsiTheme="majorHAnsi" w:cstheme="majorHAnsi"/>
                <w:sz w:val="20"/>
                <w:szCs w:val="20"/>
                <w:lang w:val="ro-RO"/>
              </w:rPr>
            </w:pPr>
            <w:r w:rsidRPr="00D60FBE">
              <w:rPr>
                <w:rFonts w:asciiTheme="majorHAnsi" w:hAnsiTheme="majorHAnsi" w:cstheme="majorHAnsi"/>
                <w:sz w:val="20"/>
                <w:szCs w:val="20"/>
                <w:lang w:val="ro-RO"/>
              </w:rPr>
              <w:t>Mobilier pentru cab</w:t>
            </w:r>
            <w:r w:rsidR="00B578BA">
              <w:rPr>
                <w:rFonts w:asciiTheme="majorHAnsi" w:hAnsiTheme="majorHAnsi" w:cstheme="majorHAnsi"/>
                <w:sz w:val="20"/>
                <w:szCs w:val="20"/>
                <w:lang w:val="ro-RO"/>
              </w:rPr>
              <w:t>inetul</w:t>
            </w:r>
            <w:r w:rsidRPr="00D60FBE">
              <w:rPr>
                <w:rFonts w:asciiTheme="majorHAnsi" w:hAnsiTheme="majorHAnsi" w:cstheme="majorHAnsi"/>
                <w:sz w:val="20"/>
                <w:szCs w:val="20"/>
                <w:lang w:val="ro-RO"/>
              </w:rPr>
              <w:t xml:space="preserve"> </w:t>
            </w:r>
            <w:r w:rsidR="00DB5125">
              <w:rPr>
                <w:rFonts w:asciiTheme="majorHAnsi" w:hAnsiTheme="majorHAnsi" w:cstheme="majorHAnsi"/>
                <w:sz w:val="20"/>
                <w:szCs w:val="20"/>
                <w:lang w:val="ro-RO"/>
              </w:rPr>
              <w:t>m</w:t>
            </w:r>
            <w:r w:rsidRPr="00D60FBE">
              <w:rPr>
                <w:rFonts w:asciiTheme="majorHAnsi" w:hAnsiTheme="majorHAnsi" w:cstheme="majorHAnsi"/>
                <w:sz w:val="20"/>
                <w:szCs w:val="20"/>
                <w:lang w:val="ro-RO"/>
              </w:rPr>
              <w:t>edical</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ind w:left="-185" w:right="-98"/>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161924/28.11.19</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93,7</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93,7</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2.</w:t>
            </w:r>
          </w:p>
        </w:tc>
        <w:tc>
          <w:tcPr>
            <w:tcW w:w="2970" w:type="dxa"/>
            <w:vAlign w:val="center"/>
          </w:tcPr>
          <w:p w:rsidR="008E473F" w:rsidRPr="00D60FBE" w:rsidRDefault="008E473F" w:rsidP="008E473F">
            <w:pPr>
              <w:shd w:val="clear" w:color="auto" w:fill="FFFFFF" w:themeFill="background1"/>
              <w:rPr>
                <w:rFonts w:asciiTheme="majorHAnsi" w:hAnsiTheme="majorHAnsi" w:cstheme="majorHAnsi"/>
                <w:sz w:val="20"/>
                <w:szCs w:val="20"/>
                <w:lang w:val="ro-RO"/>
              </w:rPr>
            </w:pPr>
            <w:r w:rsidRPr="00D60FBE">
              <w:rPr>
                <w:rFonts w:asciiTheme="majorHAnsi" w:hAnsiTheme="majorHAnsi" w:cstheme="majorHAnsi"/>
                <w:sz w:val="20"/>
                <w:szCs w:val="20"/>
                <w:lang w:val="ro-RO"/>
              </w:rPr>
              <w:t>Produse din plastic</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ind w:left="-185" w:right="-98"/>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691030/13.12.19</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147,5</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147,5</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3.</w:t>
            </w:r>
          </w:p>
        </w:tc>
        <w:tc>
          <w:tcPr>
            <w:tcW w:w="2970" w:type="dxa"/>
            <w:vAlign w:val="center"/>
          </w:tcPr>
          <w:p w:rsidR="008E473F" w:rsidRPr="00D60FBE" w:rsidRDefault="008E473F" w:rsidP="008E473F">
            <w:pPr>
              <w:shd w:val="clear" w:color="auto" w:fill="FFFFFF" w:themeFill="background1"/>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Materiale de construcție </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ind w:left="-185" w:right="-98"/>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11/2-817/13.12.19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109,5</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109,5</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4.</w:t>
            </w:r>
          </w:p>
        </w:tc>
        <w:tc>
          <w:tcPr>
            <w:tcW w:w="2970" w:type="dxa"/>
            <w:vAlign w:val="center"/>
          </w:tcPr>
          <w:p w:rsidR="008E473F" w:rsidRPr="00D60FBE" w:rsidRDefault="008E473F" w:rsidP="008E473F">
            <w:pPr>
              <w:shd w:val="clear" w:color="auto" w:fill="FFFFFF" w:themeFill="background1"/>
              <w:rPr>
                <w:rFonts w:asciiTheme="majorHAnsi" w:hAnsiTheme="majorHAnsi" w:cstheme="majorHAnsi"/>
                <w:sz w:val="20"/>
                <w:szCs w:val="20"/>
                <w:lang w:val="ro-RO"/>
              </w:rPr>
            </w:pPr>
            <w:r w:rsidRPr="00D60FBE">
              <w:rPr>
                <w:rFonts w:asciiTheme="majorHAnsi" w:hAnsiTheme="majorHAnsi" w:cstheme="majorHAnsi"/>
                <w:sz w:val="20"/>
                <w:szCs w:val="20"/>
                <w:lang w:val="ro-RO"/>
              </w:rPr>
              <w:t>Uși blindate sau armate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ind w:left="-185" w:right="-98"/>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 691030/1/13.12.19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54,5</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54,5</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5.</w:t>
            </w:r>
          </w:p>
        </w:tc>
        <w:tc>
          <w:tcPr>
            <w:tcW w:w="2970" w:type="dxa"/>
            <w:vAlign w:val="center"/>
          </w:tcPr>
          <w:p w:rsidR="008E473F" w:rsidRPr="00D60FBE" w:rsidRDefault="008E473F" w:rsidP="008E473F">
            <w:pPr>
              <w:shd w:val="clear" w:color="auto" w:fill="FFFFFF" w:themeFill="background1"/>
              <w:rPr>
                <w:rFonts w:asciiTheme="majorHAnsi" w:hAnsiTheme="majorHAnsi" w:cstheme="majorHAnsi"/>
                <w:sz w:val="20"/>
                <w:szCs w:val="20"/>
                <w:lang w:val="ro-RO"/>
              </w:rPr>
            </w:pPr>
            <w:r w:rsidRPr="00D60FBE">
              <w:rPr>
                <w:rFonts w:asciiTheme="majorHAnsi" w:hAnsiTheme="majorHAnsi" w:cstheme="majorHAnsi"/>
                <w:sz w:val="20"/>
                <w:szCs w:val="20"/>
                <w:lang w:val="ro-RO"/>
              </w:rPr>
              <w:t>Sistem de cronometrare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ind w:left="-185" w:right="-98"/>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40SC/17.12.19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25,0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25,0</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6.</w:t>
            </w:r>
          </w:p>
        </w:tc>
        <w:tc>
          <w:tcPr>
            <w:tcW w:w="2970" w:type="dxa"/>
            <w:vAlign w:val="center"/>
          </w:tcPr>
          <w:p w:rsidR="008E473F" w:rsidRPr="00D60FBE" w:rsidRDefault="008E473F" w:rsidP="008E473F">
            <w:pPr>
              <w:shd w:val="clear" w:color="auto" w:fill="FFFFFF" w:themeFill="background1"/>
              <w:rPr>
                <w:rFonts w:asciiTheme="majorHAnsi" w:hAnsiTheme="majorHAnsi" w:cstheme="majorHAnsi"/>
                <w:sz w:val="20"/>
                <w:szCs w:val="20"/>
                <w:lang w:val="ro-RO"/>
              </w:rPr>
            </w:pPr>
            <w:r w:rsidRPr="00D60FBE">
              <w:rPr>
                <w:rFonts w:asciiTheme="majorHAnsi" w:hAnsiTheme="majorHAnsi" w:cstheme="majorHAnsi"/>
                <w:sz w:val="20"/>
                <w:szCs w:val="20"/>
                <w:lang w:val="ro-RO"/>
              </w:rPr>
              <w:t>Sistem de ventilare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ind w:left="-185" w:right="-98"/>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39V/10.12.19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47,8</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47,8</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w:t>
            </w:r>
          </w:p>
        </w:tc>
        <w:tc>
          <w:tcPr>
            <w:tcW w:w="2077"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478,0</w:t>
            </w:r>
          </w:p>
        </w:tc>
        <w:tc>
          <w:tcPr>
            <w:tcW w:w="1163"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478,0</w:t>
            </w:r>
          </w:p>
        </w:tc>
      </w:tr>
      <w:tr w:rsidR="00D60FBE" w:rsidRPr="00D60FBE" w:rsidTr="008E473F">
        <w:trPr>
          <w:jc w:val="center"/>
        </w:trPr>
        <w:tc>
          <w:tcPr>
            <w:tcW w:w="9805" w:type="dxa"/>
            <w:gridSpan w:val="6"/>
            <w:shd w:val="clear" w:color="auto" w:fill="D9D9D9" w:themeFill="background1" w:themeFillShade="D9"/>
            <w:vAlign w:val="center"/>
          </w:tcPr>
          <w:p w:rsidR="008E473F" w:rsidRPr="00D60FBE" w:rsidRDefault="008E473F" w:rsidP="008E473F">
            <w:pPr>
              <w:jc w:val="center"/>
              <w:rPr>
                <w:rFonts w:asciiTheme="majorHAnsi" w:hAnsiTheme="majorHAnsi" w:cstheme="majorHAnsi"/>
                <w:b/>
                <w:sz w:val="20"/>
                <w:szCs w:val="20"/>
                <w:lang w:val="ro-RO"/>
              </w:rPr>
            </w:pPr>
          </w:p>
        </w:tc>
      </w:tr>
      <w:tr w:rsidR="00D60FBE" w:rsidRPr="00D60FBE" w:rsidTr="008E473F">
        <w:trPr>
          <w:jc w:val="center"/>
        </w:trPr>
        <w:tc>
          <w:tcPr>
            <w:tcW w:w="9805" w:type="dxa"/>
            <w:gridSpan w:val="6"/>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Penitenciarul nr. 18 – Brănești</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12/11.09.2019</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79,7</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79,7</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18/24.10.2019</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79,0</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79,0</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3.</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Echipament de ventilare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21/28.11.2019</w:t>
            </w:r>
          </w:p>
        </w:tc>
        <w:tc>
          <w:tcPr>
            <w:tcW w:w="2077" w:type="dxa"/>
            <w:tcBorders>
              <w:top w:val="single" w:sz="4" w:space="0" w:color="auto"/>
              <w:left w:val="single" w:sz="4" w:space="0" w:color="auto"/>
              <w:bottom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32,9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32,9</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4.</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Deservirea generatorului</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10/14.05.2019</w:t>
            </w:r>
          </w:p>
        </w:tc>
        <w:tc>
          <w:tcPr>
            <w:tcW w:w="2077" w:type="dxa"/>
            <w:tcBorders>
              <w:top w:val="single" w:sz="4" w:space="0" w:color="auto"/>
              <w:left w:val="single" w:sz="4" w:space="0" w:color="auto"/>
              <w:bottom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8,9</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8,9</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5.</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Automatizarea sondei</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17/25.10.2019</w:t>
            </w:r>
          </w:p>
        </w:tc>
        <w:tc>
          <w:tcPr>
            <w:tcW w:w="2077" w:type="dxa"/>
            <w:tcBorders>
              <w:top w:val="single" w:sz="4" w:space="0" w:color="auto"/>
              <w:left w:val="single" w:sz="4" w:space="0" w:color="auto"/>
              <w:bottom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74,1</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74,1</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6.</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Reparație scaner/bagaj</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23/16.12.2018</w:t>
            </w:r>
          </w:p>
        </w:tc>
        <w:tc>
          <w:tcPr>
            <w:tcW w:w="2077" w:type="dxa"/>
            <w:tcBorders>
              <w:top w:val="single" w:sz="4" w:space="0" w:color="auto"/>
              <w:left w:val="single" w:sz="4" w:space="0" w:color="auto"/>
              <w:bottom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40,8</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40,8</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w:t>
            </w:r>
          </w:p>
        </w:tc>
        <w:tc>
          <w:tcPr>
            <w:tcW w:w="2077"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315,5</w:t>
            </w:r>
          </w:p>
        </w:tc>
        <w:tc>
          <w:tcPr>
            <w:tcW w:w="1163"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315,5</w:t>
            </w:r>
          </w:p>
        </w:tc>
      </w:tr>
      <w:tr w:rsidR="00D60FBE" w:rsidRPr="00D60FBE" w:rsidTr="008E473F">
        <w:trPr>
          <w:jc w:val="center"/>
        </w:trPr>
        <w:tc>
          <w:tcPr>
            <w:tcW w:w="9805" w:type="dxa"/>
            <w:gridSpan w:val="6"/>
            <w:tcBorders>
              <w:right w:val="single" w:sz="4" w:space="0" w:color="auto"/>
            </w:tcBorders>
            <w:shd w:val="clear" w:color="auto" w:fill="D9D9D9" w:themeFill="background1" w:themeFillShade="D9"/>
            <w:vAlign w:val="center"/>
          </w:tcPr>
          <w:p w:rsidR="008E473F" w:rsidRPr="00D60FBE" w:rsidRDefault="008E473F" w:rsidP="008E473F">
            <w:pPr>
              <w:jc w:val="center"/>
              <w:rPr>
                <w:rFonts w:asciiTheme="majorHAnsi" w:hAnsiTheme="majorHAnsi" w:cstheme="majorHAnsi"/>
                <w:sz w:val="20"/>
                <w:szCs w:val="20"/>
                <w:lang w:val="ro-RO"/>
              </w:rPr>
            </w:pPr>
          </w:p>
        </w:tc>
      </w:tr>
      <w:tr w:rsidR="00D60FBE" w:rsidRPr="00D60FBE" w:rsidTr="008E473F">
        <w:trPr>
          <w:jc w:val="center"/>
        </w:trPr>
        <w:tc>
          <w:tcPr>
            <w:tcW w:w="9805" w:type="dxa"/>
            <w:gridSpan w:val="6"/>
            <w:vAlign w:val="center"/>
          </w:tcPr>
          <w:p w:rsidR="008E473F" w:rsidRPr="00D60FBE" w:rsidRDefault="008E473F" w:rsidP="00DB5125">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lastRenderedPageBreak/>
              <w:t>Det</w:t>
            </w:r>
            <w:r w:rsidR="00DB5125">
              <w:rPr>
                <w:rFonts w:asciiTheme="majorHAnsi" w:hAnsiTheme="majorHAnsi" w:cstheme="majorHAnsi"/>
                <w:b/>
                <w:sz w:val="20"/>
                <w:szCs w:val="20"/>
                <w:lang w:val="ro-RO"/>
              </w:rPr>
              <w:t>așamentul cu Destinație Specială ,,Pantera”</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Întreținerea transportului</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9/23.11.2019</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9,9</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9,9</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2.</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Servicii de perfecționare</w:t>
            </w:r>
          </w:p>
        </w:tc>
        <w:tc>
          <w:tcPr>
            <w:tcW w:w="10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2/25.02.2019</w:t>
            </w:r>
          </w:p>
        </w:tc>
        <w:tc>
          <w:tcPr>
            <w:tcW w:w="2077"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6,4</w:t>
            </w:r>
          </w:p>
        </w:tc>
        <w:tc>
          <w:tcPr>
            <w:tcW w:w="1163" w:type="dxa"/>
            <w:tcBorders>
              <w:top w:val="single" w:sz="4" w:space="0" w:color="auto"/>
              <w:left w:val="single" w:sz="4" w:space="0" w:color="auto"/>
              <w:bottom w:val="single" w:sz="4" w:space="0" w:color="auto"/>
              <w:right w:val="single" w:sz="4" w:space="0" w:color="auto"/>
            </w:tcBorders>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6,4</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3.</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Lemn de foc </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19/03.05.2019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8,8</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8,8</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4.</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Servicii de repara</w:t>
            </w:r>
            <w:r w:rsidR="0000468C">
              <w:rPr>
                <w:rFonts w:asciiTheme="majorHAnsi" w:hAnsiTheme="majorHAnsi" w:cstheme="majorHAnsi"/>
                <w:sz w:val="20"/>
                <w:szCs w:val="20"/>
                <w:lang w:val="ro-RO"/>
              </w:rPr>
              <w:t>ție</w:t>
            </w:r>
            <w:r w:rsidRPr="00D60FBE">
              <w:rPr>
                <w:rFonts w:asciiTheme="majorHAnsi" w:hAnsiTheme="majorHAnsi" w:cstheme="majorHAnsi"/>
                <w:sz w:val="20"/>
                <w:szCs w:val="20"/>
                <w:lang w:val="ro-RO"/>
              </w:rPr>
              <w:t xml:space="preserve"> auto</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20/18.06.2019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59,8</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59,8</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5.</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Întreținerea transportului</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24/08.10.2019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23,5</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23,5</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w:t>
            </w:r>
          </w:p>
        </w:tc>
        <w:tc>
          <w:tcPr>
            <w:tcW w:w="2077"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108,4</w:t>
            </w:r>
          </w:p>
        </w:tc>
        <w:tc>
          <w:tcPr>
            <w:tcW w:w="1163"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108,4</w:t>
            </w:r>
          </w:p>
        </w:tc>
      </w:tr>
      <w:tr w:rsidR="00D60FBE" w:rsidRPr="00D60FBE" w:rsidTr="008E473F">
        <w:trPr>
          <w:jc w:val="center"/>
        </w:trPr>
        <w:tc>
          <w:tcPr>
            <w:tcW w:w="9805" w:type="dxa"/>
            <w:gridSpan w:val="6"/>
            <w:shd w:val="clear" w:color="auto" w:fill="D9D9D9" w:themeFill="background1" w:themeFillShade="D9"/>
            <w:vAlign w:val="center"/>
          </w:tcPr>
          <w:p w:rsidR="008E473F" w:rsidRPr="00D60FBE" w:rsidRDefault="008E473F" w:rsidP="008E473F">
            <w:pPr>
              <w:jc w:val="center"/>
              <w:rPr>
                <w:rFonts w:asciiTheme="majorHAnsi" w:hAnsiTheme="majorHAnsi" w:cstheme="majorHAnsi"/>
                <w:sz w:val="20"/>
                <w:szCs w:val="20"/>
                <w:lang w:val="ro-RO"/>
              </w:rPr>
            </w:pPr>
          </w:p>
        </w:tc>
      </w:tr>
      <w:tr w:rsidR="00D60FBE" w:rsidRPr="00D60FBE" w:rsidTr="008E473F">
        <w:trPr>
          <w:jc w:val="center"/>
        </w:trPr>
        <w:tc>
          <w:tcPr>
            <w:tcW w:w="9805" w:type="dxa"/>
            <w:gridSpan w:val="6"/>
            <w:vAlign w:val="center"/>
          </w:tcPr>
          <w:p w:rsidR="008E473F" w:rsidRPr="00D60FBE" w:rsidRDefault="008E473F" w:rsidP="00DB5125">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Centrul de Instruire</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1.</w:t>
            </w:r>
          </w:p>
        </w:tc>
        <w:tc>
          <w:tcPr>
            <w:tcW w:w="2970" w:type="dxa"/>
            <w:vAlign w:val="center"/>
          </w:tcPr>
          <w:p w:rsidR="008E473F" w:rsidRPr="00D60FBE" w:rsidRDefault="008E473F" w:rsidP="008E473F">
            <w:pPr>
              <w:rPr>
                <w:rFonts w:asciiTheme="majorHAnsi" w:hAnsiTheme="majorHAnsi" w:cstheme="majorHAnsi"/>
                <w:sz w:val="20"/>
                <w:szCs w:val="20"/>
                <w:lang w:val="ro-RO"/>
              </w:rPr>
            </w:pPr>
            <w:r w:rsidRPr="00D60FBE">
              <w:rPr>
                <w:rFonts w:asciiTheme="majorHAnsi" w:hAnsiTheme="majorHAnsi" w:cstheme="majorHAnsi"/>
                <w:sz w:val="20"/>
                <w:szCs w:val="20"/>
                <w:lang w:val="ro-RO"/>
              </w:rPr>
              <w:t>Materiale de construcție</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24/17.12.2019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23,7</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23,7</w:t>
            </w:r>
          </w:p>
        </w:tc>
      </w:tr>
      <w:tr w:rsidR="00D60FBE" w:rsidRPr="00D60FBE" w:rsidTr="00FA7FDB">
        <w:trPr>
          <w:jc w:val="center"/>
        </w:trPr>
        <w:tc>
          <w:tcPr>
            <w:tcW w:w="535" w:type="dxa"/>
            <w:vAlign w:val="center"/>
          </w:tcPr>
          <w:p w:rsidR="008E473F" w:rsidRPr="00D60FBE" w:rsidRDefault="008E473F" w:rsidP="008E473F">
            <w:pPr>
              <w:ind w:left="-108" w:right="-54"/>
              <w:jc w:val="center"/>
              <w:rPr>
                <w:rFonts w:asciiTheme="majorHAnsi" w:hAnsiTheme="majorHAnsi" w:cstheme="majorHAnsi"/>
                <w:b/>
                <w:sz w:val="20"/>
                <w:szCs w:val="20"/>
              </w:rPr>
            </w:pPr>
            <w:r w:rsidRPr="00D60FBE">
              <w:rPr>
                <w:rFonts w:asciiTheme="majorHAnsi" w:hAnsiTheme="majorHAnsi" w:cstheme="majorHAnsi"/>
                <w:b/>
                <w:sz w:val="20"/>
                <w:szCs w:val="20"/>
              </w:rPr>
              <w:t>2.</w:t>
            </w:r>
          </w:p>
        </w:tc>
        <w:tc>
          <w:tcPr>
            <w:tcW w:w="2970" w:type="dxa"/>
            <w:vAlign w:val="center"/>
          </w:tcPr>
          <w:p w:rsidR="008E473F" w:rsidRPr="00D60FBE" w:rsidRDefault="008E473F" w:rsidP="008E473F">
            <w:pPr>
              <w:ind w:right="-97"/>
              <w:rPr>
                <w:rFonts w:asciiTheme="majorHAnsi" w:hAnsiTheme="majorHAnsi" w:cstheme="majorHAnsi"/>
                <w:sz w:val="20"/>
                <w:szCs w:val="20"/>
                <w:lang w:val="ro-RO"/>
              </w:rPr>
            </w:pPr>
            <w:r w:rsidRPr="00D60FBE">
              <w:rPr>
                <w:rFonts w:asciiTheme="majorHAnsi" w:hAnsiTheme="majorHAnsi" w:cstheme="majorHAnsi"/>
                <w:sz w:val="20"/>
                <w:szCs w:val="20"/>
                <w:lang w:val="ro-RO"/>
              </w:rPr>
              <w:t>Plase antiinsecte/geamuri</w:t>
            </w:r>
          </w:p>
        </w:tc>
        <w:tc>
          <w:tcPr>
            <w:tcW w:w="10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21/10.12.2019</w:t>
            </w:r>
          </w:p>
        </w:tc>
        <w:tc>
          <w:tcPr>
            <w:tcW w:w="2077"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21,0</w:t>
            </w:r>
          </w:p>
        </w:tc>
        <w:tc>
          <w:tcPr>
            <w:tcW w:w="1163" w:type="dxa"/>
            <w:vAlign w:val="center"/>
          </w:tcPr>
          <w:p w:rsidR="008E473F" w:rsidRPr="00D60FBE" w:rsidRDefault="008E473F" w:rsidP="008E473F">
            <w:pPr>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21,0</w:t>
            </w:r>
          </w:p>
        </w:tc>
      </w:tr>
      <w:tr w:rsidR="00D60FBE" w:rsidRPr="00D60FBE" w:rsidTr="008E473F">
        <w:trPr>
          <w:jc w:val="center"/>
        </w:trPr>
        <w:tc>
          <w:tcPr>
            <w:tcW w:w="3505" w:type="dxa"/>
            <w:gridSpan w:val="2"/>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w:t>
            </w:r>
          </w:p>
        </w:tc>
        <w:tc>
          <w:tcPr>
            <w:tcW w:w="2077"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44,7</w:t>
            </w:r>
          </w:p>
        </w:tc>
        <w:tc>
          <w:tcPr>
            <w:tcW w:w="1163"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44,7</w:t>
            </w:r>
          </w:p>
        </w:tc>
      </w:tr>
      <w:tr w:rsidR="00D60FBE" w:rsidRPr="00D60FBE" w:rsidTr="008E473F">
        <w:tblPrEx>
          <w:jc w:val="left"/>
        </w:tblPrEx>
        <w:tc>
          <w:tcPr>
            <w:tcW w:w="9805" w:type="dxa"/>
            <w:gridSpan w:val="6"/>
            <w:shd w:val="clear" w:color="auto" w:fill="D9D9D9" w:themeFill="background1" w:themeFillShade="D9"/>
          </w:tcPr>
          <w:p w:rsidR="008E473F" w:rsidRPr="00D60FBE" w:rsidRDefault="008E473F" w:rsidP="008E473F">
            <w:pPr>
              <w:jc w:val="center"/>
              <w:rPr>
                <w:rFonts w:asciiTheme="majorHAnsi" w:hAnsiTheme="majorHAnsi" w:cstheme="majorHAnsi"/>
                <w:b/>
                <w:sz w:val="20"/>
                <w:szCs w:val="20"/>
                <w:lang w:val="ro-RO"/>
              </w:rPr>
            </w:pPr>
          </w:p>
        </w:tc>
      </w:tr>
      <w:tr w:rsidR="00D60FBE" w:rsidRPr="00D60FBE" w:rsidTr="008E473F">
        <w:tblPrEx>
          <w:jc w:val="left"/>
        </w:tblPrEx>
        <w:tc>
          <w:tcPr>
            <w:tcW w:w="3505" w:type="dxa"/>
            <w:gridSpan w:val="2"/>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TOTAL GENERAL:</w:t>
            </w:r>
          </w:p>
        </w:tc>
        <w:tc>
          <w:tcPr>
            <w:tcW w:w="1080" w:type="dxa"/>
            <w:vAlign w:val="center"/>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0,0</w:t>
            </w:r>
          </w:p>
        </w:tc>
        <w:tc>
          <w:tcPr>
            <w:tcW w:w="1980"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w:t>
            </w:r>
          </w:p>
        </w:tc>
        <w:tc>
          <w:tcPr>
            <w:tcW w:w="2077" w:type="dxa"/>
          </w:tcPr>
          <w:p w:rsidR="008E473F" w:rsidRPr="00D60FBE" w:rsidRDefault="008E473F" w:rsidP="008E473F">
            <w:pPr>
              <w:ind w:left="-111" w:right="-103"/>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8628,0</w:t>
            </w:r>
          </w:p>
        </w:tc>
        <w:tc>
          <w:tcPr>
            <w:tcW w:w="1163" w:type="dxa"/>
          </w:tcPr>
          <w:p w:rsidR="008E473F" w:rsidRPr="00D60FBE" w:rsidRDefault="008E473F" w:rsidP="008E473F">
            <w:pPr>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8607,4</w:t>
            </w:r>
          </w:p>
        </w:tc>
      </w:tr>
    </w:tbl>
    <w:p w:rsidR="008E473F" w:rsidRPr="00D60FBE" w:rsidRDefault="008E473F" w:rsidP="008E473F">
      <w:pPr>
        <w:spacing w:after="0" w:line="240" w:lineRule="auto"/>
        <w:ind w:left="-450" w:right="-424"/>
        <w:rPr>
          <w:rFonts w:asciiTheme="majorHAnsi" w:hAnsiTheme="majorHAnsi" w:cs="Calibri Light"/>
          <w:sz w:val="16"/>
          <w:szCs w:val="16"/>
          <w:lang w:val="ro-RO"/>
        </w:rPr>
      </w:pPr>
      <w:r w:rsidRPr="00D60FBE">
        <w:rPr>
          <w:rFonts w:ascii="Calibri Light" w:hAnsi="Calibri Light" w:cs="Calibri Light"/>
          <w:b/>
          <w:sz w:val="24"/>
          <w:szCs w:val="24"/>
        </w:rPr>
        <w:t xml:space="preserve"> </w:t>
      </w:r>
      <w:r w:rsidRPr="00D60FBE">
        <w:rPr>
          <w:rFonts w:asciiTheme="majorHAnsi" w:hAnsiTheme="majorHAnsi" w:cs="Calibri Light"/>
          <w:b/>
          <w:sz w:val="16"/>
          <w:szCs w:val="16"/>
          <w:lang w:val="ro-RO"/>
        </w:rPr>
        <w:t>Sursă:</w:t>
      </w:r>
      <w:r w:rsidRPr="00D60FBE">
        <w:rPr>
          <w:rFonts w:asciiTheme="majorHAnsi" w:hAnsiTheme="majorHAnsi" w:cs="Calibri Light"/>
          <w:sz w:val="16"/>
          <w:szCs w:val="16"/>
          <w:lang w:val="ro-RO"/>
        </w:rPr>
        <w:t xml:space="preserve"> Datele generalizate de către echipa de audit din planurile de achiziții pentru anul 2019 și contractele de achiziții a</w:t>
      </w:r>
      <w:r w:rsidR="00B93936" w:rsidRPr="00D60FBE">
        <w:rPr>
          <w:rFonts w:asciiTheme="majorHAnsi" w:hAnsiTheme="majorHAnsi" w:cs="Calibri Light"/>
          <w:sz w:val="16"/>
          <w:szCs w:val="16"/>
          <w:lang w:val="ro-RO"/>
        </w:rPr>
        <w:t>le</w:t>
      </w:r>
      <w:r w:rsidRPr="00D60FBE">
        <w:rPr>
          <w:rFonts w:asciiTheme="majorHAnsi" w:hAnsiTheme="majorHAnsi" w:cs="Calibri Light"/>
          <w:sz w:val="16"/>
          <w:szCs w:val="16"/>
          <w:lang w:val="ro-RO"/>
        </w:rPr>
        <w:t xml:space="preserve"> instituțiilor din subordinea  </w:t>
      </w:r>
    </w:p>
    <w:p w:rsidR="008E473F" w:rsidRPr="00D60FBE" w:rsidRDefault="008E473F" w:rsidP="008E473F">
      <w:pPr>
        <w:spacing w:after="0" w:line="240" w:lineRule="auto"/>
        <w:ind w:left="-450" w:right="-424"/>
        <w:rPr>
          <w:rFonts w:asciiTheme="majorHAnsi" w:hAnsiTheme="majorHAnsi" w:cs="Calibri Light"/>
          <w:sz w:val="16"/>
          <w:szCs w:val="16"/>
          <w:lang w:val="ro-RO"/>
        </w:rPr>
      </w:pPr>
      <w:r w:rsidRPr="00D60FBE">
        <w:rPr>
          <w:rFonts w:asciiTheme="majorHAnsi" w:hAnsiTheme="majorHAnsi" w:cs="Calibri Light"/>
          <w:b/>
          <w:sz w:val="16"/>
          <w:szCs w:val="16"/>
          <w:lang w:val="ro-RO"/>
        </w:rPr>
        <w:t xml:space="preserve">  </w:t>
      </w:r>
      <w:r w:rsidRPr="00D60FBE">
        <w:rPr>
          <w:rFonts w:asciiTheme="majorHAnsi" w:hAnsiTheme="majorHAnsi" w:cs="Calibri Light"/>
          <w:sz w:val="16"/>
          <w:szCs w:val="16"/>
          <w:lang w:val="ro-RO"/>
        </w:rPr>
        <w:t>Administrației Naționale a Penitenciarelor.</w:t>
      </w:r>
    </w:p>
    <w:p w:rsidR="008E473F" w:rsidRPr="00D60FBE" w:rsidRDefault="008E473F" w:rsidP="00E923A2">
      <w:pPr>
        <w:spacing w:after="0" w:line="276" w:lineRule="auto"/>
        <w:jc w:val="right"/>
        <w:rPr>
          <w:rFonts w:asciiTheme="majorHAnsi" w:hAnsiTheme="majorHAnsi" w:cstheme="majorHAnsi"/>
          <w:b/>
          <w:sz w:val="28"/>
          <w:szCs w:val="28"/>
          <w:lang w:val="ro-MD"/>
        </w:rPr>
      </w:pPr>
    </w:p>
    <w:p w:rsidR="008E473F" w:rsidRPr="00D60FBE" w:rsidRDefault="008E473F" w:rsidP="008E473F">
      <w:pPr>
        <w:spacing w:after="0" w:line="276" w:lineRule="auto"/>
        <w:ind w:right="-334"/>
        <w:jc w:val="right"/>
        <w:rPr>
          <w:rFonts w:asciiTheme="majorHAnsi" w:hAnsiTheme="majorHAnsi" w:cstheme="majorHAnsi"/>
          <w:sz w:val="28"/>
          <w:szCs w:val="28"/>
          <w:lang w:val="ro-MD"/>
        </w:rPr>
      </w:pPr>
      <w:r w:rsidRPr="00D60FBE">
        <w:rPr>
          <w:rFonts w:asciiTheme="majorHAnsi" w:hAnsiTheme="majorHAnsi" w:cstheme="majorHAnsi"/>
          <w:b/>
          <w:sz w:val="24"/>
          <w:szCs w:val="24"/>
          <w:lang w:val="ro-RO"/>
        </w:rPr>
        <w:t>Tabelul nr.</w:t>
      </w:r>
      <w:r w:rsidR="00FA7FDB" w:rsidRPr="00D60FBE">
        <w:rPr>
          <w:rFonts w:asciiTheme="majorHAnsi" w:hAnsiTheme="majorHAnsi" w:cstheme="majorHAnsi"/>
          <w:b/>
          <w:sz w:val="24"/>
          <w:szCs w:val="24"/>
          <w:lang w:val="ro-RO"/>
        </w:rPr>
        <w:t>4</w:t>
      </w:r>
    </w:p>
    <w:p w:rsidR="008E473F" w:rsidRPr="00D60FBE" w:rsidRDefault="008E473F" w:rsidP="008E473F">
      <w:pPr>
        <w:spacing w:after="0" w:line="240" w:lineRule="auto"/>
        <w:jc w:val="center"/>
        <w:rPr>
          <w:rFonts w:ascii="Calibri Light" w:eastAsia="Calibri" w:hAnsi="Calibri Light" w:cs="Calibri Light"/>
          <w:sz w:val="18"/>
          <w:lang w:val="ro-RO"/>
        </w:rPr>
      </w:pPr>
      <w:r w:rsidRPr="00D60FBE">
        <w:rPr>
          <w:rFonts w:ascii="Calibri Light" w:hAnsi="Calibri Light" w:cs="Calibri Light"/>
          <w:b/>
          <w:sz w:val="24"/>
          <w:szCs w:val="24"/>
          <w:lang w:val="ro-RO"/>
        </w:rPr>
        <w:t xml:space="preserve">Informația privind </w:t>
      </w:r>
      <w:r w:rsidR="003048EB" w:rsidRPr="00D60FBE">
        <w:rPr>
          <w:rFonts w:ascii="Calibri Light" w:hAnsi="Calibri Light" w:cs="Calibri Light"/>
          <w:b/>
          <w:sz w:val="24"/>
          <w:szCs w:val="24"/>
          <w:lang w:val="ro-RO"/>
        </w:rPr>
        <w:t xml:space="preserve">realizarea lunară a achizițiilor neplanificate </w:t>
      </w:r>
      <w:r w:rsidRPr="00D60FBE">
        <w:rPr>
          <w:rFonts w:ascii="Calibri Light" w:hAnsi="Calibri Light" w:cs="Calibri Light"/>
          <w:b/>
          <w:sz w:val="24"/>
          <w:szCs w:val="24"/>
          <w:lang w:val="ro-RO"/>
        </w:rPr>
        <w:t xml:space="preserve">de către instituțiile din subordinea Administrației Naționale a Penitenciarelor pe anul 2019 </w:t>
      </w:r>
      <w:r w:rsidRPr="00D60FBE">
        <w:rPr>
          <w:rFonts w:ascii="Calibri Light" w:eastAsia="Calibri" w:hAnsi="Calibri Light" w:cs="Calibri Light"/>
          <w:sz w:val="18"/>
          <w:lang w:val="ro-RO"/>
        </w:rPr>
        <w:t xml:space="preserve">   </w:t>
      </w:r>
    </w:p>
    <w:p w:rsidR="008E473F" w:rsidRPr="00D60FBE" w:rsidRDefault="008E473F" w:rsidP="008E473F">
      <w:pPr>
        <w:spacing w:after="0" w:line="240" w:lineRule="auto"/>
        <w:ind w:right="-424"/>
        <w:jc w:val="right"/>
        <w:rPr>
          <w:rFonts w:ascii="Calibri Light" w:hAnsi="Calibri Light" w:cs="Calibri Light"/>
          <w:b/>
          <w:i/>
          <w:sz w:val="24"/>
          <w:szCs w:val="24"/>
          <w:lang w:val="ro-RO"/>
        </w:rPr>
      </w:pPr>
      <w:r w:rsidRPr="00D60FBE">
        <w:rPr>
          <w:rFonts w:ascii="Calibri Light" w:eastAsia="Calibri" w:hAnsi="Calibri Light" w:cs="Calibri Light"/>
          <w:sz w:val="18"/>
          <w:lang w:val="ro-RO"/>
        </w:rPr>
        <w:t xml:space="preserve">        </w:t>
      </w:r>
      <w:r w:rsidRPr="00D60FBE">
        <w:rPr>
          <w:rFonts w:ascii="Calibri Light" w:eastAsia="Calibri" w:hAnsi="Calibri Light" w:cs="Calibri Light"/>
          <w:sz w:val="24"/>
          <w:szCs w:val="24"/>
          <w:lang w:val="ro-RO"/>
        </w:rPr>
        <w:t>mii lei</w:t>
      </w:r>
      <w:r w:rsidRPr="00D60FBE">
        <w:rPr>
          <w:rFonts w:ascii="Calibri Light" w:hAnsi="Calibri Light" w:cs="Calibri Light"/>
          <w:b/>
          <w:i/>
          <w:sz w:val="24"/>
          <w:szCs w:val="24"/>
          <w:lang w:val="ro-RO"/>
        </w:rPr>
        <w:t xml:space="preserve">                                                                         </w:t>
      </w:r>
    </w:p>
    <w:tbl>
      <w:tblPr>
        <w:tblStyle w:val="TableGrid"/>
        <w:tblW w:w="10080" w:type="dxa"/>
        <w:tblInd w:w="-455" w:type="dxa"/>
        <w:tblLayout w:type="fixed"/>
        <w:tblLook w:val="04A0" w:firstRow="1" w:lastRow="0" w:firstColumn="1" w:lastColumn="0" w:noHBand="0" w:noVBand="1"/>
      </w:tblPr>
      <w:tblGrid>
        <w:gridCol w:w="540"/>
        <w:gridCol w:w="1440"/>
        <w:gridCol w:w="1080"/>
        <w:gridCol w:w="540"/>
        <w:gridCol w:w="450"/>
        <w:gridCol w:w="540"/>
        <w:gridCol w:w="540"/>
        <w:gridCol w:w="538"/>
        <w:gridCol w:w="632"/>
        <w:gridCol w:w="630"/>
        <w:gridCol w:w="540"/>
        <w:gridCol w:w="540"/>
        <w:gridCol w:w="720"/>
        <w:gridCol w:w="630"/>
        <w:gridCol w:w="720"/>
      </w:tblGrid>
      <w:tr w:rsidR="00D60FBE" w:rsidRPr="00D60FBE" w:rsidTr="008B1A3C">
        <w:trPr>
          <w:trHeight w:val="324"/>
        </w:trPr>
        <w:tc>
          <w:tcPr>
            <w:tcW w:w="540" w:type="dxa"/>
            <w:vMerge w:val="restart"/>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Nr.</w:t>
            </w:r>
          </w:p>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d/o</w:t>
            </w:r>
          </w:p>
        </w:tc>
        <w:tc>
          <w:tcPr>
            <w:tcW w:w="1440" w:type="dxa"/>
            <w:vMerge w:val="restart"/>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Penitenciarul</w:t>
            </w:r>
          </w:p>
        </w:tc>
        <w:tc>
          <w:tcPr>
            <w:tcW w:w="1080" w:type="dxa"/>
            <w:vMerge w:val="restart"/>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 xml:space="preserve">Suma </w:t>
            </w:r>
          </w:p>
          <w:p w:rsidR="008E473F" w:rsidRPr="00D60FBE" w:rsidRDefault="008E473F" w:rsidP="008E473F">
            <w:pPr>
              <w:ind w:left="-101" w:right="-97"/>
              <w:jc w:val="center"/>
              <w:rPr>
                <w:rFonts w:ascii="Calibri Light" w:hAnsi="Calibri Light" w:cs="Calibri Light"/>
                <w:b/>
                <w:sz w:val="20"/>
                <w:szCs w:val="20"/>
                <w:lang w:val="ro-RO"/>
              </w:rPr>
            </w:pPr>
            <w:r w:rsidRPr="00D60FBE">
              <w:rPr>
                <w:rFonts w:ascii="Calibri Light" w:hAnsi="Calibri Light" w:cs="Calibri Light"/>
                <w:b/>
                <w:sz w:val="20"/>
                <w:szCs w:val="20"/>
                <w:lang w:val="ro-RO"/>
              </w:rPr>
              <w:t>achizițiilor neplanificate</w:t>
            </w:r>
          </w:p>
        </w:tc>
        <w:tc>
          <w:tcPr>
            <w:tcW w:w="7020" w:type="dxa"/>
            <w:gridSpan w:val="12"/>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Lunile</w:t>
            </w:r>
          </w:p>
        </w:tc>
      </w:tr>
      <w:tr w:rsidR="00D60FBE" w:rsidRPr="00D60FBE" w:rsidTr="008B1A3C">
        <w:trPr>
          <w:trHeight w:val="408"/>
        </w:trPr>
        <w:tc>
          <w:tcPr>
            <w:tcW w:w="540" w:type="dxa"/>
            <w:vMerge/>
            <w:vAlign w:val="center"/>
          </w:tcPr>
          <w:p w:rsidR="008E473F" w:rsidRPr="00D60FBE" w:rsidRDefault="008E473F" w:rsidP="008E473F">
            <w:pPr>
              <w:jc w:val="center"/>
              <w:rPr>
                <w:rFonts w:ascii="Calibri Light" w:hAnsi="Calibri Light" w:cs="Calibri Light"/>
                <w:b/>
                <w:sz w:val="20"/>
                <w:szCs w:val="20"/>
                <w:lang w:val="ro-RO"/>
              </w:rPr>
            </w:pPr>
          </w:p>
        </w:tc>
        <w:tc>
          <w:tcPr>
            <w:tcW w:w="1440" w:type="dxa"/>
            <w:vMerge/>
            <w:vAlign w:val="center"/>
          </w:tcPr>
          <w:p w:rsidR="008E473F" w:rsidRPr="00D60FBE" w:rsidRDefault="008E473F" w:rsidP="008E473F">
            <w:pPr>
              <w:jc w:val="center"/>
              <w:rPr>
                <w:rFonts w:ascii="Calibri Light" w:hAnsi="Calibri Light" w:cs="Calibri Light"/>
                <w:b/>
                <w:sz w:val="20"/>
                <w:szCs w:val="20"/>
                <w:lang w:val="ro-RO"/>
              </w:rPr>
            </w:pPr>
          </w:p>
        </w:tc>
        <w:tc>
          <w:tcPr>
            <w:tcW w:w="1080" w:type="dxa"/>
            <w:vMerge/>
            <w:vAlign w:val="center"/>
          </w:tcPr>
          <w:p w:rsidR="008E473F" w:rsidRPr="00D60FBE" w:rsidRDefault="008E473F" w:rsidP="008E473F">
            <w:pPr>
              <w:jc w:val="center"/>
              <w:rPr>
                <w:rFonts w:ascii="Calibri Light" w:hAnsi="Calibri Light" w:cs="Calibri Light"/>
                <w:b/>
                <w:sz w:val="20"/>
                <w:szCs w:val="20"/>
                <w:lang w:val="ro-RO"/>
              </w:rPr>
            </w:pPr>
          </w:p>
        </w:tc>
        <w:tc>
          <w:tcPr>
            <w:tcW w:w="540" w:type="dxa"/>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01</w:t>
            </w:r>
          </w:p>
        </w:tc>
        <w:tc>
          <w:tcPr>
            <w:tcW w:w="450" w:type="dxa"/>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02</w:t>
            </w:r>
          </w:p>
        </w:tc>
        <w:tc>
          <w:tcPr>
            <w:tcW w:w="540" w:type="dxa"/>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03</w:t>
            </w:r>
          </w:p>
        </w:tc>
        <w:tc>
          <w:tcPr>
            <w:tcW w:w="540" w:type="dxa"/>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04</w:t>
            </w:r>
          </w:p>
        </w:tc>
        <w:tc>
          <w:tcPr>
            <w:tcW w:w="538" w:type="dxa"/>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05</w:t>
            </w:r>
          </w:p>
        </w:tc>
        <w:tc>
          <w:tcPr>
            <w:tcW w:w="632" w:type="dxa"/>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06</w:t>
            </w:r>
          </w:p>
        </w:tc>
        <w:tc>
          <w:tcPr>
            <w:tcW w:w="630" w:type="dxa"/>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07</w:t>
            </w:r>
          </w:p>
        </w:tc>
        <w:tc>
          <w:tcPr>
            <w:tcW w:w="540" w:type="dxa"/>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08</w:t>
            </w:r>
          </w:p>
        </w:tc>
        <w:tc>
          <w:tcPr>
            <w:tcW w:w="540" w:type="dxa"/>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09</w:t>
            </w:r>
          </w:p>
        </w:tc>
        <w:tc>
          <w:tcPr>
            <w:tcW w:w="720" w:type="dxa"/>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10</w:t>
            </w:r>
          </w:p>
        </w:tc>
        <w:tc>
          <w:tcPr>
            <w:tcW w:w="630" w:type="dxa"/>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11</w:t>
            </w:r>
          </w:p>
        </w:tc>
        <w:tc>
          <w:tcPr>
            <w:tcW w:w="720" w:type="dxa"/>
            <w:vAlign w:val="center"/>
          </w:tcPr>
          <w:p w:rsidR="008E473F" w:rsidRPr="00D60FBE" w:rsidRDefault="008E473F" w:rsidP="008E473F">
            <w:pPr>
              <w:jc w:val="center"/>
              <w:rPr>
                <w:rFonts w:ascii="Calibri Light" w:hAnsi="Calibri Light" w:cs="Calibri Light"/>
                <w:b/>
                <w:sz w:val="20"/>
                <w:szCs w:val="20"/>
                <w:lang w:val="ro-RO"/>
              </w:rPr>
            </w:pPr>
            <w:r w:rsidRPr="00D60FBE">
              <w:rPr>
                <w:rFonts w:ascii="Calibri Light" w:hAnsi="Calibri Light" w:cs="Calibri Light"/>
                <w:b/>
                <w:sz w:val="20"/>
                <w:szCs w:val="20"/>
                <w:lang w:val="ro-RO"/>
              </w:rPr>
              <w:t>12</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1.</w:t>
            </w:r>
          </w:p>
        </w:tc>
        <w:tc>
          <w:tcPr>
            <w:tcW w:w="1440" w:type="dxa"/>
            <w:vAlign w:val="center"/>
          </w:tcPr>
          <w:p w:rsidR="008E473F" w:rsidRPr="00D60FBE" w:rsidRDefault="008E473F" w:rsidP="008E473F">
            <w:pPr>
              <w:rPr>
                <w:rFonts w:ascii="Calibri Light" w:hAnsi="Calibri Light" w:cs="Calibri Light"/>
                <w:sz w:val="18"/>
                <w:szCs w:val="24"/>
                <w:lang w:val="ro-RO"/>
              </w:rPr>
            </w:pPr>
            <w:r w:rsidRPr="00D60FBE">
              <w:rPr>
                <w:rFonts w:ascii="Calibri Light" w:hAnsi="Calibri Light" w:cs="Calibri Light"/>
                <w:sz w:val="18"/>
                <w:szCs w:val="24"/>
                <w:lang w:val="ro-RO"/>
              </w:rPr>
              <w:t>P – 1, Taraclia</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328,1</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42,4</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74,7</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211,3</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2.</w:t>
            </w:r>
          </w:p>
        </w:tc>
        <w:tc>
          <w:tcPr>
            <w:tcW w:w="1440" w:type="dxa"/>
            <w:vAlign w:val="center"/>
          </w:tcPr>
          <w:p w:rsidR="008E473F" w:rsidRPr="00D60FBE" w:rsidRDefault="008E473F" w:rsidP="008E473F">
            <w:pPr>
              <w:rPr>
                <w:rFonts w:ascii="Calibri Light" w:hAnsi="Calibri Light" w:cs="Calibri Light"/>
                <w:sz w:val="18"/>
                <w:szCs w:val="24"/>
                <w:lang w:val="ro-RO"/>
              </w:rPr>
            </w:pPr>
            <w:r w:rsidRPr="00D60FBE">
              <w:rPr>
                <w:rFonts w:ascii="Calibri Light" w:hAnsi="Calibri Light" w:cs="Calibri Light"/>
                <w:sz w:val="18"/>
                <w:szCs w:val="24"/>
                <w:lang w:val="ro-RO"/>
              </w:rPr>
              <w:t>P – 2, Lipcani</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224,5</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57,2</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7,3</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19,6</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24,2</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60,4</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55,8</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3.</w:t>
            </w:r>
          </w:p>
        </w:tc>
        <w:tc>
          <w:tcPr>
            <w:tcW w:w="1440" w:type="dxa"/>
            <w:vAlign w:val="center"/>
          </w:tcPr>
          <w:p w:rsidR="008E473F" w:rsidRPr="00D60FBE" w:rsidRDefault="008E473F" w:rsidP="008E473F">
            <w:pPr>
              <w:rPr>
                <w:rFonts w:ascii="Calibri Light" w:hAnsi="Calibri Light" w:cs="Calibri Light"/>
                <w:sz w:val="18"/>
                <w:szCs w:val="24"/>
                <w:lang w:val="ro-RO"/>
              </w:rPr>
            </w:pPr>
            <w:r w:rsidRPr="00D60FBE">
              <w:rPr>
                <w:rFonts w:ascii="Calibri Light" w:hAnsi="Calibri Light" w:cs="Calibri Light"/>
                <w:sz w:val="18"/>
                <w:szCs w:val="24"/>
                <w:lang w:val="ro-RO"/>
              </w:rPr>
              <w:t>P – 3, Leova</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579,8</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27,0</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126,9</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425,9</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4.</w:t>
            </w:r>
          </w:p>
        </w:tc>
        <w:tc>
          <w:tcPr>
            <w:tcW w:w="1440" w:type="dxa"/>
            <w:vAlign w:val="center"/>
          </w:tcPr>
          <w:p w:rsidR="008E473F" w:rsidRPr="00D60FBE" w:rsidRDefault="008E473F" w:rsidP="008E473F">
            <w:pPr>
              <w:rPr>
                <w:rFonts w:ascii="Calibri Light" w:hAnsi="Calibri Light" w:cs="Calibri Light"/>
                <w:sz w:val="18"/>
                <w:szCs w:val="24"/>
                <w:lang w:val="ro-RO"/>
              </w:rPr>
            </w:pPr>
            <w:r w:rsidRPr="00D60FBE">
              <w:rPr>
                <w:rFonts w:ascii="Calibri Light" w:hAnsi="Calibri Light" w:cs="Calibri Light"/>
                <w:sz w:val="18"/>
                <w:szCs w:val="24"/>
                <w:lang w:val="ro-RO"/>
              </w:rPr>
              <w:t>P – 4, Cricova</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661,8</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23,7</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62,4</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58,2</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88,2</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429,0</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5.</w:t>
            </w:r>
          </w:p>
        </w:tc>
        <w:tc>
          <w:tcPr>
            <w:tcW w:w="1440" w:type="dxa"/>
            <w:vAlign w:val="center"/>
          </w:tcPr>
          <w:p w:rsidR="008E473F" w:rsidRPr="00D60FBE" w:rsidRDefault="008E473F" w:rsidP="008E473F">
            <w:pPr>
              <w:rPr>
                <w:rFonts w:ascii="Calibri Light" w:hAnsi="Calibri Light" w:cs="Calibri Light"/>
                <w:sz w:val="18"/>
                <w:szCs w:val="24"/>
                <w:lang w:val="ro-RO"/>
              </w:rPr>
            </w:pPr>
            <w:r w:rsidRPr="00D60FBE">
              <w:rPr>
                <w:rFonts w:ascii="Calibri Light" w:hAnsi="Calibri Light" w:cs="Calibri Light"/>
                <w:sz w:val="18"/>
                <w:szCs w:val="24"/>
                <w:lang w:val="ro-RO"/>
              </w:rPr>
              <w:t>P – 5, Cahul</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488,2</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18,2</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46,0</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12,7</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4,0</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67,1</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74,3</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113,5</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152,4</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6.</w:t>
            </w:r>
          </w:p>
        </w:tc>
        <w:tc>
          <w:tcPr>
            <w:tcW w:w="1440" w:type="dxa"/>
            <w:vAlign w:val="center"/>
          </w:tcPr>
          <w:p w:rsidR="008E473F" w:rsidRPr="00D60FBE" w:rsidRDefault="008E473F" w:rsidP="008E473F">
            <w:pPr>
              <w:rPr>
                <w:rFonts w:ascii="Calibri Light" w:hAnsi="Calibri Light" w:cs="Calibri Light"/>
                <w:sz w:val="18"/>
                <w:szCs w:val="24"/>
                <w:lang w:val="ro-RO"/>
              </w:rPr>
            </w:pPr>
            <w:r w:rsidRPr="00D60FBE">
              <w:rPr>
                <w:rFonts w:ascii="Calibri Light" w:hAnsi="Calibri Light" w:cs="Calibri Light"/>
                <w:sz w:val="18"/>
                <w:szCs w:val="24"/>
                <w:lang w:val="ro-RO"/>
              </w:rPr>
              <w:t>P – 6, Soroca</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173,2</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0,65</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0,61</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0,16</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70,2</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101,6</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7.</w:t>
            </w:r>
          </w:p>
        </w:tc>
        <w:tc>
          <w:tcPr>
            <w:tcW w:w="1440" w:type="dxa"/>
            <w:vAlign w:val="center"/>
          </w:tcPr>
          <w:p w:rsidR="008E473F" w:rsidRPr="00D60FBE" w:rsidRDefault="008E473F" w:rsidP="008E473F">
            <w:pPr>
              <w:rPr>
                <w:rFonts w:ascii="Calibri Light" w:hAnsi="Calibri Light" w:cs="Calibri Light"/>
                <w:sz w:val="18"/>
                <w:szCs w:val="24"/>
                <w:lang w:val="ro-RO"/>
              </w:rPr>
            </w:pPr>
            <w:r w:rsidRPr="00D60FBE">
              <w:rPr>
                <w:rFonts w:ascii="Calibri Light" w:hAnsi="Calibri Light" w:cs="Calibri Light"/>
                <w:sz w:val="18"/>
                <w:szCs w:val="24"/>
                <w:lang w:val="ro-RO"/>
              </w:rPr>
              <w:t>P – 8, Bender</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169,4</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13,9</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28,3</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111,8</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15,2</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8.</w:t>
            </w:r>
          </w:p>
        </w:tc>
        <w:tc>
          <w:tcPr>
            <w:tcW w:w="1440" w:type="dxa"/>
            <w:vAlign w:val="center"/>
          </w:tcPr>
          <w:p w:rsidR="008E473F" w:rsidRPr="00D60FBE" w:rsidRDefault="008E473F" w:rsidP="008E473F">
            <w:pPr>
              <w:rPr>
                <w:rFonts w:ascii="Calibri Light" w:hAnsi="Calibri Light" w:cs="Calibri Light"/>
                <w:sz w:val="18"/>
                <w:szCs w:val="24"/>
                <w:lang w:val="ro-RO"/>
              </w:rPr>
            </w:pPr>
            <w:r w:rsidRPr="00D60FBE">
              <w:rPr>
                <w:rFonts w:ascii="Calibri Light" w:hAnsi="Calibri Light" w:cs="Calibri Light"/>
                <w:sz w:val="18"/>
                <w:szCs w:val="24"/>
                <w:lang w:val="ro-RO"/>
              </w:rPr>
              <w:t>P – 9, Pruncul</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19,9</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19,9</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9.</w:t>
            </w:r>
          </w:p>
        </w:tc>
        <w:tc>
          <w:tcPr>
            <w:tcW w:w="1440" w:type="dxa"/>
            <w:vAlign w:val="center"/>
          </w:tcPr>
          <w:p w:rsidR="008E473F" w:rsidRPr="00D60FBE" w:rsidRDefault="008E473F" w:rsidP="008E473F">
            <w:pPr>
              <w:rPr>
                <w:rFonts w:ascii="Calibri Light" w:hAnsi="Calibri Light" w:cs="Calibri Light"/>
                <w:sz w:val="18"/>
                <w:szCs w:val="24"/>
                <w:lang w:val="ro-RO"/>
              </w:rPr>
            </w:pPr>
            <w:r w:rsidRPr="00D60FBE">
              <w:rPr>
                <w:rFonts w:ascii="Calibri Light" w:hAnsi="Calibri Light" w:cs="Calibri Light"/>
                <w:sz w:val="18"/>
                <w:szCs w:val="24"/>
                <w:lang w:val="ro-RO"/>
              </w:rPr>
              <w:t>P – 10, Goian</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158,2</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99,6</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58,6</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10.</w:t>
            </w:r>
          </w:p>
        </w:tc>
        <w:tc>
          <w:tcPr>
            <w:tcW w:w="1440" w:type="dxa"/>
            <w:vAlign w:val="center"/>
          </w:tcPr>
          <w:p w:rsidR="008E473F" w:rsidRPr="00D60FBE" w:rsidRDefault="008E473F" w:rsidP="008E473F">
            <w:pPr>
              <w:rPr>
                <w:rFonts w:ascii="Calibri Light" w:hAnsi="Calibri Light" w:cs="Calibri Light"/>
                <w:sz w:val="18"/>
                <w:szCs w:val="24"/>
                <w:lang w:val="ro-RO"/>
              </w:rPr>
            </w:pPr>
            <w:r w:rsidRPr="00D60FBE">
              <w:rPr>
                <w:rFonts w:ascii="Calibri Light" w:hAnsi="Calibri Light" w:cs="Calibri Light"/>
                <w:sz w:val="18"/>
                <w:szCs w:val="24"/>
                <w:lang w:val="ro-RO"/>
              </w:rPr>
              <w:t>P – 11, Bălți</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290,7</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77,7</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212,3</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11.</w:t>
            </w:r>
          </w:p>
        </w:tc>
        <w:tc>
          <w:tcPr>
            <w:tcW w:w="1440" w:type="dxa"/>
            <w:vAlign w:val="center"/>
          </w:tcPr>
          <w:p w:rsidR="008E473F" w:rsidRPr="00D60FBE" w:rsidRDefault="008E473F" w:rsidP="008E473F">
            <w:pPr>
              <w:rPr>
                <w:rFonts w:ascii="Calibri Light" w:hAnsi="Calibri Light" w:cs="Calibri Light"/>
                <w:sz w:val="18"/>
                <w:szCs w:val="24"/>
                <w:lang w:val="ro-RO"/>
              </w:rPr>
            </w:pPr>
            <w:r w:rsidRPr="00D60FBE">
              <w:rPr>
                <w:rFonts w:ascii="Calibri Light" w:hAnsi="Calibri Light" w:cs="Calibri Light"/>
                <w:sz w:val="18"/>
                <w:szCs w:val="24"/>
                <w:lang w:val="ro-RO"/>
              </w:rPr>
              <w:t>P – 12, Bender</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452,3</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13,9</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71,7</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185,6</w:t>
            </w:r>
          </w:p>
        </w:tc>
        <w:tc>
          <w:tcPr>
            <w:tcW w:w="720" w:type="dxa"/>
            <w:vAlign w:val="center"/>
          </w:tcPr>
          <w:p w:rsidR="008E473F" w:rsidRPr="00D60FBE" w:rsidRDefault="008E473F" w:rsidP="008E473F">
            <w:pPr>
              <w:jc w:val="center"/>
              <w:rPr>
                <w:rFonts w:ascii="Calibri Light" w:hAnsi="Calibri Light" w:cs="Calibri Light"/>
                <w:sz w:val="18"/>
                <w:szCs w:val="18"/>
              </w:rPr>
            </w:pPr>
            <w:r w:rsidRPr="00D60FBE">
              <w:rPr>
                <w:rFonts w:ascii="Calibri Light" w:hAnsi="Calibri Light" w:cs="Calibri Light"/>
                <w:sz w:val="18"/>
                <w:szCs w:val="18"/>
                <w:lang w:val="ro-RO"/>
              </w:rPr>
              <w:t>181,8</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12.</w:t>
            </w:r>
          </w:p>
        </w:tc>
        <w:tc>
          <w:tcPr>
            <w:tcW w:w="1440" w:type="dxa"/>
            <w:vAlign w:val="center"/>
          </w:tcPr>
          <w:p w:rsidR="008E473F" w:rsidRPr="00D60FBE" w:rsidRDefault="008E473F" w:rsidP="008E473F">
            <w:pPr>
              <w:rPr>
                <w:rFonts w:ascii="Calibri Light" w:hAnsi="Calibri Light" w:cs="Calibri Light"/>
                <w:sz w:val="18"/>
                <w:szCs w:val="24"/>
                <w:lang w:val="ro-RO"/>
              </w:rPr>
            </w:pPr>
            <w:r w:rsidRPr="00D60FBE">
              <w:rPr>
                <w:rFonts w:ascii="Calibri Light" w:hAnsi="Calibri Light" w:cs="Calibri Light"/>
                <w:sz w:val="18"/>
                <w:szCs w:val="24"/>
                <w:lang w:val="ro-RO"/>
              </w:rPr>
              <w:t>P – 13, Chișinău</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2 894,1</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1827,6</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344,3</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722,2</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13.</w:t>
            </w:r>
          </w:p>
        </w:tc>
        <w:tc>
          <w:tcPr>
            <w:tcW w:w="1440" w:type="dxa"/>
            <w:vAlign w:val="center"/>
          </w:tcPr>
          <w:p w:rsidR="008E473F" w:rsidRPr="00D60FBE" w:rsidRDefault="008E473F" w:rsidP="008E473F">
            <w:pPr>
              <w:ind w:right="-113"/>
              <w:rPr>
                <w:rFonts w:ascii="Calibri Light" w:hAnsi="Calibri Light" w:cs="Calibri Light"/>
                <w:sz w:val="18"/>
                <w:szCs w:val="24"/>
                <w:lang w:val="ro-RO"/>
              </w:rPr>
            </w:pPr>
            <w:r w:rsidRPr="00D60FBE">
              <w:rPr>
                <w:rFonts w:ascii="Calibri Light" w:hAnsi="Calibri Light" w:cs="Calibri Light"/>
                <w:sz w:val="18"/>
                <w:szCs w:val="24"/>
                <w:lang w:val="ro-RO"/>
              </w:rPr>
              <w:t>P – 15, Cricova</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403,0</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15,4</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14,0</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41,8</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240,0</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91,8</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14.</w:t>
            </w:r>
          </w:p>
        </w:tc>
        <w:tc>
          <w:tcPr>
            <w:tcW w:w="1440" w:type="dxa"/>
            <w:vAlign w:val="center"/>
          </w:tcPr>
          <w:p w:rsidR="008E473F" w:rsidRPr="00D60FBE" w:rsidRDefault="008E473F" w:rsidP="008E473F">
            <w:pPr>
              <w:ind w:right="-113"/>
              <w:rPr>
                <w:rFonts w:ascii="Calibri Light" w:hAnsi="Calibri Light" w:cs="Calibri Light"/>
                <w:sz w:val="18"/>
                <w:szCs w:val="24"/>
                <w:lang w:val="ro-RO"/>
              </w:rPr>
            </w:pPr>
            <w:r w:rsidRPr="00D60FBE">
              <w:rPr>
                <w:rFonts w:ascii="Calibri Light" w:hAnsi="Calibri Light" w:cs="Calibri Light"/>
                <w:sz w:val="18"/>
                <w:szCs w:val="24"/>
                <w:lang w:val="ro-RO"/>
              </w:rPr>
              <w:t>P – 16, Pruncul</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818,61</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36,6</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39,0</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196,3</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22,2</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10,0</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15,5</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142,9</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51,2</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304,5</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15.</w:t>
            </w:r>
          </w:p>
        </w:tc>
        <w:tc>
          <w:tcPr>
            <w:tcW w:w="1440" w:type="dxa"/>
            <w:vAlign w:val="center"/>
          </w:tcPr>
          <w:p w:rsidR="008E473F" w:rsidRPr="00D60FBE" w:rsidRDefault="008E473F" w:rsidP="008E473F">
            <w:pPr>
              <w:rPr>
                <w:rFonts w:ascii="Calibri Light" w:hAnsi="Calibri Light" w:cs="Calibri Light"/>
                <w:sz w:val="18"/>
                <w:szCs w:val="24"/>
                <w:lang w:val="ro-RO"/>
              </w:rPr>
            </w:pPr>
            <w:r w:rsidRPr="00D60FBE">
              <w:rPr>
                <w:rFonts w:ascii="Calibri Light" w:hAnsi="Calibri Light" w:cs="Calibri Light"/>
                <w:sz w:val="18"/>
                <w:szCs w:val="24"/>
                <w:lang w:val="ro-RO"/>
              </w:rPr>
              <w:t>P – 17, Rezina</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478,0</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93,7</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384,3</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16.</w:t>
            </w:r>
          </w:p>
        </w:tc>
        <w:tc>
          <w:tcPr>
            <w:tcW w:w="1440" w:type="dxa"/>
            <w:vAlign w:val="center"/>
          </w:tcPr>
          <w:p w:rsidR="008E473F" w:rsidRPr="00D60FBE" w:rsidRDefault="008E473F" w:rsidP="008E473F">
            <w:pPr>
              <w:rPr>
                <w:rFonts w:ascii="Calibri Light" w:hAnsi="Calibri Light" w:cs="Calibri Light"/>
                <w:sz w:val="18"/>
                <w:szCs w:val="24"/>
                <w:lang w:val="ro-RO"/>
              </w:rPr>
            </w:pPr>
            <w:r w:rsidRPr="00D60FBE">
              <w:rPr>
                <w:rFonts w:ascii="Calibri Light" w:hAnsi="Calibri Light" w:cs="Calibri Light"/>
                <w:sz w:val="18"/>
                <w:szCs w:val="24"/>
                <w:lang w:val="ro-RO"/>
              </w:rPr>
              <w:t>P – 18, Brănești</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315,5</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8,9</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79,7</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153,1</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32,9</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40,8</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17.</w:t>
            </w:r>
          </w:p>
        </w:tc>
        <w:tc>
          <w:tcPr>
            <w:tcW w:w="1440" w:type="dxa"/>
            <w:vAlign w:val="center"/>
          </w:tcPr>
          <w:p w:rsidR="008E473F" w:rsidRPr="00D60FBE" w:rsidRDefault="008E473F" w:rsidP="008E473F">
            <w:pPr>
              <w:rPr>
                <w:rFonts w:ascii="Calibri Light" w:hAnsi="Calibri Light" w:cs="Calibri Light"/>
                <w:sz w:val="18"/>
                <w:szCs w:val="24"/>
                <w:lang w:val="ro-RO"/>
              </w:rPr>
            </w:pPr>
            <w:r w:rsidRPr="00D60FBE">
              <w:rPr>
                <w:rFonts w:ascii="Calibri Light" w:hAnsi="Calibri Light" w:cs="Calibri Light"/>
                <w:sz w:val="18"/>
                <w:szCs w:val="24"/>
                <w:lang w:val="ro-RO"/>
              </w:rPr>
              <w:t>DDS</w:t>
            </w:r>
            <w:r w:rsidR="00DB5125">
              <w:rPr>
                <w:rFonts w:ascii="Calibri Light" w:hAnsi="Calibri Light" w:cs="Calibri Light"/>
                <w:sz w:val="18"/>
                <w:szCs w:val="24"/>
                <w:lang w:val="ro-RO"/>
              </w:rPr>
              <w:t xml:space="preserve"> ,,Pantera”</w:t>
            </w:r>
            <w:r w:rsidRPr="00D60FBE">
              <w:rPr>
                <w:rFonts w:ascii="Calibri Light" w:hAnsi="Calibri Light" w:cs="Calibri Light"/>
                <w:sz w:val="18"/>
                <w:szCs w:val="24"/>
                <w:lang w:val="ro-RO"/>
              </w:rPr>
              <w:t xml:space="preserve"> </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108,4</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ind w:left="-231" w:right="-156"/>
              <w:jc w:val="center"/>
              <w:rPr>
                <w:rFonts w:ascii="Calibri Light" w:hAnsi="Calibri Light" w:cs="Calibri Light"/>
                <w:sz w:val="18"/>
                <w:szCs w:val="18"/>
                <w:lang w:val="ro-RO"/>
              </w:rPr>
            </w:pPr>
            <w:r w:rsidRPr="00D60FBE">
              <w:rPr>
                <w:rFonts w:ascii="Calibri Light" w:hAnsi="Calibri Light" w:cs="Calibri Light"/>
                <w:sz w:val="18"/>
                <w:szCs w:val="18"/>
                <w:lang w:val="ro-RO"/>
              </w:rPr>
              <w:t>6,4</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8,8</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59,8</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23,5</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9,9</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r>
      <w:tr w:rsidR="00D60FBE" w:rsidRPr="00D60FBE" w:rsidTr="008B1A3C">
        <w:tc>
          <w:tcPr>
            <w:tcW w:w="540" w:type="dxa"/>
            <w:vAlign w:val="center"/>
          </w:tcPr>
          <w:p w:rsidR="008E473F" w:rsidRPr="00D60FBE" w:rsidRDefault="008E473F" w:rsidP="008E473F">
            <w:pPr>
              <w:jc w:val="center"/>
              <w:rPr>
                <w:rFonts w:ascii="Calibri Light" w:hAnsi="Calibri Light" w:cs="Calibri Light"/>
                <w:b/>
                <w:sz w:val="14"/>
                <w:szCs w:val="24"/>
                <w:lang w:val="ro-RO"/>
              </w:rPr>
            </w:pPr>
            <w:r w:rsidRPr="00D60FBE">
              <w:rPr>
                <w:rFonts w:ascii="Calibri Light" w:hAnsi="Calibri Light" w:cs="Calibri Light"/>
                <w:b/>
                <w:sz w:val="14"/>
                <w:szCs w:val="24"/>
                <w:lang w:val="ro-RO"/>
              </w:rPr>
              <w:t>18.</w:t>
            </w:r>
          </w:p>
        </w:tc>
        <w:tc>
          <w:tcPr>
            <w:tcW w:w="1440" w:type="dxa"/>
            <w:vAlign w:val="center"/>
          </w:tcPr>
          <w:p w:rsidR="008E473F" w:rsidRPr="00D60FBE" w:rsidRDefault="008E473F" w:rsidP="008E473F">
            <w:pPr>
              <w:ind w:right="132"/>
              <w:rPr>
                <w:rFonts w:ascii="Calibri Light" w:hAnsi="Calibri Light" w:cs="Calibri Light"/>
                <w:sz w:val="18"/>
                <w:szCs w:val="24"/>
                <w:lang w:val="ro-RO"/>
              </w:rPr>
            </w:pPr>
            <w:r w:rsidRPr="00D60FBE">
              <w:rPr>
                <w:rFonts w:ascii="Calibri Light" w:hAnsi="Calibri Light" w:cs="Calibri Light"/>
                <w:sz w:val="18"/>
                <w:szCs w:val="24"/>
                <w:lang w:val="ro-RO"/>
              </w:rPr>
              <w:t>CI</w:t>
            </w:r>
          </w:p>
        </w:tc>
        <w:tc>
          <w:tcPr>
            <w:tcW w:w="1080" w:type="dxa"/>
            <w:vAlign w:val="center"/>
          </w:tcPr>
          <w:p w:rsidR="008E473F" w:rsidRPr="00D60FBE" w:rsidRDefault="008E473F" w:rsidP="008E473F">
            <w:pPr>
              <w:jc w:val="center"/>
              <w:rPr>
                <w:rFonts w:ascii="Calibri Light" w:hAnsi="Calibri Light" w:cs="Calibri Light"/>
                <w:sz w:val="20"/>
                <w:szCs w:val="20"/>
                <w:lang w:val="ro-RO"/>
              </w:rPr>
            </w:pPr>
            <w:r w:rsidRPr="00D60FBE">
              <w:rPr>
                <w:rFonts w:ascii="Calibri Light" w:hAnsi="Calibri Light" w:cs="Calibri Light"/>
                <w:sz w:val="20"/>
                <w:szCs w:val="20"/>
                <w:lang w:val="ro-RO"/>
              </w:rPr>
              <w:t>44,7</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450" w:type="dxa"/>
            <w:vAlign w:val="center"/>
          </w:tcPr>
          <w:p w:rsidR="008E473F" w:rsidRPr="00D60FBE" w:rsidRDefault="008E473F" w:rsidP="008E473F">
            <w:pPr>
              <w:ind w:left="-231" w:right="-156"/>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38"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44,7</w:t>
            </w:r>
          </w:p>
        </w:tc>
      </w:tr>
      <w:tr w:rsidR="00D60FBE" w:rsidRPr="00D60FBE" w:rsidTr="008B1A3C">
        <w:tc>
          <w:tcPr>
            <w:tcW w:w="1980" w:type="dxa"/>
            <w:gridSpan w:val="2"/>
            <w:vAlign w:val="center"/>
          </w:tcPr>
          <w:p w:rsidR="008E473F" w:rsidRPr="00D60FBE" w:rsidRDefault="008E473F" w:rsidP="008E473F">
            <w:pPr>
              <w:jc w:val="center"/>
              <w:rPr>
                <w:rFonts w:ascii="Calibri Light" w:hAnsi="Calibri Light" w:cs="Calibri Light"/>
                <w:b/>
                <w:sz w:val="24"/>
                <w:szCs w:val="24"/>
                <w:lang w:val="ro-RO"/>
              </w:rPr>
            </w:pPr>
            <w:r w:rsidRPr="00D60FBE">
              <w:rPr>
                <w:rFonts w:ascii="Calibri Light" w:hAnsi="Calibri Light" w:cs="Calibri Light"/>
                <w:b/>
                <w:szCs w:val="24"/>
                <w:lang w:val="ro-RO"/>
              </w:rPr>
              <w:t>TOTAL:</w:t>
            </w:r>
          </w:p>
        </w:tc>
        <w:tc>
          <w:tcPr>
            <w:tcW w:w="1080" w:type="dxa"/>
            <w:vAlign w:val="center"/>
          </w:tcPr>
          <w:p w:rsidR="008E473F" w:rsidRPr="00D60FBE" w:rsidRDefault="008E473F" w:rsidP="008E473F">
            <w:pPr>
              <w:jc w:val="center"/>
              <w:rPr>
                <w:rFonts w:ascii="Calibri Light" w:hAnsi="Calibri Light" w:cs="Calibri Light"/>
                <w:b/>
                <w:lang w:val="ro-RO"/>
              </w:rPr>
            </w:pPr>
            <w:r w:rsidRPr="00D60FBE">
              <w:rPr>
                <w:rFonts w:ascii="Calibri Light" w:hAnsi="Calibri Light" w:cs="Calibri Light"/>
                <w:b/>
                <w:lang w:val="ro-RO"/>
              </w:rPr>
              <w:t>8607,4</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18,2</w:t>
            </w:r>
          </w:p>
        </w:tc>
        <w:tc>
          <w:tcPr>
            <w:tcW w:w="450" w:type="dxa"/>
            <w:vAlign w:val="center"/>
          </w:tcPr>
          <w:p w:rsidR="008E473F" w:rsidRPr="00D60FBE" w:rsidRDefault="008E473F" w:rsidP="008E473F">
            <w:pPr>
              <w:ind w:left="-219" w:right="-156"/>
              <w:jc w:val="center"/>
              <w:rPr>
                <w:rFonts w:ascii="Calibri Light" w:hAnsi="Calibri Light" w:cs="Calibri Light"/>
                <w:sz w:val="18"/>
                <w:szCs w:val="18"/>
                <w:lang w:val="ro-RO"/>
              </w:rPr>
            </w:pPr>
            <w:r w:rsidRPr="00D60FBE">
              <w:rPr>
                <w:rFonts w:ascii="Calibri Light" w:hAnsi="Calibri Light" w:cs="Calibri Light"/>
                <w:sz w:val="18"/>
                <w:szCs w:val="18"/>
                <w:lang w:val="ro-RO"/>
              </w:rPr>
              <w:t>6,4</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46,0</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73,6</w:t>
            </w:r>
          </w:p>
        </w:tc>
        <w:tc>
          <w:tcPr>
            <w:tcW w:w="538" w:type="dxa"/>
            <w:vAlign w:val="center"/>
          </w:tcPr>
          <w:p w:rsidR="008E473F" w:rsidRPr="00D60FBE" w:rsidRDefault="008E473F" w:rsidP="008E473F">
            <w:pPr>
              <w:ind w:left="-100" w:right="-107"/>
              <w:jc w:val="center"/>
              <w:rPr>
                <w:rFonts w:ascii="Calibri Light" w:hAnsi="Calibri Light" w:cs="Calibri Light"/>
                <w:sz w:val="18"/>
                <w:szCs w:val="18"/>
                <w:lang w:val="ro-RO"/>
              </w:rPr>
            </w:pPr>
            <w:r w:rsidRPr="00D60FBE">
              <w:rPr>
                <w:rFonts w:ascii="Calibri Light" w:hAnsi="Calibri Light" w:cs="Calibri Light"/>
                <w:sz w:val="18"/>
                <w:szCs w:val="18"/>
                <w:lang w:val="ro-RO"/>
              </w:rPr>
              <w:t>161,1</w:t>
            </w:r>
          </w:p>
        </w:tc>
        <w:tc>
          <w:tcPr>
            <w:tcW w:w="632"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299,1</w:t>
            </w:r>
          </w:p>
        </w:tc>
        <w:tc>
          <w:tcPr>
            <w:tcW w:w="63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159,0</w:t>
            </w:r>
          </w:p>
        </w:tc>
        <w:tc>
          <w:tcPr>
            <w:tcW w:w="54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29,7</w:t>
            </w:r>
          </w:p>
        </w:tc>
        <w:tc>
          <w:tcPr>
            <w:tcW w:w="540" w:type="dxa"/>
            <w:vAlign w:val="center"/>
          </w:tcPr>
          <w:p w:rsidR="008E473F" w:rsidRPr="00D60FBE" w:rsidRDefault="008E473F" w:rsidP="008E473F">
            <w:pPr>
              <w:ind w:left="-136" w:right="-59"/>
              <w:jc w:val="center"/>
              <w:rPr>
                <w:rFonts w:ascii="Calibri Light" w:hAnsi="Calibri Light" w:cs="Calibri Light"/>
                <w:sz w:val="18"/>
                <w:szCs w:val="18"/>
                <w:lang w:val="ro-RO"/>
              </w:rPr>
            </w:pPr>
            <w:r w:rsidRPr="00D60FBE">
              <w:rPr>
                <w:rFonts w:ascii="Calibri Light" w:hAnsi="Calibri Light" w:cs="Calibri Light"/>
                <w:sz w:val="18"/>
                <w:szCs w:val="18"/>
                <w:lang w:val="ro-RO"/>
              </w:rPr>
              <w:t>206,4</w:t>
            </w:r>
          </w:p>
        </w:tc>
        <w:tc>
          <w:tcPr>
            <w:tcW w:w="720" w:type="dxa"/>
            <w:vAlign w:val="center"/>
          </w:tcPr>
          <w:p w:rsidR="008E473F" w:rsidRPr="00D60FBE" w:rsidRDefault="008E473F" w:rsidP="008E473F">
            <w:pPr>
              <w:jc w:val="center"/>
              <w:rPr>
                <w:rFonts w:ascii="Calibri Light" w:hAnsi="Calibri Light" w:cs="Calibri Light"/>
                <w:sz w:val="18"/>
                <w:szCs w:val="18"/>
                <w:lang w:val="ro-RO"/>
              </w:rPr>
            </w:pPr>
            <w:r w:rsidRPr="00D60FBE">
              <w:rPr>
                <w:rFonts w:ascii="Calibri Light" w:hAnsi="Calibri Light" w:cs="Calibri Light"/>
                <w:sz w:val="18"/>
                <w:szCs w:val="18"/>
                <w:lang w:val="ro-RO"/>
              </w:rPr>
              <w:t>2565,0</w:t>
            </w:r>
          </w:p>
        </w:tc>
        <w:tc>
          <w:tcPr>
            <w:tcW w:w="630" w:type="dxa"/>
            <w:vAlign w:val="center"/>
          </w:tcPr>
          <w:p w:rsidR="008E473F" w:rsidRPr="00D60FBE" w:rsidRDefault="008E473F" w:rsidP="008E473F">
            <w:pPr>
              <w:ind w:left="-96" w:right="-120"/>
              <w:jc w:val="center"/>
              <w:rPr>
                <w:rFonts w:ascii="Calibri Light" w:hAnsi="Calibri Light" w:cs="Calibri Light"/>
                <w:sz w:val="18"/>
                <w:szCs w:val="18"/>
                <w:lang w:val="ro-RO"/>
              </w:rPr>
            </w:pPr>
            <w:r w:rsidRPr="00D60FBE">
              <w:rPr>
                <w:rFonts w:ascii="Calibri Light" w:hAnsi="Calibri Light" w:cs="Calibri Light"/>
                <w:sz w:val="18"/>
                <w:szCs w:val="18"/>
                <w:lang w:val="ro-RO"/>
              </w:rPr>
              <w:t>1606,3</w:t>
            </w:r>
          </w:p>
        </w:tc>
        <w:tc>
          <w:tcPr>
            <w:tcW w:w="720" w:type="dxa"/>
            <w:vAlign w:val="center"/>
          </w:tcPr>
          <w:p w:rsidR="008E473F" w:rsidRPr="00D60FBE" w:rsidRDefault="008E473F" w:rsidP="008E473F">
            <w:pPr>
              <w:ind w:left="-153" w:right="-63"/>
              <w:jc w:val="center"/>
              <w:rPr>
                <w:rFonts w:ascii="Calibri Light" w:hAnsi="Calibri Light" w:cs="Calibri Light"/>
                <w:sz w:val="18"/>
                <w:szCs w:val="18"/>
                <w:lang w:val="ro-RO"/>
              </w:rPr>
            </w:pPr>
            <w:r w:rsidRPr="00D60FBE">
              <w:rPr>
                <w:rFonts w:ascii="Calibri Light" w:hAnsi="Calibri Light" w:cs="Calibri Light"/>
                <w:sz w:val="18"/>
                <w:szCs w:val="18"/>
                <w:lang w:val="ro-RO"/>
              </w:rPr>
              <w:t>3436,9</w:t>
            </w:r>
          </w:p>
        </w:tc>
      </w:tr>
    </w:tbl>
    <w:p w:rsidR="00FA7FDB" w:rsidRPr="00D60FBE" w:rsidRDefault="00FA7FDB" w:rsidP="00FA7FDB">
      <w:pPr>
        <w:spacing w:after="0" w:line="240" w:lineRule="auto"/>
        <w:ind w:left="-450" w:right="-424"/>
        <w:rPr>
          <w:rFonts w:asciiTheme="majorHAnsi" w:hAnsiTheme="majorHAnsi" w:cs="Calibri Light"/>
          <w:sz w:val="16"/>
          <w:szCs w:val="16"/>
          <w:lang w:val="ro-RO"/>
        </w:rPr>
      </w:pPr>
      <w:r w:rsidRPr="00D60FBE">
        <w:rPr>
          <w:rFonts w:asciiTheme="majorHAnsi" w:hAnsiTheme="majorHAnsi" w:cs="Calibri Light"/>
          <w:b/>
          <w:sz w:val="16"/>
          <w:szCs w:val="16"/>
          <w:lang w:val="ro-RO"/>
        </w:rPr>
        <w:t xml:space="preserve">  </w:t>
      </w:r>
      <w:r w:rsidRPr="00DB5125">
        <w:rPr>
          <w:rFonts w:asciiTheme="majorHAnsi" w:hAnsiTheme="majorHAnsi" w:cs="Calibri Light"/>
          <w:b/>
          <w:i/>
          <w:sz w:val="16"/>
          <w:szCs w:val="16"/>
          <w:lang w:val="ro-RO"/>
        </w:rPr>
        <w:t>Sursă:</w:t>
      </w:r>
      <w:r w:rsidRPr="00D60FBE">
        <w:rPr>
          <w:rFonts w:asciiTheme="majorHAnsi" w:hAnsiTheme="majorHAnsi" w:cs="Calibri Light"/>
          <w:sz w:val="16"/>
          <w:szCs w:val="16"/>
          <w:lang w:val="ro-RO"/>
        </w:rPr>
        <w:t xml:space="preserve"> Datele generalizate de către echipa de audit din planurile de achiziții pentru anul 2019 și contractele de achiziții a</w:t>
      </w:r>
      <w:r w:rsidR="00B93936" w:rsidRPr="00D60FBE">
        <w:rPr>
          <w:rFonts w:asciiTheme="majorHAnsi" w:hAnsiTheme="majorHAnsi" w:cs="Calibri Light"/>
          <w:sz w:val="16"/>
          <w:szCs w:val="16"/>
          <w:lang w:val="ro-RO"/>
        </w:rPr>
        <w:t>le</w:t>
      </w:r>
      <w:r w:rsidRPr="00D60FBE">
        <w:rPr>
          <w:rFonts w:asciiTheme="majorHAnsi" w:hAnsiTheme="majorHAnsi" w:cs="Calibri Light"/>
          <w:sz w:val="16"/>
          <w:szCs w:val="16"/>
          <w:lang w:val="ro-RO"/>
        </w:rPr>
        <w:t xml:space="preserve"> instituțiilor din subordinea  </w:t>
      </w:r>
    </w:p>
    <w:p w:rsidR="00FA7FDB" w:rsidRPr="00D60FBE" w:rsidRDefault="00FA7FDB" w:rsidP="00FA7FDB">
      <w:pPr>
        <w:spacing w:after="0" w:line="240" w:lineRule="auto"/>
        <w:ind w:left="-450" w:right="-424"/>
        <w:rPr>
          <w:rFonts w:asciiTheme="majorHAnsi" w:hAnsiTheme="majorHAnsi" w:cs="Calibri Light"/>
          <w:sz w:val="16"/>
          <w:szCs w:val="16"/>
          <w:lang w:val="ro-RO"/>
        </w:rPr>
      </w:pPr>
      <w:r w:rsidRPr="00D60FBE">
        <w:rPr>
          <w:rFonts w:asciiTheme="majorHAnsi" w:hAnsiTheme="majorHAnsi" w:cs="Calibri Light"/>
          <w:b/>
          <w:sz w:val="16"/>
          <w:szCs w:val="16"/>
          <w:lang w:val="ro-RO"/>
        </w:rPr>
        <w:t xml:space="preserve">  </w:t>
      </w:r>
      <w:r w:rsidRPr="00D60FBE">
        <w:rPr>
          <w:rFonts w:asciiTheme="majorHAnsi" w:hAnsiTheme="majorHAnsi" w:cs="Calibri Light"/>
          <w:sz w:val="16"/>
          <w:szCs w:val="16"/>
          <w:lang w:val="ro-RO"/>
        </w:rPr>
        <w:t>Administrației Naționale a Penitenciarelor.</w:t>
      </w:r>
    </w:p>
    <w:p w:rsidR="008E473F" w:rsidRPr="00D60FBE" w:rsidRDefault="008E473F" w:rsidP="00E923A2">
      <w:pPr>
        <w:spacing w:after="0" w:line="276" w:lineRule="auto"/>
        <w:jc w:val="right"/>
        <w:rPr>
          <w:rFonts w:asciiTheme="majorHAnsi" w:hAnsiTheme="majorHAnsi" w:cstheme="majorHAnsi"/>
          <w:b/>
          <w:sz w:val="28"/>
          <w:szCs w:val="28"/>
          <w:lang w:val="ro-MD"/>
        </w:rPr>
      </w:pPr>
    </w:p>
    <w:p w:rsidR="0027212E" w:rsidRPr="00D60FBE" w:rsidRDefault="0027212E" w:rsidP="0027212E">
      <w:pPr>
        <w:spacing w:after="120" w:line="276" w:lineRule="auto"/>
        <w:jc w:val="both"/>
        <w:rPr>
          <w:rFonts w:asciiTheme="majorHAnsi" w:eastAsia="Times New Roman" w:hAnsiTheme="majorHAnsi" w:cstheme="majorHAnsi"/>
          <w:b/>
          <w:sz w:val="24"/>
          <w:szCs w:val="24"/>
          <w:highlight w:val="lightGray"/>
        </w:rPr>
      </w:pPr>
    </w:p>
    <w:p w:rsidR="00FA7FDB" w:rsidRPr="00D60FBE" w:rsidRDefault="00FA7FDB" w:rsidP="0027212E">
      <w:pPr>
        <w:spacing w:after="120" w:line="276" w:lineRule="auto"/>
        <w:jc w:val="both"/>
        <w:rPr>
          <w:rFonts w:asciiTheme="majorHAnsi" w:eastAsia="Times New Roman" w:hAnsiTheme="majorHAnsi" w:cstheme="majorHAnsi"/>
          <w:b/>
          <w:sz w:val="24"/>
          <w:szCs w:val="24"/>
          <w:highlight w:val="lightGray"/>
        </w:rPr>
      </w:pPr>
    </w:p>
    <w:p w:rsidR="00FA7FDB" w:rsidRPr="00D60FBE" w:rsidRDefault="00FA7FDB" w:rsidP="0027212E">
      <w:pPr>
        <w:spacing w:after="120" w:line="276" w:lineRule="auto"/>
        <w:jc w:val="both"/>
        <w:rPr>
          <w:rFonts w:asciiTheme="majorHAnsi" w:eastAsia="Times New Roman" w:hAnsiTheme="majorHAnsi" w:cstheme="majorHAnsi"/>
          <w:b/>
          <w:sz w:val="24"/>
          <w:szCs w:val="24"/>
          <w:highlight w:val="lightGray"/>
        </w:rPr>
      </w:pPr>
    </w:p>
    <w:p w:rsidR="0027212E" w:rsidRPr="00D60FBE" w:rsidRDefault="0027212E" w:rsidP="00E923A2">
      <w:pPr>
        <w:spacing w:after="0" w:line="276" w:lineRule="auto"/>
        <w:jc w:val="right"/>
        <w:rPr>
          <w:rFonts w:asciiTheme="majorHAnsi" w:hAnsiTheme="majorHAnsi" w:cstheme="majorHAnsi"/>
          <w:b/>
          <w:sz w:val="28"/>
          <w:szCs w:val="28"/>
          <w:lang w:val="ro-MD"/>
        </w:rPr>
      </w:pPr>
    </w:p>
    <w:p w:rsidR="003048EB" w:rsidRPr="00D60FBE" w:rsidRDefault="003048EB" w:rsidP="003048EB">
      <w:pPr>
        <w:widowControl w:val="0"/>
        <w:tabs>
          <w:tab w:val="left" w:pos="284"/>
          <w:tab w:val="left" w:pos="567"/>
          <w:tab w:val="left" w:pos="709"/>
          <w:tab w:val="left" w:pos="851"/>
          <w:tab w:val="left" w:pos="993"/>
          <w:tab w:val="left" w:pos="1134"/>
        </w:tabs>
        <w:autoSpaceDE w:val="0"/>
        <w:autoSpaceDN w:val="0"/>
        <w:adjustRightInd w:val="0"/>
        <w:spacing w:after="120" w:line="276" w:lineRule="auto"/>
        <w:jc w:val="right"/>
        <w:rPr>
          <w:rFonts w:asciiTheme="majorHAnsi" w:hAnsiTheme="majorHAnsi" w:cstheme="majorHAnsi"/>
          <w:b/>
          <w:sz w:val="24"/>
          <w:szCs w:val="24"/>
          <w:lang w:val="ro-RO"/>
        </w:rPr>
      </w:pPr>
      <w:r w:rsidRPr="00D60FBE">
        <w:rPr>
          <w:rFonts w:asciiTheme="majorHAnsi" w:hAnsiTheme="majorHAnsi" w:cstheme="majorHAnsi"/>
          <w:b/>
          <w:sz w:val="24"/>
          <w:szCs w:val="24"/>
          <w:lang w:val="ro-RO"/>
        </w:rPr>
        <w:lastRenderedPageBreak/>
        <w:t>Tabelul nr.5</w:t>
      </w:r>
    </w:p>
    <w:p w:rsidR="006A741A" w:rsidRPr="00D60FBE" w:rsidRDefault="006A741A" w:rsidP="006A741A">
      <w:pPr>
        <w:spacing w:after="0" w:line="276" w:lineRule="auto"/>
        <w:jc w:val="center"/>
        <w:rPr>
          <w:rFonts w:asciiTheme="majorHAnsi" w:hAnsiTheme="majorHAnsi" w:cstheme="majorHAnsi"/>
          <w:b/>
          <w:sz w:val="24"/>
          <w:szCs w:val="24"/>
          <w:lang w:val="ro-MD"/>
        </w:rPr>
      </w:pPr>
      <w:r w:rsidRPr="00D60FBE">
        <w:rPr>
          <w:rFonts w:asciiTheme="majorHAnsi" w:hAnsiTheme="majorHAnsi" w:cstheme="majorHAnsi"/>
          <w:b/>
          <w:sz w:val="24"/>
          <w:szCs w:val="24"/>
          <w:lang w:val="ro-MD"/>
        </w:rPr>
        <w:t>Informația privind achiziți</w:t>
      </w:r>
      <w:r w:rsidR="00B93936" w:rsidRPr="00D60FBE">
        <w:rPr>
          <w:rFonts w:asciiTheme="majorHAnsi" w:hAnsiTheme="majorHAnsi" w:cstheme="majorHAnsi"/>
          <w:b/>
          <w:sz w:val="24"/>
          <w:szCs w:val="24"/>
          <w:lang w:val="ro-MD"/>
        </w:rPr>
        <w:t>i</w:t>
      </w:r>
      <w:r w:rsidRPr="00D60FBE">
        <w:rPr>
          <w:rFonts w:asciiTheme="majorHAnsi" w:hAnsiTheme="majorHAnsi" w:cstheme="majorHAnsi"/>
          <w:b/>
          <w:sz w:val="24"/>
          <w:szCs w:val="24"/>
          <w:lang w:val="ro-MD"/>
        </w:rPr>
        <w:t>le de produse alimentare efectuate de către instituțiile din subordinea Administrației Naționale a Penitenciarelor după centralizarea</w:t>
      </w:r>
      <w:r w:rsidR="007B7373" w:rsidRPr="00D60FBE">
        <w:rPr>
          <w:rFonts w:asciiTheme="majorHAnsi" w:hAnsiTheme="majorHAnsi" w:cstheme="majorHAnsi"/>
          <w:b/>
          <w:sz w:val="24"/>
          <w:szCs w:val="24"/>
          <w:lang w:val="ro-MD"/>
        </w:rPr>
        <w:t>,</w:t>
      </w:r>
      <w:r w:rsidRPr="00D60FBE">
        <w:rPr>
          <w:rFonts w:asciiTheme="majorHAnsi" w:hAnsiTheme="majorHAnsi" w:cstheme="majorHAnsi"/>
          <w:b/>
          <w:sz w:val="24"/>
          <w:szCs w:val="24"/>
          <w:lang w:val="ro-MD"/>
        </w:rPr>
        <w:t xml:space="preserve"> în baza Ordinului ANP nr.82 din 25.02.2019</w:t>
      </w:r>
      <w:r w:rsidR="007B7373" w:rsidRPr="00D60FBE">
        <w:rPr>
          <w:rFonts w:asciiTheme="majorHAnsi" w:hAnsiTheme="majorHAnsi" w:cstheme="majorHAnsi"/>
          <w:b/>
          <w:sz w:val="24"/>
          <w:szCs w:val="24"/>
          <w:lang w:val="ro-MD"/>
        </w:rPr>
        <w:t>,</w:t>
      </w:r>
      <w:r w:rsidRPr="00D60FBE">
        <w:rPr>
          <w:rFonts w:asciiTheme="majorHAnsi" w:hAnsiTheme="majorHAnsi" w:cstheme="majorHAnsi"/>
          <w:b/>
          <w:sz w:val="24"/>
          <w:szCs w:val="24"/>
          <w:lang w:val="ro-MD"/>
        </w:rPr>
        <w:t xml:space="preserve"> a achizițiilor de produse alimentare </w:t>
      </w:r>
    </w:p>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spacing w:after="0" w:line="276" w:lineRule="auto"/>
        <w:jc w:val="right"/>
        <w:rPr>
          <w:rFonts w:asciiTheme="majorHAnsi" w:hAnsiTheme="majorHAnsi" w:cstheme="majorHAnsi"/>
          <w:sz w:val="24"/>
          <w:szCs w:val="24"/>
          <w:lang w:val="ro-RO"/>
        </w:rPr>
      </w:pPr>
      <w:r w:rsidRPr="00D60FBE">
        <w:rPr>
          <w:rFonts w:asciiTheme="majorHAnsi" w:hAnsiTheme="majorHAnsi" w:cstheme="majorHAnsi"/>
          <w:sz w:val="24"/>
          <w:szCs w:val="24"/>
          <w:lang w:val="ro-RO"/>
        </w:rPr>
        <w:t>mii lei</w:t>
      </w:r>
    </w:p>
    <w:tbl>
      <w:tblPr>
        <w:tblStyle w:val="TableGrid"/>
        <w:tblW w:w="0" w:type="auto"/>
        <w:tblLook w:val="04A0" w:firstRow="1" w:lastRow="0" w:firstColumn="1" w:lastColumn="0" w:noHBand="0" w:noVBand="1"/>
      </w:tblPr>
      <w:tblGrid>
        <w:gridCol w:w="554"/>
        <w:gridCol w:w="1781"/>
        <w:gridCol w:w="2880"/>
        <w:gridCol w:w="2056"/>
        <w:gridCol w:w="1745"/>
      </w:tblGrid>
      <w:tr w:rsidR="00D60FBE" w:rsidRPr="00D60FBE" w:rsidTr="006A741A">
        <w:tc>
          <w:tcPr>
            <w:tcW w:w="554"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both"/>
              <w:rPr>
                <w:rFonts w:asciiTheme="majorHAnsi" w:hAnsiTheme="majorHAnsi" w:cstheme="majorHAnsi"/>
                <w:b/>
                <w:sz w:val="20"/>
                <w:szCs w:val="20"/>
                <w:lang w:val="ro-RO"/>
              </w:rPr>
            </w:pPr>
            <w:r w:rsidRPr="00D60FBE">
              <w:rPr>
                <w:rFonts w:asciiTheme="majorHAnsi" w:hAnsiTheme="majorHAnsi" w:cstheme="majorHAnsi"/>
                <w:b/>
                <w:sz w:val="20"/>
                <w:szCs w:val="20"/>
                <w:lang w:val="ro-RO"/>
              </w:rPr>
              <w:t>Nr. d/o</w:t>
            </w:r>
          </w:p>
        </w:tc>
        <w:tc>
          <w:tcPr>
            <w:tcW w:w="1781"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Instituția penitenciară</w:t>
            </w: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Denumirea bunurilor</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Valoarea achiziționată</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b/>
                <w:sz w:val="20"/>
                <w:szCs w:val="20"/>
                <w:lang w:val="ro-RO"/>
              </w:rPr>
            </w:pPr>
            <w:r w:rsidRPr="00D60FBE">
              <w:rPr>
                <w:rFonts w:asciiTheme="majorHAnsi" w:hAnsiTheme="majorHAnsi" w:cstheme="majorHAnsi"/>
                <w:b/>
                <w:sz w:val="20"/>
                <w:szCs w:val="20"/>
                <w:lang w:val="ro-RO"/>
              </w:rPr>
              <w:t>Data contractului</w:t>
            </w:r>
          </w:p>
        </w:tc>
      </w:tr>
      <w:tr w:rsidR="00D60FBE" w:rsidRPr="00D60FBE" w:rsidTr="006A741A">
        <w:tc>
          <w:tcPr>
            <w:tcW w:w="554"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  1</w:t>
            </w:r>
          </w:p>
        </w:tc>
        <w:tc>
          <w:tcPr>
            <w:tcW w:w="1781"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r w:rsidRPr="00D60FBE">
              <w:rPr>
                <w:rFonts w:asciiTheme="majorHAnsi" w:hAnsiTheme="majorHAnsi" w:cstheme="majorHAnsi"/>
                <w:sz w:val="20"/>
                <w:szCs w:val="20"/>
                <w:lang w:val="ro-RO"/>
              </w:rPr>
              <w:t>Penitenciarul nr.1 - Taraclia</w:t>
            </w: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 cartofi</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7,0</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29.10.2019</w:t>
            </w:r>
          </w:p>
        </w:tc>
      </w:tr>
      <w:tr w:rsidR="00D60FBE" w:rsidRPr="00D60FBE" w:rsidTr="006A741A">
        <w:tc>
          <w:tcPr>
            <w:tcW w:w="554" w:type="dxa"/>
            <w:vMerge w:val="restart"/>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w:t>
            </w:r>
          </w:p>
        </w:tc>
        <w:tc>
          <w:tcPr>
            <w:tcW w:w="1781" w:type="dxa"/>
            <w:vMerge w:val="restart"/>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Penitenciarul nr.2 - Lipcani</w:t>
            </w: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w:t>
            </w:r>
          </w:p>
          <w:p w:rsidR="003048EB" w:rsidRPr="00D60FBE" w:rsidRDefault="0000468C"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Pr>
                <w:rFonts w:asciiTheme="majorHAnsi" w:hAnsiTheme="majorHAnsi" w:cstheme="majorHAnsi"/>
                <w:sz w:val="20"/>
                <w:szCs w:val="20"/>
                <w:lang w:val="ro-RO"/>
              </w:rPr>
              <w:t>c</w:t>
            </w:r>
            <w:r w:rsidR="003048EB" w:rsidRPr="00D60FBE">
              <w:rPr>
                <w:rFonts w:asciiTheme="majorHAnsi" w:hAnsiTheme="majorHAnsi" w:cstheme="majorHAnsi"/>
                <w:sz w:val="20"/>
                <w:szCs w:val="20"/>
                <w:lang w:val="ro-RO"/>
              </w:rPr>
              <w:t>artofi</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17,5</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04.11.2019</w:t>
            </w:r>
          </w:p>
        </w:tc>
      </w:tr>
      <w:tr w:rsidR="00D60FBE" w:rsidRPr="00D60FBE" w:rsidTr="006A741A">
        <w:tc>
          <w:tcPr>
            <w:tcW w:w="554" w:type="dxa"/>
            <w:vMerge/>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p>
        </w:tc>
        <w:tc>
          <w:tcPr>
            <w:tcW w:w="1781" w:type="dxa"/>
            <w:vMerge/>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both"/>
              <w:rPr>
                <w:rFonts w:asciiTheme="majorHAnsi" w:hAnsiTheme="majorHAnsi" w:cstheme="majorHAnsi"/>
                <w:sz w:val="20"/>
                <w:szCs w:val="20"/>
                <w:lang w:val="ro-RO"/>
              </w:rPr>
            </w:pP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Produse alimentare - </w:t>
            </w:r>
          </w:p>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pâine din făină de grâu</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19,9</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12.12.2019</w:t>
            </w:r>
          </w:p>
        </w:tc>
      </w:tr>
      <w:tr w:rsidR="00D60FBE" w:rsidRPr="00D60FBE" w:rsidTr="006A741A">
        <w:trPr>
          <w:trHeight w:val="260"/>
        </w:trPr>
        <w:tc>
          <w:tcPr>
            <w:tcW w:w="554"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  3</w:t>
            </w:r>
          </w:p>
        </w:tc>
        <w:tc>
          <w:tcPr>
            <w:tcW w:w="1781"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Penitenciarul nr.3 - Leova</w:t>
            </w: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w:t>
            </w:r>
          </w:p>
          <w:p w:rsidR="003048EB" w:rsidRPr="00D60FBE" w:rsidRDefault="0000468C"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Pr>
                <w:rFonts w:asciiTheme="majorHAnsi" w:hAnsiTheme="majorHAnsi" w:cstheme="majorHAnsi"/>
                <w:sz w:val="20"/>
                <w:szCs w:val="20"/>
                <w:lang w:val="ro-RO"/>
              </w:rPr>
              <w:t>c</w:t>
            </w:r>
            <w:r w:rsidR="003048EB" w:rsidRPr="00D60FBE">
              <w:rPr>
                <w:rFonts w:asciiTheme="majorHAnsi" w:hAnsiTheme="majorHAnsi" w:cstheme="majorHAnsi"/>
                <w:sz w:val="20"/>
                <w:szCs w:val="20"/>
                <w:lang w:val="ro-RO"/>
              </w:rPr>
              <w:t>artofi</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31,6</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12.10.2019</w:t>
            </w:r>
          </w:p>
        </w:tc>
      </w:tr>
      <w:tr w:rsidR="00D60FBE" w:rsidRPr="00D60FBE" w:rsidTr="006A741A">
        <w:trPr>
          <w:trHeight w:val="260"/>
        </w:trPr>
        <w:tc>
          <w:tcPr>
            <w:tcW w:w="554"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  4</w:t>
            </w:r>
          </w:p>
        </w:tc>
        <w:tc>
          <w:tcPr>
            <w:tcW w:w="1781"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Penitenciarul nr.4 - Cricova</w:t>
            </w: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w:t>
            </w:r>
          </w:p>
          <w:p w:rsidR="003048EB" w:rsidRPr="00D60FBE" w:rsidRDefault="0000468C"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Pr>
                <w:rFonts w:asciiTheme="majorHAnsi" w:hAnsiTheme="majorHAnsi" w:cstheme="majorHAnsi"/>
                <w:sz w:val="20"/>
                <w:szCs w:val="20"/>
                <w:lang w:val="ro-RO"/>
              </w:rPr>
              <w:t>c</w:t>
            </w:r>
            <w:r w:rsidR="003048EB" w:rsidRPr="00D60FBE">
              <w:rPr>
                <w:rFonts w:asciiTheme="majorHAnsi" w:hAnsiTheme="majorHAnsi" w:cstheme="majorHAnsi"/>
                <w:sz w:val="20"/>
                <w:szCs w:val="20"/>
                <w:lang w:val="ro-RO"/>
              </w:rPr>
              <w:t>artofi</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47,6</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30.10.2019</w:t>
            </w:r>
          </w:p>
        </w:tc>
      </w:tr>
      <w:tr w:rsidR="00D60FBE" w:rsidRPr="00D60FBE" w:rsidTr="006A741A">
        <w:tc>
          <w:tcPr>
            <w:tcW w:w="554"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  5</w:t>
            </w:r>
          </w:p>
        </w:tc>
        <w:tc>
          <w:tcPr>
            <w:tcW w:w="1781"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Penitenciarul nr.5 - Cahul</w:t>
            </w: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w:t>
            </w:r>
          </w:p>
          <w:p w:rsidR="003048EB" w:rsidRPr="00D60FBE" w:rsidRDefault="0000468C"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Pr>
                <w:rFonts w:asciiTheme="majorHAnsi" w:hAnsiTheme="majorHAnsi" w:cstheme="majorHAnsi"/>
                <w:sz w:val="20"/>
                <w:szCs w:val="20"/>
                <w:lang w:val="ro-RO"/>
              </w:rPr>
              <w:t>c</w:t>
            </w:r>
            <w:r w:rsidR="003048EB" w:rsidRPr="00D60FBE">
              <w:rPr>
                <w:rFonts w:asciiTheme="majorHAnsi" w:hAnsiTheme="majorHAnsi" w:cstheme="majorHAnsi"/>
                <w:sz w:val="20"/>
                <w:szCs w:val="20"/>
                <w:lang w:val="ro-RO"/>
              </w:rPr>
              <w:t>artofi</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12,6</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20.10.2019</w:t>
            </w:r>
          </w:p>
        </w:tc>
      </w:tr>
      <w:tr w:rsidR="00D60FBE" w:rsidRPr="00D60FBE" w:rsidTr="006A741A">
        <w:tc>
          <w:tcPr>
            <w:tcW w:w="554"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  6</w:t>
            </w:r>
          </w:p>
        </w:tc>
        <w:tc>
          <w:tcPr>
            <w:tcW w:w="1781"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Penitenciarul nr.6 -Soroca</w:t>
            </w: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w:t>
            </w:r>
          </w:p>
          <w:p w:rsidR="003048EB" w:rsidRPr="00D60FBE" w:rsidRDefault="0000468C"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Pr>
                <w:rFonts w:asciiTheme="majorHAnsi" w:hAnsiTheme="majorHAnsi" w:cstheme="majorHAnsi"/>
                <w:sz w:val="20"/>
                <w:szCs w:val="20"/>
                <w:lang w:val="ro-RO"/>
              </w:rPr>
              <w:t>c</w:t>
            </w:r>
            <w:r w:rsidR="003048EB" w:rsidRPr="00D60FBE">
              <w:rPr>
                <w:rFonts w:asciiTheme="majorHAnsi" w:hAnsiTheme="majorHAnsi" w:cstheme="majorHAnsi"/>
                <w:sz w:val="20"/>
                <w:szCs w:val="20"/>
                <w:lang w:val="ro-RO"/>
              </w:rPr>
              <w:t>artofi</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70,2</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23.10.2019</w:t>
            </w:r>
          </w:p>
        </w:tc>
      </w:tr>
      <w:tr w:rsidR="00D60FBE" w:rsidRPr="00D60FBE" w:rsidTr="006A741A">
        <w:tc>
          <w:tcPr>
            <w:tcW w:w="554" w:type="dxa"/>
            <w:vMerge w:val="restart"/>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  7</w:t>
            </w:r>
          </w:p>
        </w:tc>
        <w:tc>
          <w:tcPr>
            <w:tcW w:w="1781" w:type="dxa"/>
            <w:vMerge w:val="restart"/>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r w:rsidRPr="00D60FBE">
              <w:rPr>
                <w:rFonts w:asciiTheme="majorHAnsi" w:hAnsiTheme="majorHAnsi" w:cstheme="majorHAnsi"/>
                <w:sz w:val="20"/>
                <w:szCs w:val="20"/>
                <w:lang w:val="ro-RO"/>
              </w:rPr>
              <w:t>Penitenciarul nr.7 - Rusca</w:t>
            </w: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 slănină de porc</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29,1</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26.12.2019</w:t>
            </w:r>
          </w:p>
        </w:tc>
      </w:tr>
      <w:tr w:rsidR="00D60FBE" w:rsidRPr="00D60FBE" w:rsidTr="006A741A">
        <w:tc>
          <w:tcPr>
            <w:tcW w:w="554" w:type="dxa"/>
            <w:vMerge/>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p>
        </w:tc>
        <w:tc>
          <w:tcPr>
            <w:tcW w:w="1781" w:type="dxa"/>
            <w:vMerge/>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w:t>
            </w:r>
          </w:p>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pește congelat</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394,4</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26.12.2019</w:t>
            </w:r>
          </w:p>
        </w:tc>
      </w:tr>
      <w:tr w:rsidR="00D60FBE" w:rsidRPr="00D60FBE" w:rsidTr="006A741A">
        <w:tc>
          <w:tcPr>
            <w:tcW w:w="554" w:type="dxa"/>
            <w:vMerge/>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p>
        </w:tc>
        <w:tc>
          <w:tcPr>
            <w:tcW w:w="1781" w:type="dxa"/>
            <w:vMerge/>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 lactate</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162,4</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26.12.2019</w:t>
            </w:r>
          </w:p>
        </w:tc>
      </w:tr>
      <w:tr w:rsidR="00D60FBE" w:rsidRPr="00D60FBE" w:rsidTr="006A741A">
        <w:tc>
          <w:tcPr>
            <w:tcW w:w="554" w:type="dxa"/>
            <w:vMerge/>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p>
        </w:tc>
        <w:tc>
          <w:tcPr>
            <w:tcW w:w="1781" w:type="dxa"/>
            <w:vMerge/>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 pâine</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292,8</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26.12.2019</w:t>
            </w:r>
          </w:p>
        </w:tc>
      </w:tr>
      <w:tr w:rsidR="00D60FBE" w:rsidRPr="00D60FBE" w:rsidTr="006A741A">
        <w:tc>
          <w:tcPr>
            <w:tcW w:w="554" w:type="dxa"/>
            <w:vMerge w:val="restart"/>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  8</w:t>
            </w:r>
          </w:p>
        </w:tc>
        <w:tc>
          <w:tcPr>
            <w:tcW w:w="1781" w:type="dxa"/>
            <w:vMerge w:val="restart"/>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r w:rsidRPr="00D60FBE">
              <w:rPr>
                <w:rFonts w:asciiTheme="majorHAnsi" w:hAnsiTheme="majorHAnsi" w:cstheme="majorHAnsi"/>
                <w:sz w:val="20"/>
                <w:szCs w:val="20"/>
                <w:lang w:val="ro-RO"/>
              </w:rPr>
              <w:t>Penitenciarul nr.9 - Pruncul</w:t>
            </w: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w:t>
            </w:r>
          </w:p>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cartofi, legume timpurii</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39,4</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05.11.</w:t>
            </w:r>
            <w:r w:rsidR="0000468C">
              <w:rPr>
                <w:rFonts w:asciiTheme="majorHAnsi" w:hAnsiTheme="majorHAnsi" w:cstheme="majorHAnsi"/>
                <w:sz w:val="20"/>
                <w:szCs w:val="20"/>
                <w:lang w:val="ro-RO"/>
              </w:rPr>
              <w:t>2</w:t>
            </w:r>
            <w:r w:rsidRPr="00D60FBE">
              <w:rPr>
                <w:rFonts w:asciiTheme="majorHAnsi" w:hAnsiTheme="majorHAnsi" w:cstheme="majorHAnsi"/>
                <w:sz w:val="20"/>
                <w:szCs w:val="20"/>
                <w:lang w:val="ro-RO"/>
              </w:rPr>
              <w:t>019</w:t>
            </w:r>
          </w:p>
        </w:tc>
      </w:tr>
      <w:tr w:rsidR="00D60FBE" w:rsidRPr="00D60FBE" w:rsidTr="006A741A">
        <w:tc>
          <w:tcPr>
            <w:tcW w:w="554" w:type="dxa"/>
            <w:vMerge/>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p>
        </w:tc>
        <w:tc>
          <w:tcPr>
            <w:tcW w:w="1781" w:type="dxa"/>
            <w:vMerge/>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Conserve din produse de carne</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19,9</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29.11.2019</w:t>
            </w:r>
          </w:p>
        </w:tc>
      </w:tr>
      <w:tr w:rsidR="00D60FBE" w:rsidRPr="00D60FBE" w:rsidTr="006A741A">
        <w:tc>
          <w:tcPr>
            <w:tcW w:w="554"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r w:rsidRPr="00D60FBE">
              <w:rPr>
                <w:rFonts w:asciiTheme="majorHAnsi" w:hAnsiTheme="majorHAnsi" w:cstheme="majorHAnsi"/>
                <w:sz w:val="20"/>
                <w:szCs w:val="20"/>
                <w:lang w:val="ro-RO"/>
              </w:rPr>
              <w:t xml:space="preserve">  9</w:t>
            </w:r>
          </w:p>
        </w:tc>
        <w:tc>
          <w:tcPr>
            <w:tcW w:w="1781"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r w:rsidRPr="00D60FBE">
              <w:rPr>
                <w:rFonts w:asciiTheme="majorHAnsi" w:hAnsiTheme="majorHAnsi" w:cstheme="majorHAnsi"/>
                <w:sz w:val="20"/>
                <w:szCs w:val="20"/>
                <w:lang w:val="ro-RO"/>
              </w:rPr>
              <w:t>Penitenciarul nr.11 - Bălți</w:t>
            </w: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w:t>
            </w:r>
          </w:p>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slanină de porc</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64,0</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08.04.2019</w:t>
            </w:r>
          </w:p>
        </w:tc>
      </w:tr>
      <w:tr w:rsidR="00D60FBE" w:rsidRPr="00D60FBE" w:rsidTr="006A741A">
        <w:tc>
          <w:tcPr>
            <w:tcW w:w="554"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r w:rsidRPr="00D60FBE">
              <w:rPr>
                <w:rFonts w:asciiTheme="majorHAnsi" w:hAnsiTheme="majorHAnsi" w:cstheme="majorHAnsi"/>
                <w:sz w:val="20"/>
                <w:szCs w:val="20"/>
                <w:lang w:val="ro-RO"/>
              </w:rPr>
              <w:t>10</w:t>
            </w:r>
          </w:p>
        </w:tc>
        <w:tc>
          <w:tcPr>
            <w:tcW w:w="1781"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rPr>
                <w:rFonts w:asciiTheme="majorHAnsi" w:hAnsiTheme="majorHAnsi" w:cstheme="majorHAnsi"/>
                <w:sz w:val="20"/>
                <w:szCs w:val="20"/>
                <w:lang w:val="ro-RO"/>
              </w:rPr>
            </w:pPr>
            <w:r w:rsidRPr="00D60FBE">
              <w:rPr>
                <w:rFonts w:asciiTheme="majorHAnsi" w:hAnsiTheme="majorHAnsi" w:cstheme="majorHAnsi"/>
                <w:sz w:val="20"/>
                <w:szCs w:val="20"/>
                <w:lang w:val="ro-RO"/>
              </w:rPr>
              <w:t>Penitenciarul nr.13 - Chișinău</w:t>
            </w: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w:t>
            </w:r>
          </w:p>
          <w:p w:rsidR="003048EB" w:rsidRPr="00D60FBE" w:rsidRDefault="0000468C"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Pr>
                <w:rFonts w:asciiTheme="majorHAnsi" w:hAnsiTheme="majorHAnsi" w:cstheme="majorHAnsi"/>
                <w:sz w:val="20"/>
                <w:szCs w:val="20"/>
                <w:lang w:val="ro-RO"/>
              </w:rPr>
              <w:t>c</w:t>
            </w:r>
            <w:r w:rsidR="003048EB" w:rsidRPr="00D60FBE">
              <w:rPr>
                <w:rFonts w:asciiTheme="majorHAnsi" w:hAnsiTheme="majorHAnsi" w:cstheme="majorHAnsi"/>
                <w:sz w:val="20"/>
                <w:szCs w:val="20"/>
                <w:lang w:val="ro-RO"/>
              </w:rPr>
              <w:t>artofi</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60,1</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21.10.2019</w:t>
            </w:r>
          </w:p>
        </w:tc>
      </w:tr>
      <w:tr w:rsidR="00D60FBE" w:rsidRPr="00D60FBE" w:rsidTr="006A741A">
        <w:tc>
          <w:tcPr>
            <w:tcW w:w="554"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11</w:t>
            </w:r>
          </w:p>
        </w:tc>
        <w:tc>
          <w:tcPr>
            <w:tcW w:w="1781"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Penitenciarul nr.15 - Cricova</w:t>
            </w: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w:t>
            </w:r>
          </w:p>
          <w:p w:rsidR="003048EB" w:rsidRPr="00D60FBE" w:rsidRDefault="0000468C"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Pr>
                <w:rFonts w:asciiTheme="majorHAnsi" w:hAnsiTheme="majorHAnsi" w:cstheme="majorHAnsi"/>
                <w:sz w:val="20"/>
                <w:szCs w:val="20"/>
                <w:lang w:val="ro-RO"/>
              </w:rPr>
              <w:t>l</w:t>
            </w:r>
            <w:r w:rsidR="003048EB" w:rsidRPr="00D60FBE">
              <w:rPr>
                <w:rFonts w:asciiTheme="majorHAnsi" w:hAnsiTheme="majorHAnsi" w:cstheme="majorHAnsi"/>
                <w:sz w:val="20"/>
                <w:szCs w:val="20"/>
                <w:lang w:val="ro-RO"/>
              </w:rPr>
              <w:t>egume</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20,4</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24.10.2019</w:t>
            </w:r>
          </w:p>
        </w:tc>
      </w:tr>
      <w:tr w:rsidR="00D60FBE" w:rsidRPr="00D60FBE" w:rsidTr="006A741A">
        <w:tc>
          <w:tcPr>
            <w:tcW w:w="554"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12</w:t>
            </w:r>
          </w:p>
        </w:tc>
        <w:tc>
          <w:tcPr>
            <w:tcW w:w="1781"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Penitenciarul nr.17 - Rezina</w:t>
            </w: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w:t>
            </w:r>
          </w:p>
          <w:p w:rsidR="003048EB" w:rsidRPr="00D60FBE" w:rsidRDefault="0000468C"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Pr>
                <w:rFonts w:asciiTheme="majorHAnsi" w:hAnsiTheme="majorHAnsi" w:cstheme="majorHAnsi"/>
                <w:sz w:val="20"/>
                <w:szCs w:val="20"/>
                <w:lang w:val="ro-RO"/>
              </w:rPr>
              <w:t>c</w:t>
            </w:r>
            <w:r w:rsidR="003048EB" w:rsidRPr="00D60FBE">
              <w:rPr>
                <w:rFonts w:asciiTheme="majorHAnsi" w:hAnsiTheme="majorHAnsi" w:cstheme="majorHAnsi"/>
                <w:sz w:val="20"/>
                <w:szCs w:val="20"/>
                <w:lang w:val="ro-RO"/>
              </w:rPr>
              <w:t>artofi</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21,0</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28.10.2019</w:t>
            </w:r>
          </w:p>
        </w:tc>
      </w:tr>
      <w:tr w:rsidR="00D60FBE" w:rsidRPr="00D60FBE" w:rsidTr="006A741A">
        <w:tc>
          <w:tcPr>
            <w:tcW w:w="554"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13</w:t>
            </w:r>
          </w:p>
        </w:tc>
        <w:tc>
          <w:tcPr>
            <w:tcW w:w="1781"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both"/>
              <w:rPr>
                <w:rFonts w:asciiTheme="majorHAnsi" w:hAnsiTheme="majorHAnsi" w:cstheme="majorHAnsi"/>
                <w:sz w:val="20"/>
                <w:szCs w:val="20"/>
                <w:lang w:val="ro-RO"/>
              </w:rPr>
            </w:pPr>
            <w:r w:rsidRPr="00D60FBE">
              <w:rPr>
                <w:rFonts w:asciiTheme="majorHAnsi" w:hAnsiTheme="majorHAnsi" w:cstheme="majorHAnsi"/>
                <w:sz w:val="20"/>
                <w:szCs w:val="20"/>
                <w:lang w:val="ro-RO"/>
              </w:rPr>
              <w:t>Penitenciarul nr.18 - Brănești</w:t>
            </w:r>
          </w:p>
        </w:tc>
        <w:tc>
          <w:tcPr>
            <w:tcW w:w="2880"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Produse alimentare -</w:t>
            </w:r>
          </w:p>
          <w:p w:rsidR="003048EB" w:rsidRPr="00D60FBE" w:rsidRDefault="0000468C"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Pr>
                <w:rFonts w:asciiTheme="majorHAnsi" w:hAnsiTheme="majorHAnsi" w:cstheme="majorHAnsi"/>
                <w:sz w:val="20"/>
                <w:szCs w:val="20"/>
                <w:lang w:val="ro-RO"/>
              </w:rPr>
              <w:t>l</w:t>
            </w:r>
            <w:r w:rsidR="003048EB" w:rsidRPr="00D60FBE">
              <w:rPr>
                <w:rFonts w:asciiTheme="majorHAnsi" w:hAnsiTheme="majorHAnsi" w:cstheme="majorHAnsi"/>
                <w:sz w:val="20"/>
                <w:szCs w:val="20"/>
                <w:lang w:val="ro-RO"/>
              </w:rPr>
              <w:t>egume</w:t>
            </w:r>
          </w:p>
        </w:tc>
        <w:tc>
          <w:tcPr>
            <w:tcW w:w="2056"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45,9</w:t>
            </w:r>
          </w:p>
        </w:tc>
        <w:tc>
          <w:tcPr>
            <w:tcW w:w="1745" w:type="dxa"/>
          </w:tcPr>
          <w:p w:rsidR="003048EB" w:rsidRPr="00D60FBE" w:rsidRDefault="003048EB" w:rsidP="006A741A">
            <w:pPr>
              <w:widowControl w:val="0"/>
              <w:tabs>
                <w:tab w:val="left" w:pos="284"/>
                <w:tab w:val="left" w:pos="567"/>
                <w:tab w:val="left" w:pos="709"/>
                <w:tab w:val="left" w:pos="851"/>
                <w:tab w:val="left" w:pos="993"/>
                <w:tab w:val="left" w:pos="1134"/>
              </w:tabs>
              <w:autoSpaceDE w:val="0"/>
              <w:autoSpaceDN w:val="0"/>
              <w:adjustRightInd w:val="0"/>
              <w:jc w:val="center"/>
              <w:rPr>
                <w:rFonts w:asciiTheme="majorHAnsi" w:hAnsiTheme="majorHAnsi" w:cstheme="majorHAnsi"/>
                <w:sz w:val="20"/>
                <w:szCs w:val="20"/>
                <w:lang w:val="ro-RO"/>
              </w:rPr>
            </w:pPr>
            <w:r w:rsidRPr="00D60FBE">
              <w:rPr>
                <w:rFonts w:asciiTheme="majorHAnsi" w:hAnsiTheme="majorHAnsi" w:cstheme="majorHAnsi"/>
                <w:sz w:val="20"/>
                <w:szCs w:val="20"/>
                <w:lang w:val="ro-RO"/>
              </w:rPr>
              <w:t>29.10.2019</w:t>
            </w:r>
          </w:p>
        </w:tc>
      </w:tr>
    </w:tbl>
    <w:p w:rsidR="003048EB" w:rsidRPr="00D60FBE" w:rsidRDefault="003048EB" w:rsidP="003048EB">
      <w:pPr>
        <w:spacing w:after="0" w:line="240" w:lineRule="auto"/>
        <w:jc w:val="both"/>
        <w:rPr>
          <w:rFonts w:asciiTheme="majorHAnsi" w:hAnsiTheme="majorHAnsi" w:cstheme="majorHAnsi"/>
          <w:sz w:val="16"/>
          <w:szCs w:val="16"/>
        </w:rPr>
      </w:pPr>
      <w:r w:rsidRPr="00D60FBE">
        <w:rPr>
          <w:rFonts w:asciiTheme="majorHAnsi" w:hAnsiTheme="majorHAnsi" w:cstheme="majorHAnsi"/>
          <w:b/>
          <w:i/>
          <w:sz w:val="16"/>
          <w:szCs w:val="16"/>
        </w:rPr>
        <w:t>Surs</w:t>
      </w:r>
      <w:r w:rsidR="0000468C">
        <w:rPr>
          <w:rFonts w:asciiTheme="majorHAnsi" w:hAnsiTheme="majorHAnsi" w:cstheme="majorHAnsi"/>
          <w:b/>
          <w:i/>
          <w:sz w:val="16"/>
          <w:szCs w:val="16"/>
        </w:rPr>
        <w:t>ă</w:t>
      </w:r>
      <w:r w:rsidRPr="00D60FBE">
        <w:rPr>
          <w:rFonts w:asciiTheme="majorHAnsi" w:hAnsiTheme="majorHAnsi" w:cstheme="majorHAnsi"/>
          <w:b/>
          <w:i/>
          <w:sz w:val="16"/>
          <w:szCs w:val="16"/>
        </w:rPr>
        <w:t>:</w:t>
      </w:r>
      <w:r w:rsidRPr="00D60FBE">
        <w:rPr>
          <w:rFonts w:asciiTheme="majorHAnsi" w:hAnsiTheme="majorHAnsi" w:cstheme="majorHAnsi"/>
          <w:sz w:val="16"/>
          <w:szCs w:val="16"/>
        </w:rPr>
        <w:t xml:space="preserve"> Rapoartele de monitorizare privind executarea contractelor și contractele de achiziții ale instituțiilor penitenciare pentru anul 2019.</w:t>
      </w:r>
    </w:p>
    <w:p w:rsidR="003048EB" w:rsidRPr="00D60FBE" w:rsidRDefault="003048EB" w:rsidP="003048EB">
      <w:pPr>
        <w:spacing w:after="120" w:line="276" w:lineRule="auto"/>
        <w:jc w:val="both"/>
        <w:rPr>
          <w:rFonts w:asciiTheme="majorHAnsi" w:hAnsiTheme="majorHAnsi" w:cstheme="majorHAnsi"/>
          <w:sz w:val="24"/>
          <w:szCs w:val="24"/>
          <w:lang w:val="ro-MD"/>
        </w:rPr>
      </w:pPr>
    </w:p>
    <w:p w:rsidR="003048EB" w:rsidRDefault="003048EB" w:rsidP="003048EB">
      <w:pPr>
        <w:spacing w:after="120" w:line="276" w:lineRule="auto"/>
        <w:ind w:right="-331"/>
        <w:jc w:val="both"/>
        <w:rPr>
          <w:rFonts w:asciiTheme="majorHAnsi" w:hAnsiTheme="majorHAnsi" w:cstheme="majorHAnsi"/>
          <w:sz w:val="24"/>
          <w:szCs w:val="24"/>
          <w:lang w:val="ro-MD"/>
        </w:rPr>
      </w:pPr>
    </w:p>
    <w:p w:rsidR="00CF602F" w:rsidRPr="00D60FBE" w:rsidRDefault="00CF602F" w:rsidP="003048EB">
      <w:pPr>
        <w:spacing w:after="120" w:line="276" w:lineRule="auto"/>
        <w:ind w:right="-331"/>
        <w:jc w:val="both"/>
        <w:rPr>
          <w:rFonts w:asciiTheme="majorHAnsi" w:hAnsiTheme="majorHAnsi" w:cstheme="majorHAnsi"/>
          <w:sz w:val="24"/>
          <w:szCs w:val="24"/>
          <w:lang w:val="ro-MD"/>
        </w:rPr>
      </w:pPr>
    </w:p>
    <w:p w:rsidR="0027212E" w:rsidRPr="00D60FBE" w:rsidRDefault="0027212E" w:rsidP="00E923A2">
      <w:pPr>
        <w:spacing w:after="0" w:line="276" w:lineRule="auto"/>
        <w:jc w:val="right"/>
        <w:rPr>
          <w:rFonts w:asciiTheme="majorHAnsi" w:hAnsiTheme="majorHAnsi" w:cstheme="majorHAnsi"/>
          <w:b/>
          <w:sz w:val="28"/>
          <w:szCs w:val="28"/>
          <w:lang w:val="ro-MD"/>
        </w:rPr>
      </w:pPr>
    </w:p>
    <w:p w:rsidR="0027212E" w:rsidRPr="00D60FBE" w:rsidRDefault="0027212E" w:rsidP="00E923A2">
      <w:pPr>
        <w:spacing w:after="0" w:line="276" w:lineRule="auto"/>
        <w:jc w:val="right"/>
        <w:rPr>
          <w:rFonts w:asciiTheme="majorHAnsi" w:hAnsiTheme="majorHAnsi" w:cstheme="majorHAnsi"/>
          <w:b/>
          <w:sz w:val="28"/>
          <w:szCs w:val="28"/>
          <w:lang w:val="ro-MD"/>
        </w:rPr>
      </w:pPr>
    </w:p>
    <w:p w:rsidR="0027212E" w:rsidRPr="00D60FBE" w:rsidRDefault="0027212E" w:rsidP="00E923A2">
      <w:pPr>
        <w:spacing w:after="0" w:line="276" w:lineRule="auto"/>
        <w:jc w:val="right"/>
        <w:rPr>
          <w:rFonts w:asciiTheme="majorHAnsi" w:hAnsiTheme="majorHAnsi" w:cstheme="majorHAnsi"/>
          <w:b/>
          <w:sz w:val="28"/>
          <w:szCs w:val="28"/>
          <w:lang w:val="ro-MD"/>
        </w:rPr>
      </w:pPr>
    </w:p>
    <w:p w:rsidR="0027212E" w:rsidRPr="00D60FBE" w:rsidRDefault="0027212E" w:rsidP="00E923A2">
      <w:pPr>
        <w:spacing w:after="0" w:line="276" w:lineRule="auto"/>
        <w:jc w:val="right"/>
        <w:rPr>
          <w:rFonts w:asciiTheme="majorHAnsi" w:hAnsiTheme="majorHAnsi" w:cstheme="majorHAnsi"/>
          <w:b/>
          <w:sz w:val="28"/>
          <w:szCs w:val="28"/>
          <w:lang w:val="ro-MD"/>
        </w:rPr>
      </w:pPr>
    </w:p>
    <w:p w:rsidR="00CF602F" w:rsidRPr="00D60FBE" w:rsidRDefault="00CF602F" w:rsidP="00CF602F">
      <w:pPr>
        <w:spacing w:after="120" w:line="240" w:lineRule="auto"/>
        <w:ind w:right="-331"/>
        <w:jc w:val="right"/>
        <w:rPr>
          <w:rFonts w:asciiTheme="majorHAnsi" w:hAnsiTheme="majorHAnsi" w:cstheme="majorHAnsi"/>
          <w:b/>
          <w:sz w:val="24"/>
          <w:szCs w:val="24"/>
          <w:lang w:val="ro-MD"/>
        </w:rPr>
      </w:pPr>
      <w:r>
        <w:rPr>
          <w:rFonts w:asciiTheme="majorHAnsi" w:hAnsiTheme="majorHAnsi" w:cstheme="majorHAnsi"/>
          <w:b/>
          <w:sz w:val="24"/>
          <w:szCs w:val="24"/>
          <w:lang w:val="ro-MD"/>
        </w:rPr>
        <w:lastRenderedPageBreak/>
        <w:t>Tabelul nr.6</w:t>
      </w:r>
    </w:p>
    <w:p w:rsidR="00CF602F" w:rsidRPr="00D60FBE" w:rsidRDefault="00CF602F" w:rsidP="00CF602F">
      <w:pPr>
        <w:widowControl w:val="0"/>
        <w:tabs>
          <w:tab w:val="left" w:pos="284"/>
          <w:tab w:val="left" w:pos="567"/>
          <w:tab w:val="left" w:pos="810"/>
          <w:tab w:val="left" w:pos="851"/>
          <w:tab w:val="left" w:pos="993"/>
          <w:tab w:val="left" w:pos="1134"/>
        </w:tabs>
        <w:autoSpaceDE w:val="0"/>
        <w:autoSpaceDN w:val="0"/>
        <w:adjustRightInd w:val="0"/>
        <w:spacing w:after="0" w:line="240" w:lineRule="auto"/>
        <w:ind w:right="-331"/>
        <w:jc w:val="center"/>
        <w:rPr>
          <w:rFonts w:asciiTheme="majorHAnsi" w:hAnsiTheme="majorHAnsi" w:cstheme="majorHAnsi"/>
          <w:b/>
          <w:sz w:val="24"/>
          <w:szCs w:val="24"/>
          <w:shd w:val="clear" w:color="auto" w:fill="FFFFFF"/>
        </w:rPr>
      </w:pPr>
      <w:r w:rsidRPr="00D60FBE">
        <w:rPr>
          <w:rFonts w:asciiTheme="majorHAnsi" w:hAnsiTheme="majorHAnsi" w:cstheme="majorHAnsi"/>
          <w:b/>
          <w:sz w:val="24"/>
          <w:szCs w:val="24"/>
          <w:shd w:val="clear" w:color="auto" w:fill="FFFFFF"/>
        </w:rPr>
        <w:t xml:space="preserve">Informația cu referire la prețurile de achiziționare a slăninei în anul 2019 de către unele   </w:t>
      </w:r>
    </w:p>
    <w:p w:rsidR="00CF602F" w:rsidRPr="00D60FBE" w:rsidRDefault="00CF602F" w:rsidP="00CF602F">
      <w:pPr>
        <w:widowControl w:val="0"/>
        <w:tabs>
          <w:tab w:val="left" w:pos="284"/>
          <w:tab w:val="left" w:pos="567"/>
          <w:tab w:val="left" w:pos="810"/>
          <w:tab w:val="left" w:pos="851"/>
          <w:tab w:val="left" w:pos="993"/>
          <w:tab w:val="left" w:pos="1134"/>
        </w:tabs>
        <w:autoSpaceDE w:val="0"/>
        <w:autoSpaceDN w:val="0"/>
        <w:adjustRightInd w:val="0"/>
        <w:spacing w:after="0" w:line="276" w:lineRule="auto"/>
        <w:ind w:right="-334"/>
        <w:jc w:val="center"/>
        <w:rPr>
          <w:rFonts w:asciiTheme="majorHAnsi" w:hAnsiTheme="majorHAnsi" w:cstheme="majorHAnsi"/>
          <w:b/>
          <w:sz w:val="24"/>
          <w:szCs w:val="24"/>
          <w:shd w:val="clear" w:color="auto" w:fill="FFFFFF"/>
        </w:rPr>
      </w:pPr>
      <w:r w:rsidRPr="00D60FBE">
        <w:rPr>
          <w:rFonts w:asciiTheme="majorHAnsi" w:hAnsiTheme="majorHAnsi" w:cstheme="majorHAnsi"/>
          <w:b/>
          <w:sz w:val="24"/>
          <w:szCs w:val="24"/>
          <w:shd w:val="clear" w:color="auto" w:fill="FFFFFF"/>
        </w:rPr>
        <w:t xml:space="preserve">    instituții penitenciare din subordinea Administrației Naționale a Penitenciarelor </w:t>
      </w:r>
    </w:p>
    <w:p w:rsidR="00CF602F" w:rsidRPr="00D60FBE" w:rsidRDefault="00CF602F" w:rsidP="00CF602F">
      <w:pPr>
        <w:widowControl w:val="0"/>
        <w:tabs>
          <w:tab w:val="left" w:pos="284"/>
          <w:tab w:val="left" w:pos="567"/>
          <w:tab w:val="left" w:pos="810"/>
          <w:tab w:val="left" w:pos="851"/>
          <w:tab w:val="left" w:pos="993"/>
          <w:tab w:val="left" w:pos="1134"/>
        </w:tabs>
        <w:autoSpaceDE w:val="0"/>
        <w:autoSpaceDN w:val="0"/>
        <w:adjustRightInd w:val="0"/>
        <w:spacing w:after="0" w:line="276" w:lineRule="auto"/>
        <w:ind w:right="-784"/>
        <w:jc w:val="center"/>
        <w:rPr>
          <w:rFonts w:asciiTheme="majorHAnsi" w:hAnsiTheme="majorHAnsi" w:cstheme="majorHAnsi"/>
          <w:b/>
          <w:sz w:val="24"/>
          <w:szCs w:val="24"/>
          <w:shd w:val="clear" w:color="auto" w:fill="FFFFFF"/>
        </w:rPr>
      </w:pPr>
      <w:r w:rsidRPr="00D60FBE">
        <w:rPr>
          <w:rFonts w:asciiTheme="majorHAnsi" w:hAnsiTheme="majorHAnsi" w:cstheme="majorHAnsi"/>
          <w:b/>
          <w:sz w:val="24"/>
          <w:szCs w:val="24"/>
          <w:shd w:val="clear" w:color="auto" w:fill="FFFFFF"/>
        </w:rPr>
        <w:t xml:space="preserve">                                                                                                                                                               lei</w:t>
      </w:r>
    </w:p>
    <w:tbl>
      <w:tblPr>
        <w:tblStyle w:val="TableGrid"/>
        <w:tblW w:w="9270" w:type="dxa"/>
        <w:tblInd w:w="85" w:type="dxa"/>
        <w:tblLook w:val="04A0" w:firstRow="1" w:lastRow="0" w:firstColumn="1" w:lastColumn="0" w:noHBand="0" w:noVBand="1"/>
      </w:tblPr>
      <w:tblGrid>
        <w:gridCol w:w="554"/>
        <w:gridCol w:w="2235"/>
        <w:gridCol w:w="1445"/>
        <w:gridCol w:w="1076"/>
        <w:gridCol w:w="2250"/>
        <w:gridCol w:w="1710"/>
      </w:tblGrid>
      <w:tr w:rsidR="00CF602F" w:rsidRPr="00D60FBE" w:rsidTr="008B1A3C">
        <w:trPr>
          <w:trHeight w:val="737"/>
        </w:trPr>
        <w:tc>
          <w:tcPr>
            <w:tcW w:w="554"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1"/>
              <w:rPr>
                <w:rFonts w:asciiTheme="majorHAnsi" w:hAnsiTheme="majorHAnsi" w:cstheme="majorHAnsi"/>
                <w:b/>
                <w:sz w:val="20"/>
                <w:szCs w:val="20"/>
                <w:shd w:val="clear" w:color="auto" w:fill="FFFFFF"/>
              </w:rPr>
            </w:pPr>
            <w:r w:rsidRPr="00D60FBE">
              <w:rPr>
                <w:rFonts w:asciiTheme="majorHAnsi" w:hAnsiTheme="majorHAnsi" w:cstheme="majorHAnsi"/>
                <w:b/>
                <w:sz w:val="20"/>
                <w:szCs w:val="20"/>
                <w:shd w:val="clear" w:color="auto" w:fill="FFFFFF"/>
              </w:rPr>
              <w:t xml:space="preserve">Nr. </w:t>
            </w:r>
          </w:p>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1"/>
              <w:rPr>
                <w:rFonts w:asciiTheme="majorHAnsi" w:hAnsiTheme="majorHAnsi" w:cstheme="majorHAnsi"/>
                <w:b/>
                <w:sz w:val="20"/>
                <w:szCs w:val="20"/>
                <w:shd w:val="clear" w:color="auto" w:fill="FFFFFF"/>
              </w:rPr>
            </w:pPr>
            <w:r w:rsidRPr="00D60FBE">
              <w:rPr>
                <w:rFonts w:asciiTheme="majorHAnsi" w:hAnsiTheme="majorHAnsi" w:cstheme="majorHAnsi"/>
                <w:b/>
                <w:sz w:val="20"/>
                <w:szCs w:val="20"/>
                <w:shd w:val="clear" w:color="auto" w:fill="FFFFFF"/>
              </w:rPr>
              <w:t>d/o</w:t>
            </w:r>
          </w:p>
        </w:tc>
        <w:tc>
          <w:tcPr>
            <w:tcW w:w="223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1"/>
              <w:rPr>
                <w:rFonts w:asciiTheme="majorHAnsi" w:hAnsiTheme="majorHAnsi" w:cstheme="majorHAnsi"/>
                <w:b/>
                <w:sz w:val="20"/>
                <w:szCs w:val="20"/>
                <w:shd w:val="clear" w:color="auto" w:fill="FFFFFF"/>
              </w:rPr>
            </w:pPr>
            <w:r w:rsidRPr="00D60FBE">
              <w:rPr>
                <w:rFonts w:asciiTheme="majorHAnsi" w:hAnsiTheme="majorHAnsi" w:cstheme="majorHAnsi"/>
                <w:b/>
                <w:sz w:val="20"/>
                <w:szCs w:val="20"/>
                <w:shd w:val="clear" w:color="auto" w:fill="FFFFFF"/>
              </w:rPr>
              <w:t xml:space="preserve">             Instituția </w:t>
            </w:r>
          </w:p>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1"/>
              <w:rPr>
                <w:rFonts w:asciiTheme="majorHAnsi" w:hAnsiTheme="majorHAnsi" w:cstheme="majorHAnsi"/>
                <w:b/>
                <w:sz w:val="20"/>
                <w:szCs w:val="20"/>
                <w:shd w:val="clear" w:color="auto" w:fill="FFFFFF"/>
              </w:rPr>
            </w:pPr>
            <w:r w:rsidRPr="00D60FBE">
              <w:rPr>
                <w:rFonts w:asciiTheme="majorHAnsi" w:hAnsiTheme="majorHAnsi" w:cstheme="majorHAnsi"/>
                <w:b/>
                <w:sz w:val="20"/>
                <w:szCs w:val="20"/>
                <w:shd w:val="clear" w:color="auto" w:fill="FFFFFF"/>
              </w:rPr>
              <w:t xml:space="preserve">          </w:t>
            </w:r>
            <w:r>
              <w:rPr>
                <w:rFonts w:asciiTheme="majorHAnsi" w:hAnsiTheme="majorHAnsi" w:cstheme="majorHAnsi"/>
                <w:b/>
                <w:sz w:val="20"/>
                <w:szCs w:val="20"/>
                <w:shd w:val="clear" w:color="auto" w:fill="FFFFFF"/>
              </w:rPr>
              <w:t>p</w:t>
            </w:r>
            <w:r w:rsidRPr="00D60FBE">
              <w:rPr>
                <w:rFonts w:asciiTheme="majorHAnsi" w:hAnsiTheme="majorHAnsi" w:cstheme="majorHAnsi"/>
                <w:b/>
                <w:sz w:val="20"/>
                <w:szCs w:val="20"/>
                <w:shd w:val="clear" w:color="auto" w:fill="FFFFFF"/>
              </w:rPr>
              <w:t>enitenciară</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1"/>
              <w:rPr>
                <w:rFonts w:asciiTheme="majorHAnsi" w:hAnsiTheme="majorHAnsi" w:cstheme="majorHAnsi"/>
                <w:b/>
                <w:sz w:val="20"/>
                <w:szCs w:val="20"/>
                <w:shd w:val="clear" w:color="auto" w:fill="FFFFFF"/>
              </w:rPr>
            </w:pPr>
            <w:r w:rsidRPr="00D60FBE">
              <w:rPr>
                <w:rFonts w:asciiTheme="majorHAnsi" w:hAnsiTheme="majorHAnsi" w:cstheme="majorHAnsi"/>
                <w:b/>
                <w:sz w:val="20"/>
                <w:szCs w:val="20"/>
                <w:shd w:val="clear" w:color="auto" w:fill="FFFFFF"/>
              </w:rPr>
              <w:t xml:space="preserve">  Cantitatea achiziționată</w:t>
            </w:r>
          </w:p>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1"/>
              <w:rPr>
                <w:rFonts w:asciiTheme="majorHAnsi" w:hAnsiTheme="majorHAnsi" w:cstheme="majorHAnsi"/>
                <w:b/>
                <w:sz w:val="20"/>
                <w:szCs w:val="20"/>
                <w:shd w:val="clear" w:color="auto" w:fill="FFFFFF"/>
              </w:rPr>
            </w:pPr>
            <w:r w:rsidRPr="00D60FBE">
              <w:rPr>
                <w:rFonts w:asciiTheme="majorHAnsi" w:hAnsiTheme="majorHAnsi" w:cstheme="majorHAnsi"/>
                <w:b/>
                <w:sz w:val="20"/>
                <w:szCs w:val="20"/>
                <w:shd w:val="clear" w:color="auto" w:fill="FFFFFF"/>
              </w:rPr>
              <w:t xml:space="preserve">        (kg)</w:t>
            </w:r>
          </w:p>
        </w:tc>
        <w:tc>
          <w:tcPr>
            <w:tcW w:w="1076"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1"/>
              <w:rPr>
                <w:rFonts w:asciiTheme="majorHAnsi" w:hAnsiTheme="majorHAnsi" w:cstheme="majorHAnsi"/>
                <w:b/>
                <w:sz w:val="20"/>
                <w:szCs w:val="20"/>
                <w:shd w:val="clear" w:color="auto" w:fill="FFFFFF"/>
              </w:rPr>
            </w:pPr>
            <w:r w:rsidRPr="00D60FBE">
              <w:rPr>
                <w:rFonts w:asciiTheme="majorHAnsi" w:hAnsiTheme="majorHAnsi" w:cstheme="majorHAnsi"/>
                <w:b/>
                <w:sz w:val="20"/>
                <w:szCs w:val="20"/>
                <w:shd w:val="clear" w:color="auto" w:fill="FFFFFF"/>
              </w:rPr>
              <w:t xml:space="preserve">   Prețul</w:t>
            </w:r>
          </w:p>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1"/>
              <w:rPr>
                <w:rFonts w:asciiTheme="majorHAnsi" w:hAnsiTheme="majorHAnsi" w:cstheme="majorHAnsi"/>
                <w:b/>
                <w:sz w:val="20"/>
                <w:szCs w:val="20"/>
                <w:shd w:val="clear" w:color="auto" w:fill="FFFFFF"/>
              </w:rPr>
            </w:pPr>
            <w:r w:rsidRPr="00D60FBE">
              <w:rPr>
                <w:rFonts w:asciiTheme="majorHAnsi" w:hAnsiTheme="majorHAnsi" w:cstheme="majorHAnsi"/>
                <w:b/>
                <w:sz w:val="20"/>
                <w:szCs w:val="20"/>
                <w:shd w:val="clear" w:color="auto" w:fill="FFFFFF"/>
              </w:rPr>
              <w:t xml:space="preserve"> (lei/1kg)</w:t>
            </w:r>
          </w:p>
        </w:tc>
        <w:tc>
          <w:tcPr>
            <w:tcW w:w="2250"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1"/>
              <w:rPr>
                <w:rFonts w:asciiTheme="majorHAnsi" w:hAnsiTheme="majorHAnsi" w:cstheme="majorHAnsi"/>
                <w:b/>
                <w:sz w:val="20"/>
                <w:szCs w:val="20"/>
                <w:shd w:val="clear" w:color="auto" w:fill="FFFFFF"/>
              </w:rPr>
            </w:pPr>
            <w:r w:rsidRPr="00D60FBE">
              <w:rPr>
                <w:rFonts w:asciiTheme="majorHAnsi" w:hAnsiTheme="majorHAnsi" w:cstheme="majorHAnsi"/>
                <w:b/>
                <w:sz w:val="20"/>
                <w:szCs w:val="20"/>
                <w:shd w:val="clear" w:color="auto" w:fill="FFFFFF"/>
              </w:rPr>
              <w:t xml:space="preserve">           Valoarea           </w:t>
            </w:r>
          </w:p>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1"/>
              <w:rPr>
                <w:rFonts w:asciiTheme="majorHAnsi" w:hAnsiTheme="majorHAnsi" w:cstheme="majorHAnsi"/>
                <w:b/>
                <w:sz w:val="20"/>
                <w:szCs w:val="20"/>
                <w:shd w:val="clear" w:color="auto" w:fill="FFFFFF"/>
              </w:rPr>
            </w:pPr>
            <w:r w:rsidRPr="00D60FBE">
              <w:rPr>
                <w:rFonts w:asciiTheme="majorHAnsi" w:hAnsiTheme="majorHAnsi" w:cstheme="majorHAnsi"/>
                <w:b/>
                <w:sz w:val="20"/>
                <w:szCs w:val="20"/>
                <w:shd w:val="clear" w:color="auto" w:fill="FFFFFF"/>
              </w:rPr>
              <w:t xml:space="preserve">       achiziționată</w:t>
            </w:r>
          </w:p>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1"/>
              <w:rPr>
                <w:rFonts w:asciiTheme="majorHAnsi" w:hAnsiTheme="majorHAnsi" w:cstheme="majorHAnsi"/>
                <w:b/>
                <w:sz w:val="20"/>
                <w:szCs w:val="20"/>
                <w:shd w:val="clear" w:color="auto" w:fill="FFFFFF"/>
              </w:rPr>
            </w:pPr>
            <w:r w:rsidRPr="00D60FBE">
              <w:rPr>
                <w:rFonts w:asciiTheme="majorHAnsi" w:hAnsiTheme="majorHAnsi" w:cstheme="majorHAnsi"/>
                <w:b/>
                <w:sz w:val="20"/>
                <w:szCs w:val="20"/>
                <w:shd w:val="clear" w:color="auto" w:fill="FFFFFF"/>
              </w:rPr>
              <w:t>conform contractelor</w:t>
            </w:r>
          </w:p>
        </w:tc>
        <w:tc>
          <w:tcPr>
            <w:tcW w:w="1710"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1"/>
              <w:rPr>
                <w:rFonts w:asciiTheme="majorHAnsi" w:hAnsiTheme="majorHAnsi" w:cstheme="majorHAnsi"/>
                <w:b/>
                <w:sz w:val="20"/>
                <w:szCs w:val="20"/>
                <w:shd w:val="clear" w:color="auto" w:fill="FFFFFF"/>
              </w:rPr>
            </w:pPr>
            <w:r w:rsidRPr="00D60FBE">
              <w:rPr>
                <w:rFonts w:asciiTheme="majorHAnsi" w:hAnsiTheme="majorHAnsi" w:cstheme="majorHAnsi"/>
                <w:b/>
                <w:sz w:val="20"/>
                <w:szCs w:val="20"/>
                <w:shd w:val="clear" w:color="auto" w:fill="FFFFFF"/>
              </w:rPr>
              <w:t xml:space="preserve"> Devieri față de</w:t>
            </w:r>
          </w:p>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1"/>
              <w:rPr>
                <w:rFonts w:asciiTheme="majorHAnsi" w:hAnsiTheme="majorHAnsi" w:cstheme="majorHAnsi"/>
                <w:b/>
                <w:sz w:val="20"/>
                <w:szCs w:val="20"/>
                <w:shd w:val="clear" w:color="auto" w:fill="FFFFFF"/>
              </w:rPr>
            </w:pPr>
            <w:r w:rsidRPr="00D60FBE">
              <w:rPr>
                <w:rFonts w:asciiTheme="majorHAnsi" w:hAnsiTheme="majorHAnsi" w:cstheme="majorHAnsi"/>
                <w:b/>
                <w:sz w:val="20"/>
                <w:szCs w:val="20"/>
                <w:shd w:val="clear" w:color="auto" w:fill="FFFFFF"/>
              </w:rPr>
              <w:t xml:space="preserve">   prețul minim</w:t>
            </w:r>
          </w:p>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1"/>
              <w:rPr>
                <w:rFonts w:asciiTheme="majorHAnsi" w:hAnsiTheme="majorHAnsi" w:cstheme="majorHAnsi"/>
                <w:b/>
                <w:sz w:val="20"/>
                <w:szCs w:val="20"/>
                <w:shd w:val="clear" w:color="auto" w:fill="FFFFFF"/>
              </w:rPr>
            </w:pPr>
            <w:r w:rsidRPr="00D60FBE">
              <w:rPr>
                <w:rFonts w:asciiTheme="majorHAnsi" w:hAnsiTheme="majorHAnsi" w:cstheme="majorHAnsi"/>
                <w:b/>
                <w:sz w:val="20"/>
                <w:szCs w:val="20"/>
                <w:shd w:val="clear" w:color="auto" w:fill="FFFFFF"/>
              </w:rPr>
              <w:t xml:space="preserve">         achitat</w:t>
            </w:r>
          </w:p>
        </w:tc>
      </w:tr>
      <w:tr w:rsidR="00CF602F" w:rsidRPr="00D60FBE" w:rsidTr="008B1A3C">
        <w:trPr>
          <w:trHeight w:val="440"/>
        </w:trPr>
        <w:tc>
          <w:tcPr>
            <w:tcW w:w="554"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shd w:val="clear" w:color="auto" w:fill="FFFFFF"/>
              </w:rPr>
              <w:t xml:space="preserve">  1</w:t>
            </w:r>
          </w:p>
        </w:tc>
        <w:tc>
          <w:tcPr>
            <w:tcW w:w="2235" w:type="dxa"/>
          </w:tcPr>
          <w:p w:rsidR="00CF602F" w:rsidRPr="00D60FBE" w:rsidRDefault="00CF602F" w:rsidP="008B1A3C">
            <w:pPr>
              <w:rPr>
                <w:rFonts w:asciiTheme="majorHAnsi" w:hAnsiTheme="majorHAnsi" w:cstheme="majorHAnsi"/>
                <w:sz w:val="20"/>
                <w:szCs w:val="20"/>
                <w:shd w:val="clear" w:color="auto" w:fill="FFFFFF"/>
              </w:rPr>
            </w:pPr>
            <w:r w:rsidRPr="00D60FBE">
              <w:rPr>
                <w:rFonts w:asciiTheme="majorHAnsi" w:hAnsiTheme="majorHAnsi" w:cstheme="majorHAnsi"/>
                <w:sz w:val="20"/>
                <w:szCs w:val="20"/>
                <w:lang w:val="ro-MD"/>
              </w:rPr>
              <w:t xml:space="preserve">Penitenciarul nr.5 </w:t>
            </w:r>
            <w:r w:rsidRPr="00D60FBE">
              <w:rPr>
                <w:rFonts w:asciiTheme="majorHAnsi" w:hAnsiTheme="majorHAnsi" w:cstheme="majorHAnsi"/>
                <w:sz w:val="20"/>
                <w:szCs w:val="20"/>
                <w:lang w:val="ro-RO"/>
              </w:rPr>
              <w:t>–</w:t>
            </w:r>
            <w:r w:rsidRPr="00D60FBE">
              <w:rPr>
                <w:rFonts w:asciiTheme="majorHAnsi" w:hAnsiTheme="majorHAnsi" w:cstheme="majorHAnsi"/>
                <w:sz w:val="20"/>
                <w:szCs w:val="20"/>
                <w:lang w:val="ro-MD"/>
              </w:rPr>
              <w:t>Cahul</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lang w:val="ro-MD"/>
              </w:rPr>
              <w:t xml:space="preserve">        177</w:t>
            </w:r>
          </w:p>
        </w:tc>
        <w:tc>
          <w:tcPr>
            <w:tcW w:w="1076"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40,0</w:t>
            </w:r>
          </w:p>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jc w:val="center"/>
              <w:rPr>
                <w:rFonts w:asciiTheme="majorHAnsi" w:hAnsiTheme="majorHAnsi" w:cstheme="majorHAnsi"/>
                <w:sz w:val="20"/>
                <w:szCs w:val="20"/>
                <w:shd w:val="clear" w:color="auto" w:fill="FFFFFF"/>
              </w:rPr>
            </w:pPr>
          </w:p>
        </w:tc>
        <w:tc>
          <w:tcPr>
            <w:tcW w:w="225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7080,0</w:t>
            </w:r>
          </w:p>
        </w:tc>
        <w:tc>
          <w:tcPr>
            <w:tcW w:w="1710"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shd w:val="clear" w:color="auto" w:fill="FFFFFF"/>
              </w:rPr>
              <w:t xml:space="preserve">             0,0</w:t>
            </w:r>
          </w:p>
        </w:tc>
      </w:tr>
      <w:tr w:rsidR="00CF602F" w:rsidRPr="00D60FBE" w:rsidTr="008B1A3C">
        <w:trPr>
          <w:trHeight w:val="440"/>
        </w:trPr>
        <w:tc>
          <w:tcPr>
            <w:tcW w:w="554"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shd w:val="clear" w:color="auto" w:fill="FFFFFF"/>
              </w:rPr>
              <w:t xml:space="preserve">  2</w:t>
            </w:r>
          </w:p>
        </w:tc>
        <w:tc>
          <w:tcPr>
            <w:tcW w:w="2235" w:type="dxa"/>
          </w:tcPr>
          <w:p w:rsidR="00CF602F" w:rsidRPr="00D60FBE" w:rsidRDefault="00CF602F" w:rsidP="008B1A3C">
            <w:pPr>
              <w:rPr>
                <w:rFonts w:asciiTheme="majorHAnsi" w:hAnsiTheme="majorHAnsi" w:cstheme="majorHAnsi"/>
                <w:sz w:val="20"/>
                <w:szCs w:val="20"/>
                <w:lang w:val="ro-MD"/>
              </w:rPr>
            </w:pPr>
            <w:r w:rsidRPr="00D60FBE">
              <w:rPr>
                <w:rFonts w:asciiTheme="majorHAnsi" w:hAnsiTheme="majorHAnsi" w:cstheme="majorHAnsi"/>
                <w:sz w:val="20"/>
                <w:szCs w:val="20"/>
                <w:lang w:val="ro-RO"/>
              </w:rPr>
              <w:t>Penitenciarul nr.15 –Cricova</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RO"/>
              </w:rPr>
              <w:t xml:space="preserve">        600</w:t>
            </w:r>
          </w:p>
        </w:tc>
        <w:tc>
          <w:tcPr>
            <w:tcW w:w="1076"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RO"/>
              </w:rPr>
              <w:t>59,4</w:t>
            </w:r>
          </w:p>
        </w:tc>
        <w:tc>
          <w:tcPr>
            <w:tcW w:w="225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35640,0</w:t>
            </w:r>
          </w:p>
        </w:tc>
        <w:tc>
          <w:tcPr>
            <w:tcW w:w="171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11640,0</w:t>
            </w:r>
          </w:p>
        </w:tc>
      </w:tr>
      <w:tr w:rsidR="00CF602F" w:rsidRPr="00D60FBE" w:rsidTr="008B1A3C">
        <w:trPr>
          <w:trHeight w:val="440"/>
        </w:trPr>
        <w:tc>
          <w:tcPr>
            <w:tcW w:w="554"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shd w:val="clear" w:color="auto" w:fill="FFFFFF"/>
              </w:rPr>
              <w:t xml:space="preserve">  3</w:t>
            </w:r>
          </w:p>
        </w:tc>
        <w:tc>
          <w:tcPr>
            <w:tcW w:w="2235" w:type="dxa"/>
          </w:tcPr>
          <w:p w:rsidR="00CF602F" w:rsidRPr="00D60FBE" w:rsidRDefault="00CF602F" w:rsidP="008B1A3C">
            <w:pPr>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Penitenciarul nr.1 </w:t>
            </w:r>
            <w:r w:rsidRPr="00D60FBE">
              <w:rPr>
                <w:rFonts w:asciiTheme="majorHAnsi" w:hAnsiTheme="majorHAnsi" w:cstheme="majorHAnsi"/>
                <w:sz w:val="20"/>
                <w:szCs w:val="20"/>
                <w:lang w:val="ro-RO"/>
              </w:rPr>
              <w:t>–</w:t>
            </w:r>
            <w:r w:rsidRPr="00D60FBE">
              <w:rPr>
                <w:rFonts w:asciiTheme="majorHAnsi" w:hAnsiTheme="majorHAnsi" w:cstheme="majorHAnsi"/>
                <w:sz w:val="20"/>
                <w:szCs w:val="20"/>
                <w:lang w:val="ro-MD"/>
              </w:rPr>
              <w:t xml:space="preserve"> Taraclia</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668 </w:t>
            </w:r>
          </w:p>
        </w:tc>
        <w:tc>
          <w:tcPr>
            <w:tcW w:w="1076"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64,0</w:t>
            </w:r>
          </w:p>
          <w:p w:rsidR="00CF602F" w:rsidRPr="00D60FBE" w:rsidRDefault="00CF602F" w:rsidP="008B1A3C">
            <w:pPr>
              <w:jc w:val="center"/>
              <w:rPr>
                <w:rFonts w:asciiTheme="majorHAnsi" w:hAnsiTheme="majorHAnsi" w:cstheme="majorHAnsi"/>
                <w:sz w:val="20"/>
                <w:szCs w:val="20"/>
                <w:lang w:val="ro-MD"/>
              </w:rPr>
            </w:pPr>
          </w:p>
        </w:tc>
        <w:tc>
          <w:tcPr>
            <w:tcW w:w="225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42752,0</w:t>
            </w:r>
          </w:p>
          <w:p w:rsidR="00CF602F" w:rsidRPr="00D60FBE" w:rsidRDefault="00CF602F" w:rsidP="008B1A3C">
            <w:pPr>
              <w:jc w:val="center"/>
              <w:rPr>
                <w:rFonts w:asciiTheme="majorHAnsi" w:hAnsiTheme="majorHAnsi" w:cstheme="majorHAnsi"/>
                <w:sz w:val="20"/>
                <w:szCs w:val="20"/>
                <w:lang w:val="ro-MD"/>
              </w:rPr>
            </w:pPr>
          </w:p>
        </w:tc>
        <w:tc>
          <w:tcPr>
            <w:tcW w:w="171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16032,0</w:t>
            </w:r>
          </w:p>
        </w:tc>
      </w:tr>
      <w:tr w:rsidR="00CF602F" w:rsidRPr="00D60FBE" w:rsidTr="008B1A3C">
        <w:trPr>
          <w:trHeight w:val="440"/>
        </w:trPr>
        <w:tc>
          <w:tcPr>
            <w:tcW w:w="554"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shd w:val="clear" w:color="auto" w:fill="FFFFFF"/>
              </w:rPr>
              <w:t xml:space="preserve">  4</w:t>
            </w:r>
          </w:p>
        </w:tc>
        <w:tc>
          <w:tcPr>
            <w:tcW w:w="2235" w:type="dxa"/>
          </w:tcPr>
          <w:p w:rsidR="00CF602F" w:rsidRPr="00D60FBE" w:rsidRDefault="00CF602F" w:rsidP="008B1A3C">
            <w:pPr>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Penitenciarul nr.2 </w:t>
            </w:r>
            <w:r w:rsidRPr="00D60FBE">
              <w:rPr>
                <w:rFonts w:asciiTheme="majorHAnsi" w:hAnsiTheme="majorHAnsi" w:cstheme="majorHAnsi"/>
                <w:sz w:val="20"/>
                <w:szCs w:val="20"/>
                <w:lang w:val="ro-RO"/>
              </w:rPr>
              <w:t>–</w:t>
            </w:r>
            <w:r w:rsidRPr="00D60FBE">
              <w:rPr>
                <w:rFonts w:asciiTheme="majorHAnsi" w:hAnsiTheme="majorHAnsi" w:cstheme="majorHAnsi"/>
                <w:sz w:val="20"/>
                <w:szCs w:val="20"/>
                <w:lang w:val="ro-MD"/>
              </w:rPr>
              <w:t xml:space="preserve"> Lipcani</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589</w:t>
            </w:r>
          </w:p>
        </w:tc>
        <w:tc>
          <w:tcPr>
            <w:tcW w:w="1076"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66,0</w:t>
            </w:r>
          </w:p>
        </w:tc>
        <w:tc>
          <w:tcPr>
            <w:tcW w:w="225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38874,0</w:t>
            </w:r>
          </w:p>
        </w:tc>
        <w:tc>
          <w:tcPr>
            <w:tcW w:w="171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15314,0</w:t>
            </w:r>
          </w:p>
        </w:tc>
      </w:tr>
      <w:tr w:rsidR="00CF602F" w:rsidRPr="00D60FBE" w:rsidTr="008B1A3C">
        <w:trPr>
          <w:trHeight w:val="440"/>
        </w:trPr>
        <w:tc>
          <w:tcPr>
            <w:tcW w:w="554"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shd w:val="clear" w:color="auto" w:fill="FFFFFF"/>
              </w:rPr>
              <w:t xml:space="preserve">  5</w:t>
            </w:r>
          </w:p>
        </w:tc>
        <w:tc>
          <w:tcPr>
            <w:tcW w:w="2235" w:type="dxa"/>
          </w:tcPr>
          <w:p w:rsidR="00CF602F" w:rsidRPr="00D60FBE" w:rsidRDefault="00CF602F" w:rsidP="008B1A3C">
            <w:pPr>
              <w:rPr>
                <w:rFonts w:asciiTheme="majorHAnsi" w:hAnsiTheme="majorHAnsi" w:cstheme="majorHAnsi"/>
                <w:sz w:val="20"/>
                <w:szCs w:val="20"/>
                <w:lang w:val="ro-RO"/>
              </w:rPr>
            </w:pPr>
            <w:r w:rsidRPr="00D60FBE">
              <w:rPr>
                <w:rFonts w:asciiTheme="majorHAnsi" w:hAnsiTheme="majorHAnsi" w:cstheme="majorHAnsi"/>
                <w:sz w:val="20"/>
                <w:szCs w:val="20"/>
                <w:lang w:val="ro-MD"/>
              </w:rPr>
              <w:t xml:space="preserve">Penitenciarul nr.9 </w:t>
            </w:r>
            <w:r w:rsidRPr="00D60FBE">
              <w:rPr>
                <w:rFonts w:asciiTheme="majorHAnsi" w:hAnsiTheme="majorHAnsi" w:cstheme="majorHAnsi"/>
                <w:sz w:val="20"/>
                <w:szCs w:val="20"/>
                <w:lang w:val="ro-RO"/>
              </w:rPr>
              <w:t>–</w:t>
            </w:r>
          </w:p>
          <w:p w:rsidR="00CF602F" w:rsidRPr="00D60FBE" w:rsidRDefault="00CF602F" w:rsidP="008B1A3C">
            <w:pPr>
              <w:rPr>
                <w:rFonts w:asciiTheme="majorHAnsi" w:hAnsiTheme="majorHAnsi" w:cs="Times New Roman"/>
                <w:sz w:val="20"/>
                <w:szCs w:val="20"/>
                <w:lang w:val="ro-MD"/>
              </w:rPr>
            </w:pPr>
            <w:r w:rsidRPr="00D60FBE">
              <w:rPr>
                <w:rFonts w:asciiTheme="majorHAnsi" w:hAnsiTheme="majorHAnsi" w:cstheme="majorHAnsi"/>
                <w:sz w:val="20"/>
                <w:szCs w:val="20"/>
                <w:lang w:val="ro-RO"/>
              </w:rPr>
              <w:t>Pruncul</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1190</w:t>
            </w:r>
          </w:p>
        </w:tc>
        <w:tc>
          <w:tcPr>
            <w:tcW w:w="1076"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79,5</w:t>
            </w:r>
          </w:p>
        </w:tc>
        <w:tc>
          <w:tcPr>
            <w:tcW w:w="225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94605,0</w:t>
            </w:r>
          </w:p>
        </w:tc>
        <w:tc>
          <w:tcPr>
            <w:tcW w:w="171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47005,0</w:t>
            </w:r>
          </w:p>
        </w:tc>
      </w:tr>
      <w:tr w:rsidR="00CF602F" w:rsidRPr="00D60FBE" w:rsidTr="008B1A3C">
        <w:trPr>
          <w:trHeight w:val="296"/>
        </w:trPr>
        <w:tc>
          <w:tcPr>
            <w:tcW w:w="554"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shd w:val="clear" w:color="auto" w:fill="FFFFFF"/>
              </w:rPr>
              <w:t xml:space="preserve">  6</w:t>
            </w:r>
          </w:p>
        </w:tc>
        <w:tc>
          <w:tcPr>
            <w:tcW w:w="2235" w:type="dxa"/>
          </w:tcPr>
          <w:p w:rsidR="00CF602F" w:rsidRPr="00D60FBE" w:rsidRDefault="00CF602F" w:rsidP="008B1A3C">
            <w:pPr>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Penitenciarul nr.7 </w:t>
            </w:r>
            <w:r w:rsidRPr="00D60FBE">
              <w:rPr>
                <w:rFonts w:asciiTheme="majorHAnsi" w:hAnsiTheme="majorHAnsi" w:cstheme="majorHAnsi"/>
                <w:sz w:val="20"/>
                <w:szCs w:val="20"/>
                <w:lang w:val="ro-RO"/>
              </w:rPr>
              <w:t>– Rusca</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355</w:t>
            </w:r>
          </w:p>
        </w:tc>
        <w:tc>
          <w:tcPr>
            <w:tcW w:w="1076"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62,28</w:t>
            </w:r>
          </w:p>
        </w:tc>
        <w:tc>
          <w:tcPr>
            <w:tcW w:w="225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21112,92</w:t>
            </w:r>
          </w:p>
        </w:tc>
        <w:tc>
          <w:tcPr>
            <w:tcW w:w="171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7909,4</w:t>
            </w:r>
          </w:p>
        </w:tc>
      </w:tr>
      <w:tr w:rsidR="00CF602F" w:rsidRPr="00D60FBE" w:rsidTr="008B1A3C">
        <w:trPr>
          <w:trHeight w:val="440"/>
        </w:trPr>
        <w:tc>
          <w:tcPr>
            <w:tcW w:w="554"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shd w:val="clear" w:color="auto" w:fill="FFFFFF"/>
              </w:rPr>
              <w:t xml:space="preserve">  7</w:t>
            </w:r>
          </w:p>
        </w:tc>
        <w:tc>
          <w:tcPr>
            <w:tcW w:w="2235" w:type="dxa"/>
          </w:tcPr>
          <w:p w:rsidR="00CF602F" w:rsidRPr="00D60FBE" w:rsidRDefault="00CF602F" w:rsidP="008B1A3C">
            <w:pPr>
              <w:rPr>
                <w:rFonts w:asciiTheme="majorHAnsi" w:hAnsiTheme="majorHAnsi" w:cstheme="majorHAnsi"/>
                <w:sz w:val="20"/>
                <w:szCs w:val="20"/>
                <w:lang w:val="ro-RO"/>
              </w:rPr>
            </w:pPr>
            <w:r w:rsidRPr="00D60FBE">
              <w:rPr>
                <w:rFonts w:asciiTheme="majorHAnsi" w:hAnsiTheme="majorHAnsi" w:cstheme="majorHAnsi"/>
                <w:sz w:val="20"/>
                <w:szCs w:val="20"/>
                <w:lang w:val="ro-MD"/>
              </w:rPr>
              <w:t xml:space="preserve">Penitenciarul nr.17 </w:t>
            </w:r>
            <w:r w:rsidRPr="00D60FBE">
              <w:rPr>
                <w:rFonts w:asciiTheme="majorHAnsi" w:hAnsiTheme="majorHAnsi" w:cstheme="majorHAnsi"/>
                <w:sz w:val="20"/>
                <w:szCs w:val="20"/>
                <w:lang w:val="ro-RO"/>
              </w:rPr>
              <w:t>–</w:t>
            </w:r>
          </w:p>
          <w:p w:rsidR="00CF602F" w:rsidRPr="00D60FBE" w:rsidRDefault="00CF602F" w:rsidP="008B1A3C">
            <w:pPr>
              <w:rPr>
                <w:rFonts w:asciiTheme="majorHAnsi" w:hAnsiTheme="majorHAnsi" w:cs="Times New Roman"/>
                <w:sz w:val="20"/>
                <w:szCs w:val="20"/>
                <w:lang w:val="ro-MD"/>
              </w:rPr>
            </w:pPr>
            <w:r w:rsidRPr="00D60FBE">
              <w:rPr>
                <w:rFonts w:asciiTheme="majorHAnsi" w:hAnsiTheme="majorHAnsi" w:cstheme="majorHAnsi"/>
                <w:sz w:val="20"/>
                <w:szCs w:val="20"/>
                <w:lang w:val="ro-RO"/>
              </w:rPr>
              <w:t>Rezina</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352</w:t>
            </w:r>
          </w:p>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w:t>
            </w:r>
          </w:p>
        </w:tc>
        <w:tc>
          <w:tcPr>
            <w:tcW w:w="1076"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79,9</w:t>
            </w:r>
          </w:p>
        </w:tc>
        <w:tc>
          <w:tcPr>
            <w:tcW w:w="225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28124,8</w:t>
            </w:r>
          </w:p>
        </w:tc>
        <w:tc>
          <w:tcPr>
            <w:tcW w:w="171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14044,8</w:t>
            </w:r>
          </w:p>
        </w:tc>
      </w:tr>
      <w:tr w:rsidR="00CF602F" w:rsidRPr="00D60FBE" w:rsidTr="008B1A3C">
        <w:trPr>
          <w:trHeight w:val="440"/>
        </w:trPr>
        <w:tc>
          <w:tcPr>
            <w:tcW w:w="554"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shd w:val="clear" w:color="auto" w:fill="FFFFFF"/>
              </w:rPr>
              <w:t xml:space="preserve">  8</w:t>
            </w:r>
          </w:p>
        </w:tc>
        <w:tc>
          <w:tcPr>
            <w:tcW w:w="2235" w:type="dxa"/>
          </w:tcPr>
          <w:p w:rsidR="00CF602F" w:rsidRPr="00D60FBE" w:rsidRDefault="00CF602F" w:rsidP="008B1A3C">
            <w:pPr>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Penitenciarul nr.11 </w:t>
            </w:r>
            <w:r w:rsidRPr="00D60FBE">
              <w:rPr>
                <w:rFonts w:asciiTheme="majorHAnsi" w:hAnsiTheme="majorHAnsi" w:cstheme="majorHAnsi"/>
                <w:sz w:val="20"/>
                <w:szCs w:val="20"/>
                <w:lang w:val="ro-RO"/>
              </w:rPr>
              <w:t>– Bălți</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800</w:t>
            </w:r>
          </w:p>
        </w:tc>
        <w:tc>
          <w:tcPr>
            <w:tcW w:w="1076"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80,0</w:t>
            </w:r>
          </w:p>
        </w:tc>
        <w:tc>
          <w:tcPr>
            <w:tcW w:w="225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64000,0</w:t>
            </w:r>
          </w:p>
        </w:tc>
        <w:tc>
          <w:tcPr>
            <w:tcW w:w="171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32000,0</w:t>
            </w:r>
          </w:p>
        </w:tc>
      </w:tr>
      <w:tr w:rsidR="00CF602F" w:rsidRPr="00D60FBE" w:rsidTr="008B1A3C">
        <w:trPr>
          <w:trHeight w:val="440"/>
        </w:trPr>
        <w:tc>
          <w:tcPr>
            <w:tcW w:w="554"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shd w:val="clear" w:color="auto" w:fill="FFFFFF"/>
              </w:rPr>
              <w:t xml:space="preserve">  9</w:t>
            </w:r>
          </w:p>
        </w:tc>
        <w:tc>
          <w:tcPr>
            <w:tcW w:w="2235" w:type="dxa"/>
          </w:tcPr>
          <w:p w:rsidR="00CF602F" w:rsidRPr="00D60FBE" w:rsidRDefault="00CF602F" w:rsidP="008B1A3C">
            <w:pPr>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Penitenciarul nr.3 </w:t>
            </w:r>
            <w:r w:rsidRPr="00D60FBE">
              <w:rPr>
                <w:rFonts w:asciiTheme="majorHAnsi" w:hAnsiTheme="majorHAnsi" w:cstheme="majorHAnsi"/>
                <w:sz w:val="20"/>
                <w:szCs w:val="20"/>
                <w:lang w:val="ro-RO"/>
              </w:rPr>
              <w:t>– Leova</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816</w:t>
            </w:r>
          </w:p>
        </w:tc>
        <w:tc>
          <w:tcPr>
            <w:tcW w:w="1076"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80,8</w:t>
            </w:r>
          </w:p>
        </w:tc>
        <w:tc>
          <w:tcPr>
            <w:tcW w:w="2250"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65932,80</w:t>
            </w:r>
          </w:p>
        </w:tc>
        <w:tc>
          <w:tcPr>
            <w:tcW w:w="171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33292,8</w:t>
            </w:r>
          </w:p>
        </w:tc>
      </w:tr>
      <w:tr w:rsidR="00CF602F" w:rsidRPr="00D60FBE" w:rsidTr="008B1A3C">
        <w:trPr>
          <w:trHeight w:val="440"/>
        </w:trPr>
        <w:tc>
          <w:tcPr>
            <w:tcW w:w="554"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shd w:val="clear" w:color="auto" w:fill="FFFFFF"/>
              </w:rPr>
              <w:t xml:space="preserve"> 10</w:t>
            </w:r>
          </w:p>
        </w:tc>
        <w:tc>
          <w:tcPr>
            <w:tcW w:w="2235" w:type="dxa"/>
          </w:tcPr>
          <w:p w:rsidR="00CF602F" w:rsidRPr="00D60FBE" w:rsidRDefault="00CF602F" w:rsidP="008B1A3C">
            <w:pPr>
              <w:rPr>
                <w:rFonts w:asciiTheme="majorHAnsi" w:hAnsiTheme="majorHAnsi" w:cs="Times New Roman"/>
                <w:sz w:val="20"/>
                <w:szCs w:val="20"/>
                <w:lang w:val="ro-MD"/>
              </w:rPr>
            </w:pPr>
            <w:r w:rsidRPr="00D60FBE">
              <w:rPr>
                <w:rFonts w:asciiTheme="majorHAnsi" w:hAnsiTheme="majorHAnsi" w:cstheme="majorHAnsi"/>
                <w:sz w:val="20"/>
                <w:szCs w:val="20"/>
                <w:lang w:val="ro-MD"/>
              </w:rPr>
              <w:t xml:space="preserve">Penitenciarul nr.4 </w:t>
            </w:r>
            <w:r w:rsidRPr="00D60FBE">
              <w:rPr>
                <w:rFonts w:asciiTheme="majorHAnsi" w:hAnsiTheme="majorHAnsi" w:cstheme="majorHAnsi"/>
                <w:sz w:val="20"/>
                <w:szCs w:val="20"/>
                <w:lang w:val="ro-RO"/>
              </w:rPr>
              <w:t>– Cricova</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1533</w:t>
            </w:r>
          </w:p>
        </w:tc>
        <w:tc>
          <w:tcPr>
            <w:tcW w:w="1076"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82,79</w:t>
            </w:r>
          </w:p>
        </w:tc>
        <w:tc>
          <w:tcPr>
            <w:tcW w:w="225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126932,0</w:t>
            </w:r>
          </w:p>
          <w:p w:rsidR="00CF602F" w:rsidRPr="00D60FBE" w:rsidRDefault="00CF602F" w:rsidP="008B1A3C">
            <w:pPr>
              <w:jc w:val="center"/>
              <w:rPr>
                <w:rFonts w:asciiTheme="majorHAnsi" w:hAnsiTheme="majorHAnsi" w:cstheme="majorHAnsi"/>
                <w:sz w:val="20"/>
                <w:szCs w:val="20"/>
                <w:lang w:val="ro-MD"/>
              </w:rPr>
            </w:pPr>
          </w:p>
        </w:tc>
        <w:tc>
          <w:tcPr>
            <w:tcW w:w="171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65597,07</w:t>
            </w:r>
          </w:p>
        </w:tc>
      </w:tr>
      <w:tr w:rsidR="00CF602F" w:rsidRPr="00D60FBE" w:rsidTr="008B1A3C">
        <w:trPr>
          <w:trHeight w:val="440"/>
        </w:trPr>
        <w:tc>
          <w:tcPr>
            <w:tcW w:w="554"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shd w:val="clear" w:color="auto" w:fill="FFFFFF"/>
              </w:rPr>
              <w:t xml:space="preserve"> 11</w:t>
            </w:r>
          </w:p>
        </w:tc>
        <w:tc>
          <w:tcPr>
            <w:tcW w:w="2235" w:type="dxa"/>
          </w:tcPr>
          <w:p w:rsidR="00CF602F" w:rsidRPr="00D60FBE" w:rsidRDefault="00CF602F" w:rsidP="008B1A3C">
            <w:pPr>
              <w:rPr>
                <w:rFonts w:asciiTheme="majorHAnsi" w:hAnsiTheme="majorHAnsi" w:cs="Times New Roman"/>
                <w:sz w:val="20"/>
                <w:szCs w:val="20"/>
                <w:lang w:val="ro-MD"/>
              </w:rPr>
            </w:pPr>
            <w:r w:rsidRPr="00D60FBE">
              <w:rPr>
                <w:rFonts w:asciiTheme="majorHAnsi" w:hAnsiTheme="majorHAnsi" w:cstheme="majorHAnsi"/>
                <w:sz w:val="20"/>
                <w:szCs w:val="20"/>
                <w:lang w:val="ro-MD"/>
              </w:rPr>
              <w:t xml:space="preserve">Penitenciarul nr.16 </w:t>
            </w:r>
            <w:r w:rsidRPr="00D60FBE">
              <w:rPr>
                <w:rFonts w:asciiTheme="majorHAnsi" w:hAnsiTheme="majorHAnsi" w:cstheme="majorHAnsi"/>
                <w:sz w:val="20"/>
                <w:szCs w:val="20"/>
                <w:lang w:val="ro-RO"/>
              </w:rPr>
              <w:t>–Pruncul</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800</w:t>
            </w:r>
          </w:p>
        </w:tc>
        <w:tc>
          <w:tcPr>
            <w:tcW w:w="1076"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82,8</w:t>
            </w:r>
          </w:p>
        </w:tc>
        <w:tc>
          <w:tcPr>
            <w:tcW w:w="225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66240,0</w:t>
            </w:r>
          </w:p>
        </w:tc>
        <w:tc>
          <w:tcPr>
            <w:tcW w:w="171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34240,0</w:t>
            </w:r>
          </w:p>
        </w:tc>
      </w:tr>
      <w:tr w:rsidR="00CF602F" w:rsidRPr="00D60FBE" w:rsidTr="008B1A3C">
        <w:trPr>
          <w:trHeight w:val="440"/>
        </w:trPr>
        <w:tc>
          <w:tcPr>
            <w:tcW w:w="554"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shd w:val="clear" w:color="auto" w:fill="FFFFFF"/>
              </w:rPr>
              <w:t xml:space="preserve"> 12</w:t>
            </w:r>
          </w:p>
        </w:tc>
        <w:tc>
          <w:tcPr>
            <w:tcW w:w="2235" w:type="dxa"/>
          </w:tcPr>
          <w:p w:rsidR="00CF602F" w:rsidRPr="00D60FBE" w:rsidRDefault="00CF602F" w:rsidP="008B1A3C">
            <w:pPr>
              <w:rPr>
                <w:rFonts w:asciiTheme="majorHAnsi" w:hAnsiTheme="majorHAnsi" w:cstheme="majorHAnsi"/>
                <w:sz w:val="20"/>
                <w:szCs w:val="20"/>
                <w:lang w:val="ro-RO"/>
              </w:rPr>
            </w:pPr>
            <w:r w:rsidRPr="00D60FBE">
              <w:rPr>
                <w:rFonts w:asciiTheme="majorHAnsi" w:hAnsiTheme="majorHAnsi" w:cstheme="majorHAnsi"/>
                <w:sz w:val="20"/>
                <w:szCs w:val="20"/>
                <w:lang w:val="ro-MD"/>
              </w:rPr>
              <w:t xml:space="preserve">Penitenciarul nr.18 </w:t>
            </w:r>
            <w:r w:rsidRPr="00D60FBE">
              <w:rPr>
                <w:rFonts w:asciiTheme="majorHAnsi" w:hAnsiTheme="majorHAnsi" w:cstheme="majorHAnsi"/>
                <w:sz w:val="20"/>
                <w:szCs w:val="20"/>
                <w:lang w:val="ro-RO"/>
              </w:rPr>
              <w:t>–</w:t>
            </w:r>
          </w:p>
          <w:p w:rsidR="00CF602F" w:rsidRPr="00D60FBE" w:rsidRDefault="00CF602F" w:rsidP="008B1A3C">
            <w:pPr>
              <w:rPr>
                <w:rFonts w:asciiTheme="majorHAnsi" w:hAnsiTheme="majorHAnsi" w:cs="Times New Roman"/>
                <w:sz w:val="20"/>
                <w:szCs w:val="20"/>
                <w:lang w:val="ro-MD"/>
              </w:rPr>
            </w:pPr>
            <w:r w:rsidRPr="00D60FBE">
              <w:rPr>
                <w:rFonts w:asciiTheme="majorHAnsi" w:hAnsiTheme="majorHAnsi" w:cstheme="majorHAnsi"/>
                <w:sz w:val="20"/>
                <w:szCs w:val="20"/>
                <w:lang w:val="ro-RO"/>
              </w:rPr>
              <w:t>Brănești</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1323</w:t>
            </w:r>
          </w:p>
        </w:tc>
        <w:tc>
          <w:tcPr>
            <w:tcW w:w="1076"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83,34</w:t>
            </w:r>
          </w:p>
        </w:tc>
        <w:tc>
          <w:tcPr>
            <w:tcW w:w="225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110258,82</w:t>
            </w:r>
          </w:p>
        </w:tc>
        <w:tc>
          <w:tcPr>
            <w:tcW w:w="171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57338,82</w:t>
            </w:r>
          </w:p>
        </w:tc>
      </w:tr>
      <w:tr w:rsidR="00CF602F" w:rsidRPr="00D60FBE" w:rsidTr="008B1A3C">
        <w:trPr>
          <w:trHeight w:val="440"/>
        </w:trPr>
        <w:tc>
          <w:tcPr>
            <w:tcW w:w="554"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shd w:val="clear" w:color="auto" w:fill="FFFFFF"/>
              </w:rPr>
              <w:t xml:space="preserve"> 13</w:t>
            </w:r>
          </w:p>
        </w:tc>
        <w:tc>
          <w:tcPr>
            <w:tcW w:w="2235" w:type="dxa"/>
          </w:tcPr>
          <w:p w:rsidR="00CF602F" w:rsidRPr="00D60FBE" w:rsidRDefault="00CF602F" w:rsidP="008B1A3C">
            <w:pPr>
              <w:rPr>
                <w:rFonts w:asciiTheme="majorHAnsi" w:hAnsiTheme="majorHAnsi" w:cstheme="majorHAnsi"/>
                <w:sz w:val="20"/>
                <w:szCs w:val="20"/>
                <w:lang w:val="ro-RO"/>
              </w:rPr>
            </w:pPr>
            <w:r w:rsidRPr="00D60FBE">
              <w:rPr>
                <w:rFonts w:asciiTheme="majorHAnsi" w:hAnsiTheme="majorHAnsi" w:cstheme="majorHAnsi"/>
                <w:sz w:val="20"/>
                <w:szCs w:val="20"/>
                <w:lang w:val="ro-MD"/>
              </w:rPr>
              <w:t xml:space="preserve">Penitenciarul nr.6 </w:t>
            </w:r>
            <w:r w:rsidRPr="00D60FBE">
              <w:rPr>
                <w:rFonts w:asciiTheme="majorHAnsi" w:hAnsiTheme="majorHAnsi" w:cstheme="majorHAnsi"/>
                <w:sz w:val="20"/>
                <w:szCs w:val="20"/>
                <w:lang w:val="ro-RO"/>
              </w:rPr>
              <w:t>–</w:t>
            </w:r>
          </w:p>
          <w:p w:rsidR="00CF602F" w:rsidRPr="00D60FBE" w:rsidRDefault="00CF602F" w:rsidP="008B1A3C">
            <w:pPr>
              <w:rPr>
                <w:rFonts w:asciiTheme="majorHAnsi" w:hAnsiTheme="majorHAnsi" w:cstheme="majorHAnsi"/>
                <w:sz w:val="20"/>
                <w:szCs w:val="20"/>
                <w:lang w:val="ro-MD"/>
              </w:rPr>
            </w:pPr>
            <w:r w:rsidRPr="00D60FBE">
              <w:rPr>
                <w:rFonts w:asciiTheme="majorHAnsi" w:hAnsiTheme="majorHAnsi" w:cstheme="majorHAnsi"/>
                <w:sz w:val="20"/>
                <w:szCs w:val="20"/>
                <w:lang w:val="ro-RO"/>
              </w:rPr>
              <w:t>Soroca</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1478</w:t>
            </w:r>
          </w:p>
        </w:tc>
        <w:tc>
          <w:tcPr>
            <w:tcW w:w="1076"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85,0</w:t>
            </w:r>
          </w:p>
        </w:tc>
        <w:tc>
          <w:tcPr>
            <w:tcW w:w="225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125630,0</w:t>
            </w:r>
          </w:p>
        </w:tc>
        <w:tc>
          <w:tcPr>
            <w:tcW w:w="171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66510,0</w:t>
            </w:r>
          </w:p>
        </w:tc>
      </w:tr>
      <w:tr w:rsidR="00CF602F" w:rsidRPr="00D60FBE" w:rsidTr="008B1A3C">
        <w:trPr>
          <w:trHeight w:val="440"/>
        </w:trPr>
        <w:tc>
          <w:tcPr>
            <w:tcW w:w="554"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shd w:val="clear" w:color="auto" w:fill="FFFFFF"/>
              </w:rPr>
            </w:pPr>
            <w:r w:rsidRPr="00D60FBE">
              <w:rPr>
                <w:rFonts w:asciiTheme="majorHAnsi" w:hAnsiTheme="majorHAnsi" w:cstheme="majorHAnsi"/>
                <w:sz w:val="20"/>
                <w:szCs w:val="20"/>
                <w:shd w:val="clear" w:color="auto" w:fill="FFFFFF"/>
              </w:rPr>
              <w:t xml:space="preserve"> 14</w:t>
            </w:r>
          </w:p>
        </w:tc>
        <w:tc>
          <w:tcPr>
            <w:tcW w:w="2235" w:type="dxa"/>
          </w:tcPr>
          <w:p w:rsidR="00CF602F" w:rsidRPr="00D60FBE" w:rsidRDefault="00CF602F" w:rsidP="008B1A3C">
            <w:pPr>
              <w:rPr>
                <w:rFonts w:asciiTheme="majorHAnsi" w:hAnsiTheme="majorHAnsi" w:cstheme="majorHAnsi"/>
                <w:sz w:val="20"/>
                <w:szCs w:val="20"/>
                <w:lang w:val="ro-RO"/>
              </w:rPr>
            </w:pPr>
            <w:r w:rsidRPr="00D60FBE">
              <w:rPr>
                <w:rFonts w:asciiTheme="majorHAnsi" w:hAnsiTheme="majorHAnsi" w:cstheme="majorHAnsi"/>
                <w:sz w:val="20"/>
                <w:szCs w:val="20"/>
                <w:lang w:val="ro-MD"/>
              </w:rPr>
              <w:t xml:space="preserve">Penitenciarul nr.13 </w:t>
            </w:r>
            <w:r w:rsidRPr="00D60FBE">
              <w:rPr>
                <w:rFonts w:asciiTheme="majorHAnsi" w:hAnsiTheme="majorHAnsi" w:cstheme="majorHAnsi"/>
                <w:sz w:val="20"/>
                <w:szCs w:val="20"/>
                <w:lang w:val="ro-RO"/>
              </w:rPr>
              <w:t>–</w:t>
            </w:r>
          </w:p>
          <w:p w:rsidR="00CF602F" w:rsidRPr="00D60FBE" w:rsidRDefault="00CF602F" w:rsidP="008B1A3C">
            <w:pPr>
              <w:rPr>
                <w:rFonts w:asciiTheme="majorHAnsi" w:hAnsiTheme="majorHAnsi" w:cs="Times New Roman"/>
                <w:sz w:val="20"/>
                <w:szCs w:val="20"/>
                <w:lang w:val="ro-MD"/>
              </w:rPr>
            </w:pPr>
            <w:r w:rsidRPr="00D60FBE">
              <w:rPr>
                <w:rFonts w:asciiTheme="majorHAnsi" w:hAnsiTheme="majorHAnsi" w:cstheme="majorHAnsi"/>
                <w:sz w:val="20"/>
                <w:szCs w:val="20"/>
                <w:lang w:val="ro-RO"/>
              </w:rPr>
              <w:t>Chișinău</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1043</w:t>
            </w:r>
          </w:p>
        </w:tc>
        <w:tc>
          <w:tcPr>
            <w:tcW w:w="1076"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85,0</w:t>
            </w:r>
          </w:p>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jc w:val="center"/>
              <w:rPr>
                <w:rFonts w:asciiTheme="majorHAnsi" w:hAnsiTheme="majorHAnsi" w:cstheme="majorHAnsi"/>
                <w:sz w:val="20"/>
                <w:szCs w:val="20"/>
                <w:lang w:val="ro-MD"/>
              </w:rPr>
            </w:pPr>
          </w:p>
        </w:tc>
        <w:tc>
          <w:tcPr>
            <w:tcW w:w="2250"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88655,0</w:t>
            </w:r>
          </w:p>
        </w:tc>
        <w:tc>
          <w:tcPr>
            <w:tcW w:w="171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46935,0</w:t>
            </w:r>
          </w:p>
          <w:p w:rsidR="00CF602F" w:rsidRPr="00D60FBE" w:rsidRDefault="00CF602F" w:rsidP="008B1A3C">
            <w:pPr>
              <w:jc w:val="center"/>
              <w:rPr>
                <w:rFonts w:asciiTheme="majorHAnsi" w:hAnsiTheme="majorHAnsi" w:cstheme="majorHAnsi"/>
                <w:sz w:val="20"/>
                <w:szCs w:val="20"/>
                <w:lang w:val="ro-MD"/>
              </w:rPr>
            </w:pPr>
          </w:p>
        </w:tc>
      </w:tr>
      <w:tr w:rsidR="00CF602F" w:rsidRPr="00D60FBE" w:rsidTr="008B1A3C">
        <w:trPr>
          <w:trHeight w:val="215"/>
        </w:trPr>
        <w:tc>
          <w:tcPr>
            <w:tcW w:w="2789" w:type="dxa"/>
            <w:gridSpan w:val="2"/>
          </w:tcPr>
          <w:p w:rsidR="00CF602F" w:rsidRPr="00D60FBE" w:rsidRDefault="00CF602F" w:rsidP="008B1A3C">
            <w:pPr>
              <w:jc w:val="center"/>
              <w:rPr>
                <w:rFonts w:asciiTheme="majorHAnsi" w:hAnsiTheme="majorHAnsi" w:cstheme="majorHAnsi"/>
                <w:b/>
                <w:sz w:val="20"/>
                <w:szCs w:val="20"/>
                <w:lang w:val="ro-MD"/>
              </w:rPr>
            </w:pPr>
            <w:r w:rsidRPr="00D60FBE">
              <w:rPr>
                <w:rFonts w:asciiTheme="majorHAnsi" w:hAnsiTheme="majorHAnsi" w:cstheme="majorHAnsi"/>
                <w:sz w:val="20"/>
                <w:szCs w:val="20"/>
                <w:lang w:val="ro-MD"/>
              </w:rPr>
              <w:t xml:space="preserve"> </w:t>
            </w:r>
            <w:r w:rsidRPr="00D60FBE">
              <w:rPr>
                <w:rFonts w:asciiTheme="majorHAnsi" w:hAnsiTheme="majorHAnsi" w:cstheme="majorHAnsi"/>
                <w:b/>
                <w:sz w:val="20"/>
                <w:szCs w:val="20"/>
                <w:lang w:val="ro-MD"/>
              </w:rPr>
              <w:t>Total</w:t>
            </w:r>
          </w:p>
        </w:tc>
        <w:tc>
          <w:tcPr>
            <w:tcW w:w="1445" w:type="dxa"/>
          </w:tcPr>
          <w:p w:rsidR="00CF602F" w:rsidRPr="00D60FBE" w:rsidRDefault="00CF602F" w:rsidP="008B1A3C">
            <w:pPr>
              <w:widowControl w:val="0"/>
              <w:tabs>
                <w:tab w:val="left" w:pos="284"/>
                <w:tab w:val="left" w:pos="567"/>
                <w:tab w:val="left" w:pos="810"/>
                <w:tab w:val="left" w:pos="851"/>
                <w:tab w:val="left" w:pos="993"/>
                <w:tab w:val="left" w:pos="1134"/>
              </w:tabs>
              <w:autoSpaceDE w:val="0"/>
              <w:autoSpaceDN w:val="0"/>
              <w:adjustRightInd w:val="0"/>
              <w:ind w:right="-334"/>
              <w:rPr>
                <w:rFonts w:asciiTheme="majorHAnsi" w:hAnsiTheme="majorHAnsi" w:cstheme="majorHAnsi"/>
                <w:sz w:val="20"/>
                <w:szCs w:val="20"/>
                <w:lang w:val="ro-MD"/>
              </w:rPr>
            </w:pPr>
            <w:r w:rsidRPr="00D60FBE">
              <w:rPr>
                <w:rFonts w:asciiTheme="majorHAnsi" w:hAnsiTheme="majorHAnsi" w:cstheme="majorHAnsi"/>
                <w:sz w:val="20"/>
                <w:szCs w:val="20"/>
                <w:lang w:val="ro-MD"/>
              </w:rPr>
              <w:t xml:space="preserve">           -</w:t>
            </w:r>
          </w:p>
        </w:tc>
        <w:tc>
          <w:tcPr>
            <w:tcW w:w="1076"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w:t>
            </w:r>
          </w:p>
        </w:tc>
        <w:tc>
          <w:tcPr>
            <w:tcW w:w="225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w:t>
            </w:r>
          </w:p>
        </w:tc>
        <w:tc>
          <w:tcPr>
            <w:tcW w:w="1710" w:type="dxa"/>
          </w:tcPr>
          <w:p w:rsidR="00CF602F" w:rsidRPr="00D60FBE" w:rsidRDefault="00CF602F" w:rsidP="008B1A3C">
            <w:pPr>
              <w:jc w:val="center"/>
              <w:rPr>
                <w:rFonts w:asciiTheme="majorHAnsi" w:hAnsiTheme="majorHAnsi" w:cstheme="majorHAnsi"/>
                <w:sz w:val="20"/>
                <w:szCs w:val="20"/>
                <w:lang w:val="ro-MD"/>
              </w:rPr>
            </w:pPr>
            <w:r w:rsidRPr="00D60FBE">
              <w:rPr>
                <w:rFonts w:asciiTheme="majorHAnsi" w:hAnsiTheme="majorHAnsi" w:cstheme="majorHAnsi"/>
                <w:sz w:val="20"/>
                <w:szCs w:val="20"/>
                <w:lang w:val="ro-MD"/>
              </w:rPr>
              <w:t>447858,8</w:t>
            </w:r>
          </w:p>
        </w:tc>
      </w:tr>
    </w:tbl>
    <w:p w:rsidR="00CF602F" w:rsidRPr="00D60FBE" w:rsidRDefault="00CF602F" w:rsidP="00CF602F">
      <w:pPr>
        <w:spacing w:after="0" w:line="240" w:lineRule="auto"/>
        <w:ind w:left="90" w:right="-334"/>
        <w:jc w:val="both"/>
        <w:rPr>
          <w:rFonts w:asciiTheme="majorHAnsi" w:hAnsiTheme="majorHAnsi" w:cstheme="majorHAnsi"/>
          <w:sz w:val="16"/>
          <w:szCs w:val="16"/>
        </w:rPr>
      </w:pPr>
      <w:r w:rsidRPr="00D60FBE">
        <w:rPr>
          <w:rFonts w:asciiTheme="majorHAnsi" w:hAnsiTheme="majorHAnsi" w:cstheme="majorHAnsi"/>
          <w:b/>
          <w:i/>
          <w:sz w:val="16"/>
          <w:szCs w:val="16"/>
        </w:rPr>
        <w:t>Sursă:</w:t>
      </w:r>
      <w:r w:rsidRPr="00D60FBE">
        <w:rPr>
          <w:rFonts w:asciiTheme="majorHAnsi" w:hAnsiTheme="majorHAnsi" w:cstheme="majorHAnsi"/>
          <w:sz w:val="16"/>
          <w:szCs w:val="16"/>
        </w:rPr>
        <w:t xml:space="preserve"> Informația generalizată de către echipa de audit din contractele de achiziții și registrul contractelor pentru anul 2019 ale instituțiilor penitenciare. </w:t>
      </w:r>
    </w:p>
    <w:p w:rsidR="00CF602F" w:rsidRPr="00D60FBE" w:rsidRDefault="00CF602F" w:rsidP="00CF602F">
      <w:pPr>
        <w:spacing w:after="0" w:line="240" w:lineRule="auto"/>
        <w:ind w:right="-331"/>
        <w:jc w:val="both"/>
        <w:rPr>
          <w:rFonts w:asciiTheme="majorHAnsi" w:hAnsiTheme="majorHAnsi" w:cstheme="majorHAnsi"/>
          <w:sz w:val="16"/>
          <w:szCs w:val="16"/>
          <w:lang w:val="ro-MD"/>
        </w:rPr>
      </w:pPr>
      <w:r w:rsidRPr="00D60FBE">
        <w:rPr>
          <w:rFonts w:asciiTheme="majorHAnsi" w:hAnsiTheme="majorHAnsi" w:cstheme="majorHAnsi"/>
          <w:sz w:val="16"/>
          <w:szCs w:val="16"/>
          <w:lang w:val="ro-MD"/>
        </w:rPr>
        <w:t xml:space="preserve"> </w:t>
      </w:r>
    </w:p>
    <w:p w:rsidR="00CF602F" w:rsidRPr="00D60FBE" w:rsidRDefault="00CF602F" w:rsidP="00CF602F">
      <w:pPr>
        <w:spacing w:after="120" w:line="276" w:lineRule="auto"/>
        <w:ind w:right="-331"/>
        <w:jc w:val="both"/>
        <w:rPr>
          <w:rFonts w:asciiTheme="majorHAnsi" w:hAnsiTheme="majorHAnsi" w:cstheme="majorHAnsi"/>
          <w:sz w:val="24"/>
          <w:szCs w:val="24"/>
          <w:lang w:val="ro-MD"/>
        </w:rPr>
      </w:pPr>
    </w:p>
    <w:p w:rsidR="0027212E" w:rsidRPr="00D60FBE" w:rsidRDefault="0027212E" w:rsidP="00E923A2">
      <w:pPr>
        <w:spacing w:after="0" w:line="276" w:lineRule="auto"/>
        <w:jc w:val="right"/>
        <w:rPr>
          <w:rFonts w:asciiTheme="majorHAnsi" w:hAnsiTheme="majorHAnsi" w:cstheme="majorHAnsi"/>
          <w:b/>
          <w:sz w:val="28"/>
          <w:szCs w:val="28"/>
          <w:lang w:val="ro-MD"/>
        </w:rPr>
      </w:pPr>
    </w:p>
    <w:p w:rsidR="0027212E" w:rsidRPr="00D60FBE" w:rsidRDefault="0027212E" w:rsidP="0027212E">
      <w:pPr>
        <w:spacing w:after="120" w:line="276" w:lineRule="auto"/>
        <w:ind w:right="91"/>
        <w:jc w:val="right"/>
        <w:rPr>
          <w:rFonts w:ascii="Calibri Light" w:hAnsi="Calibri Light" w:cs="Calibri Light"/>
          <w:b/>
          <w:sz w:val="24"/>
          <w:szCs w:val="24"/>
        </w:rPr>
        <w:sectPr w:rsidR="0027212E" w:rsidRPr="00D60FBE" w:rsidSect="006020A4">
          <w:pgSz w:w="11906" w:h="16838" w:code="9"/>
          <w:pgMar w:top="1440" w:right="1440" w:bottom="1440" w:left="1440" w:header="720" w:footer="720" w:gutter="0"/>
          <w:cols w:space="720"/>
          <w:docGrid w:linePitch="360"/>
        </w:sectPr>
      </w:pPr>
    </w:p>
    <w:p w:rsidR="0027212E" w:rsidRPr="00D60FBE" w:rsidRDefault="0027212E" w:rsidP="0027212E">
      <w:pPr>
        <w:spacing w:after="120" w:line="276" w:lineRule="auto"/>
        <w:ind w:right="91"/>
        <w:jc w:val="right"/>
        <w:rPr>
          <w:rFonts w:ascii="Calibri Light" w:hAnsi="Calibri Light" w:cs="Calibri Light"/>
          <w:b/>
          <w:sz w:val="24"/>
          <w:szCs w:val="24"/>
        </w:rPr>
      </w:pPr>
      <w:r w:rsidRPr="00D60FBE">
        <w:rPr>
          <w:rFonts w:ascii="Calibri Light" w:hAnsi="Calibri Light" w:cs="Calibri Light"/>
          <w:b/>
          <w:sz w:val="24"/>
          <w:szCs w:val="24"/>
        </w:rPr>
        <w:lastRenderedPageBreak/>
        <w:t>Tabelul nr.</w:t>
      </w:r>
      <w:r w:rsidR="00CF602F">
        <w:rPr>
          <w:rFonts w:ascii="Calibri Light" w:hAnsi="Calibri Light" w:cs="Calibri Light"/>
          <w:b/>
          <w:sz w:val="24"/>
          <w:szCs w:val="24"/>
        </w:rPr>
        <w:t>7</w:t>
      </w:r>
    </w:p>
    <w:p w:rsidR="0027212E" w:rsidRPr="00D60FBE" w:rsidRDefault="0027212E" w:rsidP="0027212E">
      <w:pPr>
        <w:spacing w:after="0" w:line="276" w:lineRule="auto"/>
        <w:ind w:right="-331"/>
        <w:jc w:val="center"/>
        <w:rPr>
          <w:rFonts w:ascii="Calibri Light" w:hAnsi="Calibri Light" w:cs="Calibri Light"/>
          <w:b/>
          <w:sz w:val="24"/>
          <w:szCs w:val="24"/>
        </w:rPr>
      </w:pPr>
      <w:r w:rsidRPr="00D60FBE">
        <w:rPr>
          <w:rFonts w:ascii="Calibri Light" w:hAnsi="Calibri Light" w:cs="Calibri Light"/>
          <w:b/>
          <w:sz w:val="24"/>
          <w:szCs w:val="24"/>
        </w:rPr>
        <w:t xml:space="preserve">Informația privind stocurile de produse alimentare formate la finele anilor 2019-2020 </w:t>
      </w:r>
      <w:r w:rsidR="00AA432D" w:rsidRPr="00D60FBE">
        <w:rPr>
          <w:rFonts w:ascii="Calibri Light" w:hAnsi="Calibri Light" w:cs="Calibri Light"/>
          <w:b/>
          <w:sz w:val="24"/>
          <w:szCs w:val="24"/>
        </w:rPr>
        <w:t xml:space="preserve">și dinamica condamnaților </w:t>
      </w:r>
    </w:p>
    <w:p w:rsidR="0027212E" w:rsidRPr="00D60FBE" w:rsidRDefault="0027212E" w:rsidP="0027212E">
      <w:pPr>
        <w:spacing w:after="0" w:line="276" w:lineRule="auto"/>
        <w:ind w:right="-331"/>
        <w:jc w:val="center"/>
        <w:rPr>
          <w:rFonts w:ascii="Calibri Light" w:hAnsi="Calibri Light" w:cs="Calibri Light"/>
          <w:b/>
          <w:sz w:val="24"/>
          <w:szCs w:val="24"/>
          <w:lang w:val="ro-RO"/>
        </w:rPr>
      </w:pPr>
      <w:r w:rsidRPr="00D60FBE">
        <w:rPr>
          <w:rFonts w:ascii="Calibri Light" w:hAnsi="Calibri Light" w:cs="Calibri Light"/>
          <w:b/>
          <w:sz w:val="24"/>
          <w:szCs w:val="24"/>
        </w:rPr>
        <w:t>în cadrul unor instituții penitenciare din subordinea Administrației Naționale a Penitenciarelor</w:t>
      </w:r>
    </w:p>
    <w:tbl>
      <w:tblPr>
        <w:tblStyle w:val="TableGrid"/>
        <w:tblW w:w="15660" w:type="dxa"/>
        <w:tblInd w:w="-815" w:type="dxa"/>
        <w:tblLayout w:type="fixed"/>
        <w:tblLook w:val="04A0" w:firstRow="1" w:lastRow="0" w:firstColumn="1" w:lastColumn="0" w:noHBand="0" w:noVBand="1"/>
      </w:tblPr>
      <w:tblGrid>
        <w:gridCol w:w="540"/>
        <w:gridCol w:w="2790"/>
        <w:gridCol w:w="1080"/>
        <w:gridCol w:w="1170"/>
        <w:gridCol w:w="810"/>
        <w:gridCol w:w="990"/>
        <w:gridCol w:w="1170"/>
        <w:gridCol w:w="900"/>
        <w:gridCol w:w="3060"/>
        <w:gridCol w:w="1890"/>
        <w:gridCol w:w="1260"/>
      </w:tblGrid>
      <w:tr w:rsidR="00D60FBE" w:rsidRPr="00D60FBE" w:rsidTr="00756C24">
        <w:tc>
          <w:tcPr>
            <w:tcW w:w="540" w:type="dxa"/>
            <w:vMerge w:val="restart"/>
          </w:tcPr>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Nr.</w:t>
            </w:r>
          </w:p>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d/o</w:t>
            </w:r>
          </w:p>
        </w:tc>
        <w:tc>
          <w:tcPr>
            <w:tcW w:w="2790" w:type="dxa"/>
            <w:vMerge w:val="restart"/>
          </w:tcPr>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Denumirea instituției penitenciare</w:t>
            </w:r>
          </w:p>
        </w:tc>
        <w:tc>
          <w:tcPr>
            <w:tcW w:w="2250" w:type="dxa"/>
            <w:gridSpan w:val="2"/>
          </w:tcPr>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 xml:space="preserve">Dinamica persoanelor private de libertate </w:t>
            </w:r>
          </w:p>
        </w:tc>
        <w:tc>
          <w:tcPr>
            <w:tcW w:w="810" w:type="dxa"/>
            <w:vMerge w:val="restart"/>
          </w:tcPr>
          <w:p w:rsidR="0027212E" w:rsidRPr="00D60FBE" w:rsidRDefault="0027212E" w:rsidP="00DB5125">
            <w:pPr>
              <w:ind w:left="-24"/>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Devieri</w:t>
            </w:r>
            <w:r w:rsidR="00DB5125">
              <w:rPr>
                <w:rFonts w:asciiTheme="majorHAnsi" w:eastAsia="Times New Roman" w:hAnsiTheme="majorHAnsi" w:cstheme="majorHAnsi"/>
                <w:b/>
                <w:sz w:val="20"/>
                <w:szCs w:val="20"/>
                <w:lang w:val="ro-RO" w:eastAsia="ru-RU"/>
              </w:rPr>
              <w:t>,</w:t>
            </w:r>
          </w:p>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3-4</w:t>
            </w:r>
          </w:p>
        </w:tc>
        <w:tc>
          <w:tcPr>
            <w:tcW w:w="2160" w:type="dxa"/>
            <w:gridSpan w:val="2"/>
          </w:tcPr>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 xml:space="preserve">Mișcări interne ale condamnaților în cadrul sistemului penitenciar </w:t>
            </w:r>
          </w:p>
        </w:tc>
        <w:tc>
          <w:tcPr>
            <w:tcW w:w="900" w:type="dxa"/>
            <w:vMerge w:val="restart"/>
          </w:tcPr>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Devieri</w:t>
            </w:r>
            <w:r w:rsidR="00A205A6">
              <w:rPr>
                <w:rFonts w:asciiTheme="majorHAnsi" w:eastAsia="Times New Roman" w:hAnsiTheme="majorHAnsi" w:cstheme="majorHAnsi"/>
                <w:b/>
                <w:sz w:val="20"/>
                <w:szCs w:val="20"/>
                <w:lang w:val="ro-RO" w:eastAsia="ru-RU"/>
              </w:rPr>
              <w:t>,</w:t>
            </w:r>
          </w:p>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6-7</w:t>
            </w:r>
          </w:p>
        </w:tc>
        <w:tc>
          <w:tcPr>
            <w:tcW w:w="3060" w:type="dxa"/>
            <w:vMerge w:val="restart"/>
          </w:tcPr>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Denumirea produselor alimentare rămase în stoc la finele anului</w:t>
            </w:r>
          </w:p>
        </w:tc>
        <w:tc>
          <w:tcPr>
            <w:tcW w:w="3150" w:type="dxa"/>
            <w:gridSpan w:val="2"/>
          </w:tcPr>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Stocurile de produse alimentare în depozit la finele anului, raportat</w:t>
            </w:r>
            <w:r w:rsidR="00A205A6">
              <w:rPr>
                <w:rFonts w:asciiTheme="majorHAnsi" w:eastAsia="Times New Roman" w:hAnsiTheme="majorHAnsi" w:cstheme="majorHAnsi"/>
                <w:b/>
                <w:sz w:val="20"/>
                <w:szCs w:val="20"/>
                <w:lang w:val="ro-RO" w:eastAsia="ru-RU"/>
              </w:rPr>
              <w:t>e</w:t>
            </w:r>
            <w:r w:rsidRPr="00D60FBE">
              <w:rPr>
                <w:rFonts w:asciiTheme="majorHAnsi" w:eastAsia="Times New Roman" w:hAnsiTheme="majorHAnsi" w:cstheme="majorHAnsi"/>
                <w:b/>
                <w:sz w:val="20"/>
                <w:szCs w:val="20"/>
                <w:lang w:val="ro-RO" w:eastAsia="ru-RU"/>
              </w:rPr>
              <w:t xml:space="preserve"> la numărul de zile pentru consum</w:t>
            </w:r>
          </w:p>
        </w:tc>
      </w:tr>
      <w:tr w:rsidR="00D60FBE" w:rsidRPr="00D60FBE" w:rsidTr="00756C24">
        <w:tc>
          <w:tcPr>
            <w:tcW w:w="540" w:type="dxa"/>
            <w:vMerge/>
          </w:tcPr>
          <w:p w:rsidR="0027212E" w:rsidRPr="00D60FBE" w:rsidRDefault="0027212E" w:rsidP="00756C24">
            <w:pPr>
              <w:jc w:val="center"/>
              <w:rPr>
                <w:rFonts w:asciiTheme="majorHAnsi" w:eastAsia="Times New Roman" w:hAnsiTheme="majorHAnsi" w:cstheme="majorHAnsi"/>
                <w:b/>
                <w:sz w:val="20"/>
                <w:szCs w:val="20"/>
                <w:lang w:val="ro-RO" w:eastAsia="ru-RU"/>
              </w:rPr>
            </w:pPr>
          </w:p>
        </w:tc>
        <w:tc>
          <w:tcPr>
            <w:tcW w:w="2790" w:type="dxa"/>
            <w:vMerge/>
          </w:tcPr>
          <w:p w:rsidR="0027212E" w:rsidRPr="00D60FBE" w:rsidRDefault="0027212E" w:rsidP="00756C24">
            <w:pPr>
              <w:jc w:val="center"/>
              <w:rPr>
                <w:rFonts w:asciiTheme="majorHAnsi" w:eastAsia="Times New Roman" w:hAnsiTheme="majorHAnsi" w:cstheme="majorHAnsi"/>
                <w:b/>
                <w:sz w:val="20"/>
                <w:szCs w:val="20"/>
                <w:lang w:val="ro-RO" w:eastAsia="ru-RU"/>
              </w:rPr>
            </w:pPr>
          </w:p>
        </w:tc>
        <w:tc>
          <w:tcPr>
            <w:tcW w:w="1080" w:type="dxa"/>
          </w:tcPr>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01.012019</w:t>
            </w:r>
          </w:p>
        </w:tc>
        <w:tc>
          <w:tcPr>
            <w:tcW w:w="1170" w:type="dxa"/>
          </w:tcPr>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01.01.2020</w:t>
            </w:r>
          </w:p>
        </w:tc>
        <w:tc>
          <w:tcPr>
            <w:tcW w:w="810" w:type="dxa"/>
            <w:vMerge/>
          </w:tcPr>
          <w:p w:rsidR="0027212E" w:rsidRPr="00D60FBE" w:rsidRDefault="0027212E" w:rsidP="00756C24">
            <w:pPr>
              <w:jc w:val="center"/>
              <w:rPr>
                <w:rFonts w:asciiTheme="majorHAnsi" w:eastAsia="Times New Roman" w:hAnsiTheme="majorHAnsi" w:cstheme="majorHAnsi"/>
                <w:b/>
                <w:sz w:val="20"/>
                <w:szCs w:val="20"/>
                <w:lang w:val="ro-RO" w:eastAsia="ru-RU"/>
              </w:rPr>
            </w:pPr>
          </w:p>
        </w:tc>
        <w:tc>
          <w:tcPr>
            <w:tcW w:w="990" w:type="dxa"/>
          </w:tcPr>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Plecat</w:t>
            </w:r>
          </w:p>
        </w:tc>
        <w:tc>
          <w:tcPr>
            <w:tcW w:w="1170" w:type="dxa"/>
          </w:tcPr>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Sosit</w:t>
            </w:r>
          </w:p>
        </w:tc>
        <w:tc>
          <w:tcPr>
            <w:tcW w:w="900" w:type="dxa"/>
            <w:vMerge/>
          </w:tcPr>
          <w:p w:rsidR="0027212E" w:rsidRPr="00D60FBE" w:rsidRDefault="0027212E" w:rsidP="00756C24">
            <w:pPr>
              <w:jc w:val="center"/>
              <w:rPr>
                <w:rFonts w:asciiTheme="majorHAnsi" w:eastAsia="Times New Roman" w:hAnsiTheme="majorHAnsi" w:cstheme="majorHAnsi"/>
                <w:b/>
                <w:sz w:val="20"/>
                <w:szCs w:val="20"/>
                <w:lang w:val="ro-RO" w:eastAsia="ru-RU"/>
              </w:rPr>
            </w:pPr>
          </w:p>
        </w:tc>
        <w:tc>
          <w:tcPr>
            <w:tcW w:w="3060" w:type="dxa"/>
            <w:vMerge/>
          </w:tcPr>
          <w:p w:rsidR="0027212E" w:rsidRPr="00D60FBE" w:rsidRDefault="0027212E" w:rsidP="00756C24">
            <w:pPr>
              <w:jc w:val="center"/>
              <w:rPr>
                <w:rFonts w:asciiTheme="majorHAnsi" w:eastAsia="Times New Roman" w:hAnsiTheme="majorHAnsi" w:cstheme="majorHAnsi"/>
                <w:b/>
                <w:sz w:val="20"/>
                <w:szCs w:val="20"/>
                <w:lang w:val="ro-RO" w:eastAsia="ru-RU"/>
              </w:rPr>
            </w:pPr>
          </w:p>
        </w:tc>
        <w:tc>
          <w:tcPr>
            <w:tcW w:w="1890" w:type="dxa"/>
          </w:tcPr>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kg</w:t>
            </w:r>
          </w:p>
        </w:tc>
        <w:tc>
          <w:tcPr>
            <w:tcW w:w="1260" w:type="dxa"/>
          </w:tcPr>
          <w:p w:rsidR="0027212E" w:rsidRPr="00D60FBE" w:rsidRDefault="0027212E" w:rsidP="00756C24">
            <w:pPr>
              <w:jc w:val="center"/>
              <w:rPr>
                <w:rFonts w:asciiTheme="majorHAnsi" w:eastAsia="Times New Roman" w:hAnsiTheme="majorHAnsi" w:cstheme="majorHAnsi"/>
                <w:b/>
                <w:sz w:val="20"/>
                <w:szCs w:val="20"/>
                <w:lang w:val="ro-RO" w:eastAsia="ru-RU"/>
              </w:rPr>
            </w:pPr>
            <w:r w:rsidRPr="00D60FBE">
              <w:rPr>
                <w:rFonts w:asciiTheme="majorHAnsi" w:eastAsia="Times New Roman" w:hAnsiTheme="majorHAnsi" w:cstheme="majorHAnsi"/>
                <w:b/>
                <w:sz w:val="20"/>
                <w:szCs w:val="20"/>
                <w:lang w:val="ro-RO" w:eastAsia="ru-RU"/>
              </w:rPr>
              <w:t>zile</w:t>
            </w:r>
          </w:p>
        </w:tc>
      </w:tr>
      <w:tr w:rsidR="00D60FBE" w:rsidRPr="00D60FBE" w:rsidTr="00756C24">
        <w:tc>
          <w:tcPr>
            <w:tcW w:w="9450" w:type="dxa"/>
            <w:gridSpan w:val="8"/>
          </w:tcPr>
          <w:p w:rsidR="0027212E" w:rsidRPr="00D60FBE" w:rsidRDefault="0027212E" w:rsidP="00756C24">
            <w:pPr>
              <w:jc w:val="center"/>
              <w:rPr>
                <w:rFonts w:asciiTheme="majorHAnsi" w:eastAsia="Times New Roman" w:hAnsiTheme="majorHAnsi" w:cstheme="majorHAnsi"/>
                <w:b/>
                <w:i/>
                <w:sz w:val="20"/>
                <w:szCs w:val="20"/>
                <w:lang w:val="ro-RO" w:eastAsia="ru-RU"/>
              </w:rPr>
            </w:pPr>
            <w:r w:rsidRPr="00D60FBE">
              <w:rPr>
                <w:rFonts w:asciiTheme="majorHAnsi" w:eastAsia="Times New Roman" w:hAnsiTheme="majorHAnsi" w:cstheme="majorHAnsi"/>
                <w:b/>
                <w:i/>
                <w:sz w:val="20"/>
                <w:szCs w:val="20"/>
                <w:lang w:val="ro-RO" w:eastAsia="ru-RU"/>
              </w:rPr>
              <w:t xml:space="preserve">                                                                                                 2019</w:t>
            </w:r>
          </w:p>
        </w:tc>
        <w:tc>
          <w:tcPr>
            <w:tcW w:w="6210" w:type="dxa"/>
            <w:gridSpan w:val="3"/>
          </w:tcPr>
          <w:p w:rsidR="0027212E" w:rsidRPr="00D60FBE" w:rsidRDefault="0027212E" w:rsidP="00756C24">
            <w:pPr>
              <w:jc w:val="center"/>
              <w:rPr>
                <w:rFonts w:asciiTheme="majorHAnsi" w:eastAsia="Times New Roman" w:hAnsiTheme="majorHAnsi" w:cstheme="majorHAnsi"/>
                <w:b/>
                <w:i/>
                <w:sz w:val="20"/>
                <w:szCs w:val="20"/>
                <w:lang w:val="ro-RO" w:eastAsia="ru-RU"/>
              </w:rPr>
            </w:pPr>
          </w:p>
        </w:tc>
      </w:tr>
      <w:tr w:rsidR="00D60FBE" w:rsidRPr="00D60FBE" w:rsidTr="00756C24">
        <w:tc>
          <w:tcPr>
            <w:tcW w:w="540" w:type="dxa"/>
          </w:tcPr>
          <w:p w:rsidR="0027212E" w:rsidRPr="00D60FBE" w:rsidRDefault="0027212E" w:rsidP="00756C24">
            <w:pPr>
              <w:jc w:val="center"/>
              <w:rPr>
                <w:rFonts w:asciiTheme="majorHAnsi" w:eastAsia="Times New Roman" w:hAnsiTheme="majorHAnsi" w:cstheme="majorHAnsi"/>
                <w:b/>
                <w:i/>
                <w:sz w:val="20"/>
                <w:szCs w:val="20"/>
                <w:lang w:val="ro-RO" w:eastAsia="ru-RU"/>
              </w:rPr>
            </w:pPr>
            <w:r w:rsidRPr="00D60FBE">
              <w:rPr>
                <w:rFonts w:asciiTheme="majorHAnsi" w:eastAsia="Times New Roman" w:hAnsiTheme="majorHAnsi" w:cstheme="majorHAnsi"/>
                <w:b/>
                <w:i/>
                <w:sz w:val="20"/>
                <w:szCs w:val="20"/>
                <w:lang w:val="ro-RO" w:eastAsia="ru-RU"/>
              </w:rPr>
              <w:t>1</w:t>
            </w:r>
          </w:p>
        </w:tc>
        <w:tc>
          <w:tcPr>
            <w:tcW w:w="2790" w:type="dxa"/>
          </w:tcPr>
          <w:p w:rsidR="0027212E" w:rsidRPr="00D60FBE" w:rsidRDefault="0027212E" w:rsidP="00756C24">
            <w:pPr>
              <w:jc w:val="center"/>
              <w:rPr>
                <w:rFonts w:asciiTheme="majorHAnsi" w:eastAsia="Times New Roman" w:hAnsiTheme="majorHAnsi" w:cstheme="majorHAnsi"/>
                <w:b/>
                <w:i/>
                <w:sz w:val="20"/>
                <w:szCs w:val="20"/>
                <w:lang w:val="ro-RO" w:eastAsia="ru-RU"/>
              </w:rPr>
            </w:pPr>
            <w:r w:rsidRPr="00D60FBE">
              <w:rPr>
                <w:rFonts w:asciiTheme="majorHAnsi" w:eastAsia="Times New Roman" w:hAnsiTheme="majorHAnsi" w:cstheme="majorHAnsi"/>
                <w:b/>
                <w:i/>
                <w:sz w:val="20"/>
                <w:szCs w:val="20"/>
                <w:lang w:val="ro-RO" w:eastAsia="ru-RU"/>
              </w:rPr>
              <w:t>2</w:t>
            </w:r>
          </w:p>
        </w:tc>
        <w:tc>
          <w:tcPr>
            <w:tcW w:w="1080" w:type="dxa"/>
          </w:tcPr>
          <w:p w:rsidR="0027212E" w:rsidRPr="00D60FBE" w:rsidRDefault="0027212E" w:rsidP="00756C24">
            <w:pPr>
              <w:jc w:val="center"/>
              <w:rPr>
                <w:rFonts w:asciiTheme="majorHAnsi" w:eastAsia="Times New Roman" w:hAnsiTheme="majorHAnsi" w:cstheme="majorHAnsi"/>
                <w:b/>
                <w:i/>
                <w:sz w:val="20"/>
                <w:szCs w:val="20"/>
                <w:lang w:val="ro-RO" w:eastAsia="ru-RU"/>
              </w:rPr>
            </w:pPr>
            <w:r w:rsidRPr="00D60FBE">
              <w:rPr>
                <w:rFonts w:asciiTheme="majorHAnsi" w:eastAsia="Times New Roman" w:hAnsiTheme="majorHAnsi" w:cstheme="majorHAnsi"/>
                <w:b/>
                <w:i/>
                <w:sz w:val="20"/>
                <w:szCs w:val="20"/>
                <w:lang w:val="ro-RO" w:eastAsia="ru-RU"/>
              </w:rPr>
              <w:t>3</w:t>
            </w:r>
          </w:p>
        </w:tc>
        <w:tc>
          <w:tcPr>
            <w:tcW w:w="1170" w:type="dxa"/>
          </w:tcPr>
          <w:p w:rsidR="0027212E" w:rsidRPr="00D60FBE" w:rsidRDefault="0027212E" w:rsidP="00756C24">
            <w:pPr>
              <w:jc w:val="center"/>
              <w:rPr>
                <w:rFonts w:asciiTheme="majorHAnsi" w:eastAsia="Times New Roman" w:hAnsiTheme="majorHAnsi" w:cstheme="majorHAnsi"/>
                <w:b/>
                <w:i/>
                <w:sz w:val="20"/>
                <w:szCs w:val="20"/>
                <w:lang w:val="ro-RO" w:eastAsia="ru-RU"/>
              </w:rPr>
            </w:pPr>
            <w:r w:rsidRPr="00D60FBE">
              <w:rPr>
                <w:rFonts w:asciiTheme="majorHAnsi" w:eastAsia="Times New Roman" w:hAnsiTheme="majorHAnsi" w:cstheme="majorHAnsi"/>
                <w:b/>
                <w:i/>
                <w:sz w:val="20"/>
                <w:szCs w:val="20"/>
                <w:lang w:val="ro-RO" w:eastAsia="ru-RU"/>
              </w:rPr>
              <w:t>4</w:t>
            </w:r>
          </w:p>
        </w:tc>
        <w:tc>
          <w:tcPr>
            <w:tcW w:w="810" w:type="dxa"/>
          </w:tcPr>
          <w:p w:rsidR="0027212E" w:rsidRPr="00D60FBE" w:rsidRDefault="0027212E" w:rsidP="00756C24">
            <w:pPr>
              <w:jc w:val="center"/>
              <w:rPr>
                <w:rFonts w:asciiTheme="majorHAnsi" w:eastAsia="Times New Roman" w:hAnsiTheme="majorHAnsi" w:cstheme="majorHAnsi"/>
                <w:b/>
                <w:i/>
                <w:sz w:val="20"/>
                <w:szCs w:val="20"/>
                <w:lang w:val="ro-RO" w:eastAsia="ru-RU"/>
              </w:rPr>
            </w:pPr>
            <w:r w:rsidRPr="00D60FBE">
              <w:rPr>
                <w:rFonts w:asciiTheme="majorHAnsi" w:eastAsia="Times New Roman" w:hAnsiTheme="majorHAnsi" w:cstheme="majorHAnsi"/>
                <w:b/>
                <w:i/>
                <w:sz w:val="20"/>
                <w:szCs w:val="20"/>
                <w:lang w:val="ro-RO" w:eastAsia="ru-RU"/>
              </w:rPr>
              <w:t>5</w:t>
            </w:r>
          </w:p>
        </w:tc>
        <w:tc>
          <w:tcPr>
            <w:tcW w:w="990" w:type="dxa"/>
          </w:tcPr>
          <w:p w:rsidR="0027212E" w:rsidRPr="00D60FBE" w:rsidRDefault="0027212E" w:rsidP="00756C24">
            <w:pPr>
              <w:jc w:val="center"/>
              <w:rPr>
                <w:rFonts w:asciiTheme="majorHAnsi" w:eastAsia="Times New Roman" w:hAnsiTheme="majorHAnsi" w:cstheme="majorHAnsi"/>
                <w:b/>
                <w:i/>
                <w:sz w:val="20"/>
                <w:szCs w:val="20"/>
                <w:lang w:val="ro-RO" w:eastAsia="ru-RU"/>
              </w:rPr>
            </w:pPr>
            <w:r w:rsidRPr="00D60FBE">
              <w:rPr>
                <w:rFonts w:asciiTheme="majorHAnsi" w:eastAsia="Times New Roman" w:hAnsiTheme="majorHAnsi" w:cstheme="majorHAnsi"/>
                <w:b/>
                <w:i/>
                <w:sz w:val="20"/>
                <w:szCs w:val="20"/>
                <w:lang w:val="ro-RO" w:eastAsia="ru-RU"/>
              </w:rPr>
              <w:t>6</w:t>
            </w:r>
          </w:p>
        </w:tc>
        <w:tc>
          <w:tcPr>
            <w:tcW w:w="1170" w:type="dxa"/>
          </w:tcPr>
          <w:p w:rsidR="0027212E" w:rsidRPr="00D60FBE" w:rsidRDefault="0027212E" w:rsidP="00756C24">
            <w:pPr>
              <w:jc w:val="center"/>
              <w:rPr>
                <w:rFonts w:asciiTheme="majorHAnsi" w:eastAsia="Times New Roman" w:hAnsiTheme="majorHAnsi" w:cstheme="majorHAnsi"/>
                <w:b/>
                <w:i/>
                <w:sz w:val="20"/>
                <w:szCs w:val="20"/>
                <w:lang w:val="ro-RO" w:eastAsia="ru-RU"/>
              </w:rPr>
            </w:pPr>
            <w:r w:rsidRPr="00D60FBE">
              <w:rPr>
                <w:rFonts w:asciiTheme="majorHAnsi" w:eastAsia="Times New Roman" w:hAnsiTheme="majorHAnsi" w:cstheme="majorHAnsi"/>
                <w:b/>
                <w:i/>
                <w:sz w:val="20"/>
                <w:szCs w:val="20"/>
                <w:lang w:val="ro-RO" w:eastAsia="ru-RU"/>
              </w:rPr>
              <w:t>7</w:t>
            </w:r>
          </w:p>
        </w:tc>
        <w:tc>
          <w:tcPr>
            <w:tcW w:w="900" w:type="dxa"/>
          </w:tcPr>
          <w:p w:rsidR="0027212E" w:rsidRPr="00D60FBE" w:rsidRDefault="0027212E" w:rsidP="00756C24">
            <w:pPr>
              <w:jc w:val="center"/>
              <w:rPr>
                <w:rFonts w:asciiTheme="majorHAnsi" w:eastAsia="Times New Roman" w:hAnsiTheme="majorHAnsi" w:cstheme="majorHAnsi"/>
                <w:b/>
                <w:i/>
                <w:sz w:val="20"/>
                <w:szCs w:val="20"/>
                <w:lang w:val="ro-RO" w:eastAsia="ru-RU"/>
              </w:rPr>
            </w:pPr>
            <w:r w:rsidRPr="00D60FBE">
              <w:rPr>
                <w:rFonts w:asciiTheme="majorHAnsi" w:eastAsia="Times New Roman" w:hAnsiTheme="majorHAnsi" w:cstheme="majorHAnsi"/>
                <w:b/>
                <w:i/>
                <w:sz w:val="20"/>
                <w:szCs w:val="20"/>
                <w:lang w:val="ro-RO" w:eastAsia="ru-RU"/>
              </w:rPr>
              <w:t>8</w:t>
            </w:r>
          </w:p>
        </w:tc>
        <w:tc>
          <w:tcPr>
            <w:tcW w:w="3060" w:type="dxa"/>
          </w:tcPr>
          <w:p w:rsidR="0027212E" w:rsidRPr="00D60FBE" w:rsidRDefault="0027212E" w:rsidP="00756C24">
            <w:pPr>
              <w:jc w:val="center"/>
              <w:rPr>
                <w:rFonts w:asciiTheme="majorHAnsi" w:eastAsia="Times New Roman" w:hAnsiTheme="majorHAnsi" w:cstheme="majorHAnsi"/>
                <w:b/>
                <w:i/>
                <w:sz w:val="20"/>
                <w:szCs w:val="20"/>
                <w:lang w:val="ro-RO" w:eastAsia="ru-RU"/>
              </w:rPr>
            </w:pPr>
            <w:r w:rsidRPr="00D60FBE">
              <w:rPr>
                <w:rFonts w:asciiTheme="majorHAnsi" w:eastAsia="Times New Roman" w:hAnsiTheme="majorHAnsi" w:cstheme="majorHAnsi"/>
                <w:b/>
                <w:i/>
                <w:sz w:val="20"/>
                <w:szCs w:val="20"/>
                <w:lang w:val="ro-RO" w:eastAsia="ru-RU"/>
              </w:rPr>
              <w:t>9</w:t>
            </w:r>
          </w:p>
        </w:tc>
        <w:tc>
          <w:tcPr>
            <w:tcW w:w="1890" w:type="dxa"/>
          </w:tcPr>
          <w:p w:rsidR="0027212E" w:rsidRPr="00D60FBE" w:rsidRDefault="0027212E" w:rsidP="00756C24">
            <w:pPr>
              <w:jc w:val="center"/>
              <w:rPr>
                <w:rFonts w:asciiTheme="majorHAnsi" w:eastAsia="Times New Roman" w:hAnsiTheme="majorHAnsi" w:cstheme="majorHAnsi"/>
                <w:b/>
                <w:i/>
                <w:sz w:val="20"/>
                <w:szCs w:val="20"/>
                <w:lang w:val="ro-RO" w:eastAsia="ru-RU"/>
              </w:rPr>
            </w:pPr>
            <w:r w:rsidRPr="00D60FBE">
              <w:rPr>
                <w:rFonts w:asciiTheme="majorHAnsi" w:eastAsia="Times New Roman" w:hAnsiTheme="majorHAnsi" w:cstheme="majorHAnsi"/>
                <w:b/>
                <w:i/>
                <w:sz w:val="20"/>
                <w:szCs w:val="20"/>
                <w:lang w:val="ro-RO" w:eastAsia="ru-RU"/>
              </w:rPr>
              <w:t>10</w:t>
            </w:r>
          </w:p>
        </w:tc>
        <w:tc>
          <w:tcPr>
            <w:tcW w:w="1260" w:type="dxa"/>
          </w:tcPr>
          <w:p w:rsidR="0027212E" w:rsidRPr="00D60FBE" w:rsidRDefault="0027212E" w:rsidP="00756C24">
            <w:pPr>
              <w:jc w:val="center"/>
              <w:rPr>
                <w:rFonts w:asciiTheme="majorHAnsi" w:eastAsia="Times New Roman" w:hAnsiTheme="majorHAnsi" w:cstheme="majorHAnsi"/>
                <w:b/>
                <w:i/>
                <w:sz w:val="20"/>
                <w:szCs w:val="20"/>
                <w:lang w:val="ro-RO" w:eastAsia="ru-RU"/>
              </w:rPr>
            </w:pPr>
            <w:r w:rsidRPr="00D60FBE">
              <w:rPr>
                <w:rFonts w:asciiTheme="majorHAnsi" w:eastAsia="Times New Roman" w:hAnsiTheme="majorHAnsi" w:cstheme="majorHAnsi"/>
                <w:b/>
                <w:i/>
                <w:sz w:val="20"/>
                <w:szCs w:val="20"/>
                <w:lang w:val="ro-RO" w:eastAsia="ru-RU"/>
              </w:rPr>
              <w:t>11</w:t>
            </w:r>
          </w:p>
        </w:tc>
      </w:tr>
      <w:tr w:rsidR="00D60FBE" w:rsidRPr="00D60FBE" w:rsidTr="00756C24">
        <w:trPr>
          <w:trHeight w:val="58"/>
        </w:trPr>
        <w:tc>
          <w:tcPr>
            <w:tcW w:w="54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w:t>
            </w:r>
          </w:p>
        </w:tc>
        <w:tc>
          <w:tcPr>
            <w:tcW w:w="2790" w:type="dxa"/>
          </w:tcPr>
          <w:p w:rsidR="0027212E" w:rsidRPr="00D60FBE" w:rsidRDefault="0027212E" w:rsidP="00756C24">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 xml:space="preserve">Penitenciarul nr.3 </w:t>
            </w:r>
            <w:r w:rsidR="00FA658A" w:rsidRPr="00D60FBE">
              <w:rPr>
                <w:rFonts w:asciiTheme="majorHAnsi" w:eastAsia="Times New Roman" w:hAnsiTheme="majorHAnsi" w:cstheme="majorHAnsi"/>
                <w:sz w:val="20"/>
                <w:szCs w:val="20"/>
                <w:lang w:val="ro-RO" w:eastAsia="ru-RU"/>
              </w:rPr>
              <w:t>–</w:t>
            </w:r>
            <w:r w:rsidRPr="00D60FBE">
              <w:rPr>
                <w:rFonts w:asciiTheme="majorHAnsi" w:eastAsia="Times New Roman" w:hAnsiTheme="majorHAnsi" w:cstheme="majorHAnsi"/>
                <w:sz w:val="20"/>
                <w:szCs w:val="20"/>
                <w:lang w:val="ro-RO" w:eastAsia="ru-RU"/>
              </w:rPr>
              <w:t xml:space="preserve"> Leova</w:t>
            </w:r>
          </w:p>
        </w:tc>
        <w:tc>
          <w:tcPr>
            <w:tcW w:w="108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304</w:t>
            </w:r>
          </w:p>
        </w:tc>
        <w:tc>
          <w:tcPr>
            <w:tcW w:w="117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349</w:t>
            </w:r>
          </w:p>
        </w:tc>
        <w:tc>
          <w:tcPr>
            <w:tcW w:w="81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+45</w:t>
            </w:r>
          </w:p>
        </w:tc>
        <w:tc>
          <w:tcPr>
            <w:tcW w:w="9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322</w:t>
            </w:r>
          </w:p>
        </w:tc>
        <w:tc>
          <w:tcPr>
            <w:tcW w:w="117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323</w:t>
            </w:r>
          </w:p>
        </w:tc>
        <w:tc>
          <w:tcPr>
            <w:tcW w:w="90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w:t>
            </w: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Slănină</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340</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215</w:t>
            </w:r>
          </w:p>
        </w:tc>
      </w:tr>
      <w:tr w:rsidR="00D60FBE" w:rsidRPr="00D60FBE" w:rsidTr="00756C24">
        <w:trPr>
          <w:trHeight w:val="252"/>
        </w:trPr>
        <w:tc>
          <w:tcPr>
            <w:tcW w:w="54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w:t>
            </w:r>
          </w:p>
        </w:tc>
        <w:tc>
          <w:tcPr>
            <w:tcW w:w="2790" w:type="dxa"/>
            <w:vMerge w:val="restart"/>
          </w:tcPr>
          <w:p w:rsidR="0027212E" w:rsidRPr="00D60FBE" w:rsidRDefault="0027212E" w:rsidP="00756C24">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 xml:space="preserve">Penitenciarul nr.4 </w:t>
            </w:r>
            <w:r w:rsidR="00FA658A" w:rsidRPr="00D60FBE">
              <w:rPr>
                <w:rFonts w:asciiTheme="majorHAnsi" w:eastAsia="Times New Roman" w:hAnsiTheme="majorHAnsi" w:cstheme="majorHAnsi"/>
                <w:sz w:val="20"/>
                <w:szCs w:val="20"/>
                <w:lang w:val="ro-RO" w:eastAsia="ru-RU"/>
              </w:rPr>
              <w:t>–</w:t>
            </w:r>
            <w:r w:rsidRPr="00D60FBE">
              <w:rPr>
                <w:rFonts w:asciiTheme="majorHAnsi" w:eastAsia="Times New Roman" w:hAnsiTheme="majorHAnsi" w:cstheme="majorHAnsi"/>
                <w:sz w:val="20"/>
                <w:szCs w:val="20"/>
                <w:lang w:val="ro-RO" w:eastAsia="ru-RU"/>
              </w:rPr>
              <w:t xml:space="preserve"> Cricova</w:t>
            </w:r>
          </w:p>
        </w:tc>
        <w:tc>
          <w:tcPr>
            <w:tcW w:w="108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760</w:t>
            </w:r>
          </w:p>
        </w:tc>
        <w:tc>
          <w:tcPr>
            <w:tcW w:w="117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752</w:t>
            </w:r>
          </w:p>
        </w:tc>
        <w:tc>
          <w:tcPr>
            <w:tcW w:w="81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-8</w:t>
            </w:r>
          </w:p>
        </w:tc>
        <w:tc>
          <w:tcPr>
            <w:tcW w:w="99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732</w:t>
            </w:r>
          </w:p>
        </w:tc>
        <w:tc>
          <w:tcPr>
            <w:tcW w:w="117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736</w:t>
            </w:r>
          </w:p>
        </w:tc>
        <w:tc>
          <w:tcPr>
            <w:tcW w:w="90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+4</w:t>
            </w: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Paste făinoase</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1096,4</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140</w:t>
            </w:r>
          </w:p>
        </w:tc>
      </w:tr>
      <w:tr w:rsidR="00D60FBE" w:rsidRPr="00D60FBE" w:rsidTr="00756C24">
        <w:trPr>
          <w:trHeight w:val="276"/>
        </w:trPr>
        <w:tc>
          <w:tcPr>
            <w:tcW w:w="54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2790" w:type="dxa"/>
            <w:vMerge/>
          </w:tcPr>
          <w:p w:rsidR="0027212E" w:rsidRPr="00D60FBE" w:rsidRDefault="0027212E" w:rsidP="00756C24">
            <w:pPr>
              <w:rPr>
                <w:rFonts w:asciiTheme="majorHAnsi" w:eastAsia="Times New Roman" w:hAnsiTheme="majorHAnsi" w:cstheme="majorHAnsi"/>
                <w:sz w:val="20"/>
                <w:szCs w:val="20"/>
                <w:lang w:val="ro-RO" w:eastAsia="ru-RU"/>
              </w:rPr>
            </w:pPr>
          </w:p>
        </w:tc>
        <w:tc>
          <w:tcPr>
            <w:tcW w:w="108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81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9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0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Pește</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6010</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92</w:t>
            </w:r>
          </w:p>
        </w:tc>
      </w:tr>
      <w:tr w:rsidR="00D60FBE" w:rsidRPr="00D60FBE" w:rsidTr="00756C24">
        <w:trPr>
          <w:trHeight w:val="143"/>
        </w:trPr>
        <w:tc>
          <w:tcPr>
            <w:tcW w:w="54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2790" w:type="dxa"/>
            <w:vMerge/>
          </w:tcPr>
          <w:p w:rsidR="0027212E" w:rsidRPr="00D60FBE" w:rsidRDefault="0027212E" w:rsidP="00756C24">
            <w:pPr>
              <w:rPr>
                <w:rFonts w:asciiTheme="majorHAnsi" w:eastAsia="Times New Roman" w:hAnsiTheme="majorHAnsi" w:cstheme="majorHAnsi"/>
                <w:sz w:val="20"/>
                <w:szCs w:val="20"/>
                <w:lang w:val="ro-RO" w:eastAsia="ru-RU"/>
              </w:rPr>
            </w:pPr>
          </w:p>
        </w:tc>
        <w:tc>
          <w:tcPr>
            <w:tcW w:w="108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81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9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0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Grăsimi-margarină</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2128</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97</w:t>
            </w:r>
          </w:p>
        </w:tc>
      </w:tr>
      <w:tr w:rsidR="00D60FBE" w:rsidRPr="00D60FBE" w:rsidTr="00756C24">
        <w:trPr>
          <w:trHeight w:val="143"/>
        </w:trPr>
        <w:tc>
          <w:tcPr>
            <w:tcW w:w="54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w:t>
            </w:r>
          </w:p>
        </w:tc>
        <w:tc>
          <w:tcPr>
            <w:tcW w:w="2790" w:type="dxa"/>
          </w:tcPr>
          <w:p w:rsidR="0027212E" w:rsidRPr="00D60FBE" w:rsidRDefault="0027212E" w:rsidP="00756C24">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 xml:space="preserve">Penitenciarul nr.16 </w:t>
            </w:r>
            <w:r w:rsidR="00FA658A" w:rsidRPr="00D60FBE">
              <w:rPr>
                <w:rFonts w:asciiTheme="majorHAnsi" w:eastAsia="Times New Roman" w:hAnsiTheme="majorHAnsi" w:cstheme="majorHAnsi"/>
                <w:sz w:val="20"/>
                <w:szCs w:val="20"/>
                <w:lang w:val="ro-RO" w:eastAsia="ru-RU"/>
              </w:rPr>
              <w:t>–</w:t>
            </w:r>
            <w:r w:rsidRPr="00D60FBE">
              <w:rPr>
                <w:rFonts w:asciiTheme="majorHAnsi" w:eastAsia="Times New Roman" w:hAnsiTheme="majorHAnsi" w:cstheme="majorHAnsi"/>
                <w:sz w:val="20"/>
                <w:szCs w:val="20"/>
                <w:lang w:val="ro-RO" w:eastAsia="ru-RU"/>
              </w:rPr>
              <w:t xml:space="preserve"> Pruncul</w:t>
            </w:r>
          </w:p>
        </w:tc>
        <w:tc>
          <w:tcPr>
            <w:tcW w:w="108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206</w:t>
            </w:r>
          </w:p>
        </w:tc>
        <w:tc>
          <w:tcPr>
            <w:tcW w:w="117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222</w:t>
            </w:r>
          </w:p>
        </w:tc>
        <w:tc>
          <w:tcPr>
            <w:tcW w:w="81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+16</w:t>
            </w:r>
          </w:p>
        </w:tc>
        <w:tc>
          <w:tcPr>
            <w:tcW w:w="9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1304</w:t>
            </w:r>
          </w:p>
        </w:tc>
        <w:tc>
          <w:tcPr>
            <w:tcW w:w="117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1310</w:t>
            </w:r>
          </w:p>
        </w:tc>
        <w:tc>
          <w:tcPr>
            <w:tcW w:w="90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+6</w:t>
            </w: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Paste făinoase</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288,5</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87</w:t>
            </w:r>
          </w:p>
        </w:tc>
      </w:tr>
      <w:tr w:rsidR="00D60FBE" w:rsidRPr="00D60FBE" w:rsidTr="00756C24">
        <w:trPr>
          <w:trHeight w:val="143"/>
        </w:trPr>
        <w:tc>
          <w:tcPr>
            <w:tcW w:w="54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4</w:t>
            </w:r>
          </w:p>
        </w:tc>
        <w:tc>
          <w:tcPr>
            <w:tcW w:w="2790" w:type="dxa"/>
          </w:tcPr>
          <w:p w:rsidR="0027212E" w:rsidRPr="00D60FBE" w:rsidRDefault="0027212E" w:rsidP="00756C24">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 xml:space="preserve">Penitenciarul nr.18 </w:t>
            </w:r>
            <w:r w:rsidR="00FA658A" w:rsidRPr="00D60FBE">
              <w:rPr>
                <w:rFonts w:asciiTheme="majorHAnsi" w:eastAsia="Times New Roman" w:hAnsiTheme="majorHAnsi" w:cstheme="majorHAnsi"/>
                <w:sz w:val="20"/>
                <w:szCs w:val="20"/>
                <w:lang w:val="ro-RO" w:eastAsia="ru-RU"/>
              </w:rPr>
              <w:t>–</w:t>
            </w:r>
            <w:r w:rsidRPr="00D60FBE">
              <w:rPr>
                <w:rFonts w:asciiTheme="majorHAnsi" w:eastAsia="Times New Roman" w:hAnsiTheme="majorHAnsi" w:cstheme="majorHAnsi"/>
                <w:sz w:val="20"/>
                <w:szCs w:val="20"/>
                <w:lang w:val="ro-RO" w:eastAsia="ru-RU"/>
              </w:rPr>
              <w:t xml:space="preserve"> Brănești</w:t>
            </w:r>
          </w:p>
        </w:tc>
        <w:tc>
          <w:tcPr>
            <w:tcW w:w="108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653</w:t>
            </w:r>
          </w:p>
        </w:tc>
        <w:tc>
          <w:tcPr>
            <w:tcW w:w="117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668</w:t>
            </w:r>
          </w:p>
        </w:tc>
        <w:tc>
          <w:tcPr>
            <w:tcW w:w="81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+15</w:t>
            </w:r>
          </w:p>
        </w:tc>
        <w:tc>
          <w:tcPr>
            <w:tcW w:w="9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795</w:t>
            </w:r>
          </w:p>
        </w:tc>
        <w:tc>
          <w:tcPr>
            <w:tcW w:w="117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786</w:t>
            </w:r>
          </w:p>
        </w:tc>
        <w:tc>
          <w:tcPr>
            <w:tcW w:w="90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-9</w:t>
            </w: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Slănină</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364,1</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108</w:t>
            </w:r>
          </w:p>
        </w:tc>
      </w:tr>
      <w:tr w:rsidR="00D60FBE" w:rsidRPr="00D60FBE" w:rsidTr="00756C24">
        <w:trPr>
          <w:trHeight w:val="143"/>
        </w:trPr>
        <w:tc>
          <w:tcPr>
            <w:tcW w:w="9450" w:type="dxa"/>
            <w:gridSpan w:val="8"/>
          </w:tcPr>
          <w:p w:rsidR="0027212E" w:rsidRPr="00D60FBE" w:rsidRDefault="0027212E" w:rsidP="00756C24">
            <w:pPr>
              <w:jc w:val="center"/>
              <w:rPr>
                <w:rFonts w:asciiTheme="majorHAnsi" w:eastAsia="Times New Roman" w:hAnsiTheme="majorHAnsi" w:cstheme="majorHAnsi"/>
                <w:b/>
                <w:i/>
                <w:sz w:val="20"/>
                <w:szCs w:val="20"/>
                <w:lang w:val="ro-RO" w:eastAsia="ru-RU"/>
              </w:rPr>
            </w:pPr>
            <w:r w:rsidRPr="00D60FBE">
              <w:rPr>
                <w:rFonts w:asciiTheme="majorHAnsi" w:eastAsia="Times New Roman" w:hAnsiTheme="majorHAnsi" w:cstheme="majorHAnsi"/>
                <w:b/>
                <w:i/>
                <w:sz w:val="20"/>
                <w:szCs w:val="20"/>
                <w:lang w:val="ro-RO" w:eastAsia="ru-RU"/>
              </w:rPr>
              <w:t xml:space="preserve">                                                                                                  2020</w:t>
            </w:r>
          </w:p>
        </w:tc>
        <w:tc>
          <w:tcPr>
            <w:tcW w:w="6210" w:type="dxa"/>
            <w:gridSpan w:val="3"/>
          </w:tcPr>
          <w:p w:rsidR="0027212E" w:rsidRPr="00D60FBE" w:rsidRDefault="0027212E" w:rsidP="00756C24">
            <w:pPr>
              <w:jc w:val="center"/>
              <w:rPr>
                <w:rFonts w:asciiTheme="majorHAnsi" w:eastAsia="Times New Roman" w:hAnsiTheme="majorHAnsi" w:cstheme="majorHAnsi"/>
                <w:b/>
                <w:i/>
                <w:sz w:val="20"/>
                <w:szCs w:val="20"/>
                <w:lang w:val="ro-RO" w:eastAsia="ru-RU"/>
              </w:rPr>
            </w:pPr>
          </w:p>
        </w:tc>
      </w:tr>
      <w:tr w:rsidR="00D60FBE" w:rsidRPr="00D60FBE" w:rsidTr="00756C24">
        <w:trPr>
          <w:trHeight w:val="58"/>
        </w:trPr>
        <w:tc>
          <w:tcPr>
            <w:tcW w:w="54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w:t>
            </w:r>
          </w:p>
        </w:tc>
        <w:tc>
          <w:tcPr>
            <w:tcW w:w="2790" w:type="dxa"/>
          </w:tcPr>
          <w:p w:rsidR="0027212E" w:rsidRPr="00D60FBE" w:rsidRDefault="0027212E" w:rsidP="00756C24">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 xml:space="preserve">Penitenciarul nr.1 </w:t>
            </w:r>
            <w:r w:rsidR="00FA658A" w:rsidRPr="00D60FBE">
              <w:rPr>
                <w:rFonts w:asciiTheme="majorHAnsi" w:eastAsia="Times New Roman" w:hAnsiTheme="majorHAnsi" w:cstheme="majorHAnsi"/>
                <w:sz w:val="20"/>
                <w:szCs w:val="20"/>
                <w:lang w:val="ro-RO" w:eastAsia="ru-RU"/>
              </w:rPr>
              <w:t>–</w:t>
            </w:r>
            <w:r w:rsidRPr="00D60FBE">
              <w:rPr>
                <w:rFonts w:asciiTheme="majorHAnsi" w:eastAsia="Times New Roman" w:hAnsiTheme="majorHAnsi" w:cstheme="majorHAnsi"/>
                <w:sz w:val="20"/>
                <w:szCs w:val="20"/>
                <w:lang w:val="ro-RO" w:eastAsia="ru-RU"/>
              </w:rPr>
              <w:t xml:space="preserve"> Taraclia</w:t>
            </w:r>
          </w:p>
        </w:tc>
        <w:tc>
          <w:tcPr>
            <w:tcW w:w="108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316</w:t>
            </w:r>
          </w:p>
        </w:tc>
        <w:tc>
          <w:tcPr>
            <w:tcW w:w="117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345</w:t>
            </w:r>
          </w:p>
        </w:tc>
        <w:tc>
          <w:tcPr>
            <w:tcW w:w="81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+29</w:t>
            </w:r>
          </w:p>
        </w:tc>
        <w:tc>
          <w:tcPr>
            <w:tcW w:w="9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197</w:t>
            </w:r>
          </w:p>
        </w:tc>
        <w:tc>
          <w:tcPr>
            <w:tcW w:w="117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197</w:t>
            </w:r>
          </w:p>
        </w:tc>
        <w:tc>
          <w:tcPr>
            <w:tcW w:w="90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w:t>
            </w: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Slănină</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173,5</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105</w:t>
            </w:r>
          </w:p>
        </w:tc>
      </w:tr>
      <w:tr w:rsidR="00D60FBE" w:rsidRPr="00D60FBE" w:rsidTr="00756C24">
        <w:trPr>
          <w:trHeight w:val="143"/>
        </w:trPr>
        <w:tc>
          <w:tcPr>
            <w:tcW w:w="54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w:t>
            </w:r>
          </w:p>
        </w:tc>
        <w:tc>
          <w:tcPr>
            <w:tcW w:w="2790" w:type="dxa"/>
          </w:tcPr>
          <w:p w:rsidR="0027212E" w:rsidRPr="00D60FBE" w:rsidRDefault="0027212E" w:rsidP="00756C24">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 xml:space="preserve">Penitenciarul nr.2 </w:t>
            </w:r>
            <w:r w:rsidR="00FA658A" w:rsidRPr="00D60FBE">
              <w:rPr>
                <w:rFonts w:asciiTheme="majorHAnsi" w:eastAsia="Times New Roman" w:hAnsiTheme="majorHAnsi" w:cstheme="majorHAnsi"/>
                <w:sz w:val="20"/>
                <w:szCs w:val="20"/>
                <w:lang w:val="ro-RO" w:eastAsia="ru-RU"/>
              </w:rPr>
              <w:t>–</w:t>
            </w:r>
            <w:r w:rsidRPr="00D60FBE">
              <w:rPr>
                <w:rFonts w:asciiTheme="majorHAnsi" w:eastAsia="Times New Roman" w:hAnsiTheme="majorHAnsi" w:cstheme="majorHAnsi"/>
                <w:sz w:val="20"/>
                <w:szCs w:val="20"/>
                <w:lang w:val="ro-RO" w:eastAsia="ru-RU"/>
              </w:rPr>
              <w:t xml:space="preserve"> Lipcani</w:t>
            </w:r>
          </w:p>
        </w:tc>
        <w:tc>
          <w:tcPr>
            <w:tcW w:w="108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322</w:t>
            </w:r>
          </w:p>
        </w:tc>
        <w:tc>
          <w:tcPr>
            <w:tcW w:w="117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352</w:t>
            </w:r>
          </w:p>
        </w:tc>
        <w:tc>
          <w:tcPr>
            <w:tcW w:w="81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+30</w:t>
            </w:r>
          </w:p>
        </w:tc>
        <w:tc>
          <w:tcPr>
            <w:tcW w:w="9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269</w:t>
            </w:r>
          </w:p>
        </w:tc>
        <w:tc>
          <w:tcPr>
            <w:tcW w:w="117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271</w:t>
            </w:r>
          </w:p>
        </w:tc>
        <w:tc>
          <w:tcPr>
            <w:tcW w:w="90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w:t>
            </w: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Slănină</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272</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159</w:t>
            </w:r>
          </w:p>
        </w:tc>
      </w:tr>
      <w:tr w:rsidR="00D60FBE" w:rsidRPr="00D60FBE" w:rsidTr="00756C24">
        <w:trPr>
          <w:trHeight w:val="188"/>
        </w:trPr>
        <w:tc>
          <w:tcPr>
            <w:tcW w:w="54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4</w:t>
            </w:r>
          </w:p>
        </w:tc>
        <w:tc>
          <w:tcPr>
            <w:tcW w:w="2790" w:type="dxa"/>
            <w:vMerge w:val="restart"/>
          </w:tcPr>
          <w:p w:rsidR="0027212E" w:rsidRPr="00D60FBE" w:rsidRDefault="0027212E" w:rsidP="00756C24">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 xml:space="preserve">Penitenciarul nr.4 </w:t>
            </w:r>
            <w:r w:rsidR="00FA658A" w:rsidRPr="00D60FBE">
              <w:rPr>
                <w:rFonts w:asciiTheme="majorHAnsi" w:eastAsia="Times New Roman" w:hAnsiTheme="majorHAnsi" w:cstheme="majorHAnsi"/>
                <w:sz w:val="20"/>
                <w:szCs w:val="20"/>
                <w:lang w:val="ro-RO" w:eastAsia="ru-RU"/>
              </w:rPr>
              <w:t>–</w:t>
            </w:r>
            <w:r w:rsidRPr="00D60FBE">
              <w:rPr>
                <w:rFonts w:asciiTheme="majorHAnsi" w:eastAsia="Times New Roman" w:hAnsiTheme="majorHAnsi" w:cstheme="majorHAnsi"/>
                <w:sz w:val="20"/>
                <w:szCs w:val="20"/>
                <w:lang w:val="ro-RO" w:eastAsia="ru-RU"/>
              </w:rPr>
              <w:t xml:space="preserve"> Cricova</w:t>
            </w:r>
          </w:p>
        </w:tc>
        <w:tc>
          <w:tcPr>
            <w:tcW w:w="108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752</w:t>
            </w:r>
          </w:p>
        </w:tc>
        <w:tc>
          <w:tcPr>
            <w:tcW w:w="117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748</w:t>
            </w:r>
          </w:p>
        </w:tc>
        <w:tc>
          <w:tcPr>
            <w:tcW w:w="81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-4</w:t>
            </w:r>
          </w:p>
        </w:tc>
        <w:tc>
          <w:tcPr>
            <w:tcW w:w="99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543</w:t>
            </w:r>
          </w:p>
        </w:tc>
        <w:tc>
          <w:tcPr>
            <w:tcW w:w="117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534</w:t>
            </w:r>
          </w:p>
        </w:tc>
        <w:tc>
          <w:tcPr>
            <w:tcW w:w="90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-9</w:t>
            </w: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Grăsimi-margarină</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1961</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91</w:t>
            </w:r>
          </w:p>
        </w:tc>
      </w:tr>
      <w:tr w:rsidR="00D60FBE" w:rsidRPr="00D60FBE" w:rsidTr="00756C24">
        <w:trPr>
          <w:trHeight w:val="288"/>
        </w:trPr>
        <w:tc>
          <w:tcPr>
            <w:tcW w:w="54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2790" w:type="dxa"/>
            <w:vMerge/>
          </w:tcPr>
          <w:p w:rsidR="0027212E" w:rsidRPr="00D60FBE" w:rsidRDefault="0027212E" w:rsidP="00756C24">
            <w:pPr>
              <w:rPr>
                <w:rFonts w:asciiTheme="majorHAnsi" w:eastAsia="Times New Roman" w:hAnsiTheme="majorHAnsi" w:cstheme="majorHAnsi"/>
                <w:sz w:val="20"/>
                <w:szCs w:val="20"/>
                <w:lang w:val="ro-RO" w:eastAsia="ru-RU"/>
              </w:rPr>
            </w:pPr>
          </w:p>
        </w:tc>
        <w:tc>
          <w:tcPr>
            <w:tcW w:w="108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81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9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0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Slănină</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503</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130</w:t>
            </w:r>
          </w:p>
        </w:tc>
      </w:tr>
      <w:tr w:rsidR="00D60FBE" w:rsidRPr="00D60FBE" w:rsidTr="00756C24">
        <w:trPr>
          <w:trHeight w:val="252"/>
        </w:trPr>
        <w:tc>
          <w:tcPr>
            <w:tcW w:w="54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5</w:t>
            </w:r>
          </w:p>
        </w:tc>
        <w:tc>
          <w:tcPr>
            <w:tcW w:w="2790" w:type="dxa"/>
            <w:vMerge w:val="restart"/>
          </w:tcPr>
          <w:p w:rsidR="0027212E" w:rsidRPr="00D60FBE" w:rsidRDefault="0027212E" w:rsidP="00756C24">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 xml:space="preserve">Penitenciarul nr.5 </w:t>
            </w:r>
            <w:r w:rsidR="00FA658A" w:rsidRPr="00D60FBE">
              <w:rPr>
                <w:rFonts w:asciiTheme="majorHAnsi" w:eastAsia="Times New Roman" w:hAnsiTheme="majorHAnsi" w:cstheme="majorHAnsi"/>
                <w:sz w:val="20"/>
                <w:szCs w:val="20"/>
                <w:lang w:val="ro-RO" w:eastAsia="ru-RU"/>
              </w:rPr>
              <w:t>–</w:t>
            </w:r>
            <w:r w:rsidRPr="00D60FBE">
              <w:rPr>
                <w:rFonts w:asciiTheme="majorHAnsi" w:eastAsia="Times New Roman" w:hAnsiTheme="majorHAnsi" w:cstheme="majorHAnsi"/>
                <w:sz w:val="20"/>
                <w:szCs w:val="20"/>
                <w:lang w:val="ro-RO" w:eastAsia="ru-RU"/>
              </w:rPr>
              <w:t xml:space="preserve"> Cahul</w:t>
            </w:r>
          </w:p>
        </w:tc>
        <w:tc>
          <w:tcPr>
            <w:tcW w:w="108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160</w:t>
            </w:r>
          </w:p>
        </w:tc>
        <w:tc>
          <w:tcPr>
            <w:tcW w:w="117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143</w:t>
            </w:r>
          </w:p>
        </w:tc>
        <w:tc>
          <w:tcPr>
            <w:tcW w:w="81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-17</w:t>
            </w:r>
          </w:p>
        </w:tc>
        <w:tc>
          <w:tcPr>
            <w:tcW w:w="99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149</w:t>
            </w:r>
          </w:p>
        </w:tc>
        <w:tc>
          <w:tcPr>
            <w:tcW w:w="117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569</w:t>
            </w:r>
          </w:p>
        </w:tc>
        <w:tc>
          <w:tcPr>
            <w:tcW w:w="90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+420</w:t>
            </w: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Paste făinoase</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245</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168</w:t>
            </w:r>
          </w:p>
        </w:tc>
      </w:tr>
      <w:tr w:rsidR="00D60FBE" w:rsidRPr="00D60FBE" w:rsidTr="00756C24">
        <w:trPr>
          <w:trHeight w:val="84"/>
        </w:trPr>
        <w:tc>
          <w:tcPr>
            <w:tcW w:w="54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2790" w:type="dxa"/>
            <w:vMerge/>
          </w:tcPr>
          <w:p w:rsidR="0027212E" w:rsidRPr="00D60FBE" w:rsidRDefault="0027212E" w:rsidP="00756C24">
            <w:pPr>
              <w:rPr>
                <w:rFonts w:asciiTheme="majorHAnsi" w:eastAsia="Times New Roman" w:hAnsiTheme="majorHAnsi" w:cstheme="majorHAnsi"/>
                <w:sz w:val="20"/>
                <w:szCs w:val="20"/>
                <w:lang w:val="ro-RO" w:eastAsia="ru-RU"/>
              </w:rPr>
            </w:pPr>
          </w:p>
        </w:tc>
        <w:tc>
          <w:tcPr>
            <w:tcW w:w="108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81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9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0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Carne</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1351,7</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112</w:t>
            </w:r>
          </w:p>
        </w:tc>
      </w:tr>
      <w:tr w:rsidR="00D60FBE" w:rsidRPr="00D60FBE" w:rsidTr="00756C24">
        <w:trPr>
          <w:trHeight w:val="132"/>
        </w:trPr>
        <w:tc>
          <w:tcPr>
            <w:tcW w:w="54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2790" w:type="dxa"/>
            <w:vMerge/>
          </w:tcPr>
          <w:p w:rsidR="0027212E" w:rsidRPr="00D60FBE" w:rsidRDefault="0027212E" w:rsidP="00756C24">
            <w:pPr>
              <w:rPr>
                <w:rFonts w:asciiTheme="majorHAnsi" w:eastAsia="Times New Roman" w:hAnsiTheme="majorHAnsi" w:cstheme="majorHAnsi"/>
                <w:sz w:val="20"/>
                <w:szCs w:val="20"/>
                <w:lang w:val="ro-RO" w:eastAsia="ru-RU"/>
              </w:rPr>
            </w:pPr>
          </w:p>
        </w:tc>
        <w:tc>
          <w:tcPr>
            <w:tcW w:w="108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81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9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0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Pește</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2107,5</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175</w:t>
            </w:r>
          </w:p>
        </w:tc>
      </w:tr>
      <w:tr w:rsidR="00D60FBE" w:rsidRPr="00D60FBE" w:rsidTr="00756C24">
        <w:trPr>
          <w:trHeight w:val="100"/>
        </w:trPr>
        <w:tc>
          <w:tcPr>
            <w:tcW w:w="54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2790" w:type="dxa"/>
            <w:vMerge/>
          </w:tcPr>
          <w:p w:rsidR="0027212E" w:rsidRPr="00D60FBE" w:rsidRDefault="0027212E" w:rsidP="00756C24">
            <w:pPr>
              <w:rPr>
                <w:rFonts w:asciiTheme="majorHAnsi" w:eastAsia="Times New Roman" w:hAnsiTheme="majorHAnsi" w:cstheme="majorHAnsi"/>
                <w:sz w:val="20"/>
                <w:szCs w:val="20"/>
                <w:lang w:val="ro-RO" w:eastAsia="ru-RU"/>
              </w:rPr>
            </w:pPr>
          </w:p>
        </w:tc>
        <w:tc>
          <w:tcPr>
            <w:tcW w:w="108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81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9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0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Slănină</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82</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117</w:t>
            </w:r>
          </w:p>
        </w:tc>
      </w:tr>
      <w:tr w:rsidR="00D60FBE" w:rsidRPr="00D60FBE" w:rsidTr="00756C24">
        <w:trPr>
          <w:trHeight w:val="276"/>
        </w:trPr>
        <w:tc>
          <w:tcPr>
            <w:tcW w:w="54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6</w:t>
            </w:r>
          </w:p>
        </w:tc>
        <w:tc>
          <w:tcPr>
            <w:tcW w:w="2790" w:type="dxa"/>
            <w:vMerge w:val="restart"/>
          </w:tcPr>
          <w:p w:rsidR="0027212E" w:rsidRPr="00D60FBE" w:rsidRDefault="0027212E" w:rsidP="00756C24">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 xml:space="preserve">Penitenciarul nr.7 </w:t>
            </w:r>
            <w:r w:rsidR="00FA658A" w:rsidRPr="00D60FBE">
              <w:rPr>
                <w:rFonts w:asciiTheme="majorHAnsi" w:eastAsia="Times New Roman" w:hAnsiTheme="majorHAnsi" w:cstheme="majorHAnsi"/>
                <w:sz w:val="20"/>
                <w:szCs w:val="20"/>
                <w:lang w:val="ro-RO" w:eastAsia="ru-RU"/>
              </w:rPr>
              <w:t>–</w:t>
            </w:r>
            <w:r w:rsidRPr="00D60FBE">
              <w:rPr>
                <w:rFonts w:asciiTheme="majorHAnsi" w:eastAsia="Times New Roman" w:hAnsiTheme="majorHAnsi" w:cstheme="majorHAnsi"/>
                <w:sz w:val="20"/>
                <w:szCs w:val="20"/>
                <w:lang w:val="ro-RO" w:eastAsia="ru-RU"/>
              </w:rPr>
              <w:t xml:space="preserve"> Rusca</w:t>
            </w:r>
          </w:p>
        </w:tc>
        <w:tc>
          <w:tcPr>
            <w:tcW w:w="108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301</w:t>
            </w:r>
          </w:p>
        </w:tc>
        <w:tc>
          <w:tcPr>
            <w:tcW w:w="117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289</w:t>
            </w:r>
          </w:p>
        </w:tc>
        <w:tc>
          <w:tcPr>
            <w:tcW w:w="81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-12</w:t>
            </w:r>
          </w:p>
        </w:tc>
        <w:tc>
          <w:tcPr>
            <w:tcW w:w="99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165</w:t>
            </w:r>
          </w:p>
        </w:tc>
        <w:tc>
          <w:tcPr>
            <w:tcW w:w="117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153</w:t>
            </w:r>
          </w:p>
        </w:tc>
        <w:tc>
          <w:tcPr>
            <w:tcW w:w="90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-12</w:t>
            </w: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Paste făinoase</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276,9</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90</w:t>
            </w:r>
          </w:p>
        </w:tc>
      </w:tr>
      <w:tr w:rsidR="00D60FBE" w:rsidRPr="00D60FBE" w:rsidTr="00756C24">
        <w:trPr>
          <w:trHeight w:val="88"/>
        </w:trPr>
        <w:tc>
          <w:tcPr>
            <w:tcW w:w="54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2790" w:type="dxa"/>
            <w:vMerge/>
          </w:tcPr>
          <w:p w:rsidR="0027212E" w:rsidRPr="00D60FBE" w:rsidRDefault="0027212E" w:rsidP="00756C24">
            <w:pPr>
              <w:rPr>
                <w:rFonts w:asciiTheme="majorHAnsi" w:eastAsia="Times New Roman" w:hAnsiTheme="majorHAnsi" w:cstheme="majorHAnsi"/>
                <w:sz w:val="20"/>
                <w:szCs w:val="20"/>
                <w:lang w:val="ro-RO" w:eastAsia="ru-RU"/>
              </w:rPr>
            </w:pPr>
          </w:p>
        </w:tc>
        <w:tc>
          <w:tcPr>
            <w:tcW w:w="108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81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9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0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Pește</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3233,3</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130</w:t>
            </w:r>
          </w:p>
        </w:tc>
      </w:tr>
      <w:tr w:rsidR="00D60FBE" w:rsidRPr="00D60FBE" w:rsidTr="00756C24">
        <w:trPr>
          <w:trHeight w:val="144"/>
        </w:trPr>
        <w:tc>
          <w:tcPr>
            <w:tcW w:w="54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2790" w:type="dxa"/>
            <w:vMerge/>
          </w:tcPr>
          <w:p w:rsidR="0027212E" w:rsidRPr="00D60FBE" w:rsidRDefault="0027212E" w:rsidP="00756C24">
            <w:pPr>
              <w:rPr>
                <w:rFonts w:asciiTheme="majorHAnsi" w:eastAsia="Times New Roman" w:hAnsiTheme="majorHAnsi" w:cstheme="majorHAnsi"/>
                <w:sz w:val="20"/>
                <w:szCs w:val="20"/>
                <w:lang w:val="ro-RO" w:eastAsia="ru-RU"/>
              </w:rPr>
            </w:pPr>
          </w:p>
        </w:tc>
        <w:tc>
          <w:tcPr>
            <w:tcW w:w="108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81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9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0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Slănină</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196,2</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143</w:t>
            </w:r>
          </w:p>
        </w:tc>
      </w:tr>
      <w:tr w:rsidR="00D60FBE" w:rsidRPr="00D60FBE" w:rsidTr="00756C24">
        <w:trPr>
          <w:trHeight w:val="188"/>
        </w:trPr>
        <w:tc>
          <w:tcPr>
            <w:tcW w:w="54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7</w:t>
            </w:r>
          </w:p>
        </w:tc>
        <w:tc>
          <w:tcPr>
            <w:tcW w:w="2790" w:type="dxa"/>
          </w:tcPr>
          <w:p w:rsidR="0027212E" w:rsidRPr="00D60FBE" w:rsidRDefault="0027212E" w:rsidP="00756C24">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 xml:space="preserve">Penitenciarul nr.9 </w:t>
            </w:r>
            <w:r w:rsidR="00FA658A" w:rsidRPr="00D60FBE">
              <w:rPr>
                <w:rFonts w:asciiTheme="majorHAnsi" w:eastAsia="Times New Roman" w:hAnsiTheme="majorHAnsi" w:cstheme="majorHAnsi"/>
                <w:sz w:val="20"/>
                <w:szCs w:val="20"/>
                <w:lang w:val="ro-RO" w:eastAsia="ru-RU"/>
              </w:rPr>
              <w:t>–</w:t>
            </w:r>
            <w:r w:rsidRPr="00D60FBE">
              <w:rPr>
                <w:rFonts w:asciiTheme="majorHAnsi" w:eastAsia="Times New Roman" w:hAnsiTheme="majorHAnsi" w:cstheme="majorHAnsi"/>
                <w:sz w:val="20"/>
                <w:szCs w:val="20"/>
                <w:lang w:val="ro-RO" w:eastAsia="ru-RU"/>
              </w:rPr>
              <w:t xml:space="preserve"> Pruncul</w:t>
            </w:r>
          </w:p>
        </w:tc>
        <w:tc>
          <w:tcPr>
            <w:tcW w:w="108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502</w:t>
            </w:r>
          </w:p>
        </w:tc>
        <w:tc>
          <w:tcPr>
            <w:tcW w:w="117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513</w:t>
            </w:r>
          </w:p>
        </w:tc>
        <w:tc>
          <w:tcPr>
            <w:tcW w:w="81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+11</w:t>
            </w:r>
          </w:p>
        </w:tc>
        <w:tc>
          <w:tcPr>
            <w:tcW w:w="9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200</w:t>
            </w:r>
          </w:p>
        </w:tc>
        <w:tc>
          <w:tcPr>
            <w:tcW w:w="117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204</w:t>
            </w:r>
          </w:p>
        </w:tc>
        <w:tc>
          <w:tcPr>
            <w:tcW w:w="90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+4</w:t>
            </w: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Slănină</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209,9</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84</w:t>
            </w:r>
          </w:p>
        </w:tc>
      </w:tr>
      <w:tr w:rsidR="00D60FBE" w:rsidRPr="00D60FBE" w:rsidTr="00756C24">
        <w:trPr>
          <w:trHeight w:val="242"/>
        </w:trPr>
        <w:tc>
          <w:tcPr>
            <w:tcW w:w="54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8</w:t>
            </w:r>
          </w:p>
        </w:tc>
        <w:tc>
          <w:tcPr>
            <w:tcW w:w="2790" w:type="dxa"/>
            <w:vMerge w:val="restart"/>
          </w:tcPr>
          <w:p w:rsidR="0027212E" w:rsidRPr="00D60FBE" w:rsidRDefault="0027212E" w:rsidP="00756C24">
            <w:pP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 xml:space="preserve">Penitenciarul nr.10 </w:t>
            </w:r>
            <w:r w:rsidR="00FA658A" w:rsidRPr="00D60FBE">
              <w:rPr>
                <w:rFonts w:asciiTheme="majorHAnsi" w:eastAsia="Times New Roman" w:hAnsiTheme="majorHAnsi" w:cstheme="majorHAnsi"/>
                <w:sz w:val="20"/>
                <w:szCs w:val="20"/>
                <w:lang w:val="ro-RO" w:eastAsia="ru-RU"/>
              </w:rPr>
              <w:t>–</w:t>
            </w:r>
            <w:r w:rsidRPr="00D60FBE">
              <w:rPr>
                <w:rFonts w:asciiTheme="majorHAnsi" w:eastAsia="Times New Roman" w:hAnsiTheme="majorHAnsi" w:cstheme="majorHAnsi"/>
                <w:sz w:val="20"/>
                <w:szCs w:val="20"/>
                <w:lang w:val="ro-RO" w:eastAsia="ru-RU"/>
              </w:rPr>
              <w:t xml:space="preserve"> Goian</w:t>
            </w:r>
          </w:p>
        </w:tc>
        <w:tc>
          <w:tcPr>
            <w:tcW w:w="108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32</w:t>
            </w:r>
          </w:p>
        </w:tc>
        <w:tc>
          <w:tcPr>
            <w:tcW w:w="117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32</w:t>
            </w:r>
          </w:p>
        </w:tc>
        <w:tc>
          <w:tcPr>
            <w:tcW w:w="81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w:t>
            </w:r>
          </w:p>
        </w:tc>
        <w:tc>
          <w:tcPr>
            <w:tcW w:w="99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41</w:t>
            </w:r>
          </w:p>
        </w:tc>
        <w:tc>
          <w:tcPr>
            <w:tcW w:w="117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45</w:t>
            </w:r>
          </w:p>
        </w:tc>
        <w:tc>
          <w:tcPr>
            <w:tcW w:w="900" w:type="dxa"/>
            <w:vMerge w:val="restart"/>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+4</w:t>
            </w: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Pește</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587</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206</w:t>
            </w:r>
          </w:p>
        </w:tc>
      </w:tr>
      <w:tr w:rsidR="00D60FBE" w:rsidRPr="00D60FBE" w:rsidTr="00756C24">
        <w:trPr>
          <w:trHeight w:val="143"/>
        </w:trPr>
        <w:tc>
          <w:tcPr>
            <w:tcW w:w="54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2790" w:type="dxa"/>
            <w:vMerge/>
          </w:tcPr>
          <w:p w:rsidR="0027212E" w:rsidRPr="00D60FBE" w:rsidRDefault="0027212E" w:rsidP="00756C24">
            <w:pPr>
              <w:rPr>
                <w:rFonts w:asciiTheme="majorHAnsi" w:eastAsia="Times New Roman" w:hAnsiTheme="majorHAnsi" w:cstheme="majorHAnsi"/>
                <w:sz w:val="20"/>
                <w:szCs w:val="20"/>
                <w:lang w:val="ro-RO" w:eastAsia="ru-RU"/>
              </w:rPr>
            </w:pPr>
          </w:p>
        </w:tc>
        <w:tc>
          <w:tcPr>
            <w:tcW w:w="108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81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9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117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900" w:type="dxa"/>
            <w:vMerge/>
          </w:tcPr>
          <w:p w:rsidR="0027212E" w:rsidRPr="00D60FBE" w:rsidRDefault="0027212E" w:rsidP="00756C24">
            <w:pPr>
              <w:jc w:val="center"/>
              <w:rPr>
                <w:rFonts w:asciiTheme="majorHAnsi" w:eastAsia="Times New Roman" w:hAnsiTheme="majorHAnsi" w:cstheme="majorHAnsi"/>
                <w:sz w:val="20"/>
                <w:szCs w:val="20"/>
                <w:lang w:val="ro-RO" w:eastAsia="ru-RU"/>
              </w:rPr>
            </w:pPr>
          </w:p>
        </w:tc>
        <w:tc>
          <w:tcPr>
            <w:tcW w:w="30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Grăsimi-margarină</w:t>
            </w:r>
          </w:p>
        </w:tc>
        <w:tc>
          <w:tcPr>
            <w:tcW w:w="189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35,5</w:t>
            </w:r>
          </w:p>
        </w:tc>
        <w:tc>
          <w:tcPr>
            <w:tcW w:w="1260" w:type="dxa"/>
          </w:tcPr>
          <w:p w:rsidR="0027212E" w:rsidRPr="00D60FBE" w:rsidRDefault="0027212E" w:rsidP="00756C24">
            <w:pPr>
              <w:jc w:val="center"/>
              <w:rPr>
                <w:rFonts w:asciiTheme="majorHAnsi" w:eastAsia="Times New Roman" w:hAnsiTheme="majorHAnsi" w:cstheme="majorHAnsi"/>
                <w:sz w:val="20"/>
                <w:szCs w:val="20"/>
                <w:lang w:val="ro-RO" w:eastAsia="ru-RU"/>
              </w:rPr>
            </w:pPr>
            <w:r w:rsidRPr="00D60FBE">
              <w:rPr>
                <w:rFonts w:asciiTheme="majorHAnsi" w:eastAsia="Times New Roman" w:hAnsiTheme="majorHAnsi" w:cstheme="majorHAnsi"/>
                <w:sz w:val="20"/>
                <w:szCs w:val="20"/>
                <w:lang w:val="ro-RO" w:eastAsia="ru-RU"/>
              </w:rPr>
              <w:t>101</w:t>
            </w:r>
          </w:p>
        </w:tc>
      </w:tr>
    </w:tbl>
    <w:p w:rsidR="0027212E" w:rsidRPr="00D60FBE" w:rsidRDefault="0027212E" w:rsidP="0027212E">
      <w:pPr>
        <w:spacing w:after="0" w:line="240" w:lineRule="auto"/>
        <w:ind w:left="1080" w:right="187"/>
        <w:jc w:val="both"/>
        <w:rPr>
          <w:rFonts w:asciiTheme="majorHAnsi" w:hAnsiTheme="majorHAnsi" w:cstheme="majorHAnsi"/>
          <w:sz w:val="16"/>
          <w:szCs w:val="16"/>
        </w:rPr>
      </w:pPr>
      <w:r w:rsidRPr="00D60FBE">
        <w:rPr>
          <w:rFonts w:asciiTheme="majorHAnsi" w:hAnsiTheme="majorHAnsi" w:cstheme="majorHAnsi"/>
          <w:b/>
          <w:i/>
          <w:sz w:val="16"/>
          <w:szCs w:val="16"/>
        </w:rPr>
        <w:t>Surs</w:t>
      </w:r>
      <w:r w:rsidR="00A205A6">
        <w:rPr>
          <w:rFonts w:asciiTheme="majorHAnsi" w:hAnsiTheme="majorHAnsi" w:cstheme="majorHAnsi"/>
          <w:b/>
          <w:i/>
          <w:sz w:val="16"/>
          <w:szCs w:val="16"/>
        </w:rPr>
        <w:t>ă</w:t>
      </w:r>
      <w:r w:rsidRPr="00D60FBE">
        <w:rPr>
          <w:rFonts w:asciiTheme="majorHAnsi" w:hAnsiTheme="majorHAnsi" w:cstheme="majorHAnsi"/>
          <w:b/>
          <w:i/>
          <w:sz w:val="16"/>
          <w:szCs w:val="16"/>
        </w:rPr>
        <w:t>:</w:t>
      </w:r>
      <w:r w:rsidRPr="00D60FBE">
        <w:rPr>
          <w:rFonts w:asciiTheme="majorHAnsi" w:hAnsiTheme="majorHAnsi" w:cstheme="majorHAnsi"/>
          <w:sz w:val="16"/>
          <w:szCs w:val="16"/>
        </w:rPr>
        <w:t xml:space="preserve"> Datele generalizate de către echipa de audit din Informația privind dinamica persoanelor private de libertate pe perioada 01.01.2019-01.01.2020 și 01.01.2020-01.01.2021, Informația privind mișcările interne ale condamnaților pe anii 2019 și 2020, Informația privind asigurarea cu produse alimentare a instituțiilor penitenciare la finele anilor 2019-2020 și rapoartele de monitorizare privind executarea contractelor Administrației Naționale a Penitenciarelor. </w:t>
      </w:r>
    </w:p>
    <w:p w:rsidR="0027212E" w:rsidRPr="00D60FBE" w:rsidRDefault="0027212E" w:rsidP="0027212E">
      <w:pPr>
        <w:spacing w:after="0" w:line="240" w:lineRule="auto"/>
        <w:ind w:left="1080" w:right="187"/>
        <w:jc w:val="both"/>
        <w:rPr>
          <w:rFonts w:asciiTheme="majorHAnsi" w:hAnsiTheme="majorHAnsi" w:cstheme="majorHAnsi"/>
          <w:sz w:val="16"/>
          <w:szCs w:val="16"/>
        </w:rPr>
        <w:sectPr w:rsidR="0027212E" w:rsidRPr="00D60FBE" w:rsidSect="0027212E">
          <w:pgSz w:w="16838" w:h="11906" w:orient="landscape" w:code="9"/>
          <w:pgMar w:top="1440" w:right="1267" w:bottom="1440" w:left="1440" w:header="720" w:footer="720" w:gutter="0"/>
          <w:cols w:space="720"/>
          <w:docGrid w:linePitch="360"/>
        </w:sectPr>
      </w:pPr>
    </w:p>
    <w:p w:rsidR="009B7AAF" w:rsidRPr="00D60FBE" w:rsidRDefault="00E923A2" w:rsidP="00EC5274">
      <w:pPr>
        <w:spacing w:after="120" w:line="276" w:lineRule="auto"/>
        <w:ind w:right="-334"/>
        <w:jc w:val="right"/>
        <w:rPr>
          <w:rFonts w:asciiTheme="majorHAnsi" w:hAnsiTheme="majorHAnsi" w:cstheme="majorHAnsi"/>
          <w:b/>
          <w:sz w:val="28"/>
          <w:szCs w:val="28"/>
          <w:lang w:val="ro-MD"/>
        </w:rPr>
      </w:pPr>
      <w:r w:rsidRPr="00D60FBE">
        <w:rPr>
          <w:rFonts w:asciiTheme="majorHAnsi" w:hAnsiTheme="majorHAnsi" w:cstheme="majorHAnsi"/>
          <w:b/>
          <w:sz w:val="28"/>
          <w:szCs w:val="28"/>
          <w:lang w:val="ro-MD"/>
        </w:rPr>
        <w:lastRenderedPageBreak/>
        <w:t>A</w:t>
      </w:r>
      <w:r w:rsidR="00CF602F">
        <w:rPr>
          <w:rFonts w:asciiTheme="majorHAnsi" w:hAnsiTheme="majorHAnsi" w:cstheme="majorHAnsi"/>
          <w:b/>
          <w:sz w:val="28"/>
          <w:szCs w:val="28"/>
          <w:lang w:val="ro-MD"/>
        </w:rPr>
        <w:t>nexa nr.</w:t>
      </w:r>
      <w:r w:rsidRPr="00D60FBE">
        <w:rPr>
          <w:rFonts w:asciiTheme="majorHAnsi" w:hAnsiTheme="majorHAnsi" w:cstheme="majorHAnsi"/>
          <w:b/>
          <w:sz w:val="28"/>
          <w:szCs w:val="28"/>
          <w:lang w:val="ro-MD"/>
        </w:rPr>
        <w:t>2</w:t>
      </w:r>
    </w:p>
    <w:p w:rsidR="009B7AAF" w:rsidRPr="00D60FBE" w:rsidRDefault="009B7AAF" w:rsidP="00EC5274">
      <w:pPr>
        <w:spacing w:after="120"/>
        <w:ind w:right="-331" w:firstLine="720"/>
        <w:jc w:val="center"/>
        <w:rPr>
          <w:rFonts w:asciiTheme="majorHAnsi" w:hAnsiTheme="majorHAnsi" w:cstheme="majorHAnsi"/>
          <w:b/>
          <w:sz w:val="28"/>
          <w:szCs w:val="24"/>
          <w:lang w:val="ro-MD"/>
        </w:rPr>
      </w:pPr>
      <w:r w:rsidRPr="00D60FBE">
        <w:rPr>
          <w:rFonts w:asciiTheme="majorHAnsi" w:hAnsiTheme="majorHAnsi" w:cstheme="majorHAnsi"/>
          <w:b/>
          <w:sz w:val="28"/>
          <w:szCs w:val="24"/>
          <w:lang w:val="ro-MD"/>
        </w:rPr>
        <w:t>SFERA ȘI ABORDAREA DE AUDIT</w:t>
      </w:r>
    </w:p>
    <w:p w:rsidR="009B7AAF" w:rsidRPr="00D60FBE" w:rsidRDefault="009B7AAF" w:rsidP="00385EA7">
      <w:pPr>
        <w:shd w:val="clear" w:color="auto" w:fill="FFFFFF"/>
        <w:spacing w:after="120" w:line="240" w:lineRule="auto"/>
        <w:ind w:right="-331"/>
        <w:jc w:val="both"/>
        <w:rPr>
          <w:rFonts w:asciiTheme="majorHAnsi" w:hAnsiTheme="majorHAnsi" w:cstheme="majorHAnsi"/>
          <w:i/>
          <w:sz w:val="24"/>
          <w:szCs w:val="24"/>
          <w:lang w:val="ro-MD"/>
        </w:rPr>
      </w:pPr>
      <w:r w:rsidRPr="00D60FBE">
        <w:rPr>
          <w:rFonts w:asciiTheme="majorHAnsi" w:hAnsiTheme="majorHAnsi" w:cstheme="majorHAnsi"/>
          <w:i/>
          <w:sz w:val="24"/>
          <w:szCs w:val="24"/>
          <w:lang w:val="ro-MD"/>
        </w:rPr>
        <w:t>Temeiul și scopul auditului</w:t>
      </w:r>
    </w:p>
    <w:p w:rsidR="00385EA7" w:rsidRPr="00D60FBE" w:rsidRDefault="00385EA7" w:rsidP="00385EA7">
      <w:pPr>
        <w:pStyle w:val="ListParagraph"/>
        <w:tabs>
          <w:tab w:val="left" w:pos="720"/>
        </w:tabs>
        <w:spacing w:after="120" w:line="276" w:lineRule="auto"/>
        <w:ind w:left="0" w:right="-334"/>
        <w:jc w:val="both"/>
        <w:rPr>
          <w:rFonts w:asciiTheme="majorHAnsi" w:hAnsiTheme="majorHAnsi"/>
          <w:sz w:val="24"/>
          <w:szCs w:val="24"/>
          <w:lang w:val="ro-MD"/>
        </w:rPr>
      </w:pPr>
      <w:r w:rsidRPr="00D60FBE">
        <w:rPr>
          <w:rFonts w:asciiTheme="majorHAnsi" w:hAnsiTheme="majorHAnsi"/>
          <w:spacing w:val="-3"/>
          <w:sz w:val="24"/>
          <w:szCs w:val="24"/>
          <w:lang w:val="ro-MD"/>
        </w:rPr>
        <w:t xml:space="preserve">Misiunea de audit public extern a fost desfășurată în temeiul prevederilor art.3 alin.(1), art.5 alin.(1) lit.a) și art.31 alin.(1) lit.b) </w:t>
      </w:r>
      <w:r w:rsidRPr="00D60FBE">
        <w:rPr>
          <w:rFonts w:asciiTheme="majorHAnsi" w:hAnsiTheme="majorHAnsi" w:cs="Times New Roman"/>
          <w:sz w:val="24"/>
          <w:szCs w:val="24"/>
          <w:lang w:val="ro-MD"/>
        </w:rPr>
        <w:t>din</w:t>
      </w:r>
      <w:r w:rsidRPr="00D60FBE">
        <w:rPr>
          <w:rFonts w:asciiTheme="majorHAnsi" w:hAnsiTheme="majorHAnsi"/>
          <w:spacing w:val="-3"/>
          <w:sz w:val="24"/>
          <w:szCs w:val="24"/>
          <w:lang w:val="ro-MD"/>
        </w:rPr>
        <w:t xml:space="preserve"> Legea privind organizarea și funcționarea Curții de Conturi a Republicii Moldova</w:t>
      </w:r>
      <w:r w:rsidRPr="00D60FBE">
        <w:rPr>
          <w:rStyle w:val="FootnoteReference"/>
          <w:rFonts w:asciiTheme="majorHAnsi" w:hAnsiTheme="majorHAnsi"/>
          <w:spacing w:val="-1"/>
          <w:sz w:val="24"/>
          <w:szCs w:val="24"/>
          <w:lang w:val="ro-MD"/>
        </w:rPr>
        <w:footnoteReference w:id="60"/>
      </w:r>
      <w:r w:rsidRPr="00D60FBE">
        <w:rPr>
          <w:rFonts w:asciiTheme="majorHAnsi" w:hAnsiTheme="majorHAnsi"/>
          <w:spacing w:val="-3"/>
          <w:sz w:val="24"/>
          <w:szCs w:val="24"/>
          <w:lang w:val="ro-MD"/>
        </w:rPr>
        <w:t>,</w:t>
      </w:r>
      <w:r w:rsidRPr="00D60FBE">
        <w:rPr>
          <w:rFonts w:asciiTheme="majorHAnsi" w:hAnsiTheme="majorHAnsi"/>
          <w:spacing w:val="-1"/>
          <w:sz w:val="24"/>
          <w:szCs w:val="24"/>
          <w:lang w:val="ro-MD"/>
        </w:rPr>
        <w:t xml:space="preserve"> în conformitate cu Programele activității de audit a Curții de </w:t>
      </w:r>
      <w:r w:rsidRPr="00D60FBE">
        <w:rPr>
          <w:rFonts w:asciiTheme="majorHAnsi" w:hAnsiTheme="majorHAnsi"/>
          <w:sz w:val="24"/>
          <w:szCs w:val="24"/>
          <w:lang w:val="ro-MD"/>
        </w:rPr>
        <w:t>Conturi pe anii 2020</w:t>
      </w:r>
      <w:r w:rsidR="00A205A6">
        <w:rPr>
          <w:rFonts w:asciiTheme="majorHAnsi" w:hAnsiTheme="majorHAnsi"/>
          <w:sz w:val="24"/>
          <w:szCs w:val="24"/>
          <w:lang w:val="ro-MD"/>
        </w:rPr>
        <w:t xml:space="preserve"> și </w:t>
      </w:r>
      <w:r w:rsidRPr="00D60FBE">
        <w:rPr>
          <w:rFonts w:asciiTheme="majorHAnsi" w:hAnsiTheme="majorHAnsi"/>
          <w:sz w:val="24"/>
          <w:szCs w:val="24"/>
          <w:lang w:val="ro-MD"/>
        </w:rPr>
        <w:t>2021</w:t>
      </w:r>
      <w:r w:rsidRPr="00D60FBE">
        <w:rPr>
          <w:rStyle w:val="FootnoteReference"/>
          <w:rFonts w:asciiTheme="majorHAnsi" w:hAnsiTheme="majorHAnsi"/>
          <w:lang w:val="ro-MD"/>
        </w:rPr>
        <w:footnoteReference w:id="61"/>
      </w:r>
      <w:r w:rsidRPr="00D60FBE">
        <w:rPr>
          <w:rFonts w:asciiTheme="majorHAnsi" w:hAnsiTheme="majorHAnsi"/>
          <w:sz w:val="24"/>
          <w:szCs w:val="24"/>
          <w:lang w:val="ro-MD"/>
        </w:rPr>
        <w:t xml:space="preserve">, având scopul </w:t>
      </w:r>
      <w:r w:rsidRPr="00D60FBE">
        <w:rPr>
          <w:rFonts w:asciiTheme="majorHAnsi" w:eastAsia="Times New Roman" w:hAnsiTheme="majorHAnsi" w:cs="Times New Roman"/>
          <w:sz w:val="24"/>
          <w:szCs w:val="24"/>
          <w:lang w:val="ro-MD"/>
        </w:rPr>
        <w:t>de a evalua</w:t>
      </w:r>
      <w:r w:rsidRPr="00D60FBE">
        <w:rPr>
          <w:rFonts w:asciiTheme="majorHAnsi" w:hAnsiTheme="majorHAnsi"/>
          <w:sz w:val="24"/>
          <w:szCs w:val="24"/>
          <w:lang w:val="ro-MD"/>
        </w:rPr>
        <w:t xml:space="preserve"> conformitatea </w:t>
      </w:r>
      <w:r w:rsidRPr="00D60FBE">
        <w:rPr>
          <w:rFonts w:asciiTheme="majorHAnsi" w:hAnsiTheme="majorHAnsi" w:cstheme="majorHAnsi"/>
          <w:sz w:val="24"/>
          <w:szCs w:val="24"/>
          <w:lang w:val="ro-MD"/>
        </w:rPr>
        <w:t>achizițiilor publice și utilizării resurselor financiare în cadrul sistemului Ministerului Justiției în anii 2019-2020.</w:t>
      </w:r>
    </w:p>
    <w:p w:rsidR="00385EA7" w:rsidRPr="00D60FBE" w:rsidRDefault="00385EA7" w:rsidP="00385EA7">
      <w:pPr>
        <w:spacing w:after="120" w:line="276" w:lineRule="auto"/>
        <w:ind w:right="-331"/>
        <w:jc w:val="both"/>
        <w:rPr>
          <w:rFonts w:asciiTheme="majorHAnsi" w:hAnsiTheme="majorHAnsi" w:cs="Times New Roman"/>
          <w:sz w:val="24"/>
          <w:szCs w:val="24"/>
          <w:lang w:val="ro-MD"/>
        </w:rPr>
      </w:pPr>
      <w:r w:rsidRPr="00D60FBE">
        <w:rPr>
          <w:rFonts w:asciiTheme="majorHAnsi" w:hAnsiTheme="majorHAnsi" w:cs="Times New Roman"/>
          <w:i/>
          <w:sz w:val="24"/>
          <w:szCs w:val="24"/>
          <w:lang w:val="ro-MD"/>
        </w:rPr>
        <w:t>Procesul de audit</w:t>
      </w:r>
      <w:r w:rsidRPr="00D60FBE">
        <w:rPr>
          <w:rFonts w:asciiTheme="majorHAnsi" w:hAnsiTheme="majorHAnsi" w:cs="Times New Roman"/>
          <w:sz w:val="24"/>
          <w:szCs w:val="24"/>
          <w:lang w:val="ro-MD"/>
        </w:rPr>
        <w:t xml:space="preserve"> a cuprins  o succesiune de activități de audit logic structurate, orientate pe testarea criteriilor de audit definite, în scopul a</w:t>
      </w:r>
      <w:r w:rsidR="005E77C4">
        <w:rPr>
          <w:rFonts w:asciiTheme="majorHAnsi" w:hAnsiTheme="majorHAnsi" w:cs="Times New Roman"/>
          <w:sz w:val="24"/>
          <w:szCs w:val="24"/>
          <w:lang w:val="ro-MD"/>
        </w:rPr>
        <w:t>tingerii obiectivelor stabilite</w:t>
      </w:r>
      <w:r w:rsidRPr="00D60FBE">
        <w:rPr>
          <w:rFonts w:asciiTheme="majorHAnsi" w:hAnsiTheme="majorHAnsi" w:cs="Times New Roman"/>
          <w:sz w:val="24"/>
          <w:szCs w:val="24"/>
          <w:lang w:val="ro-MD"/>
        </w:rPr>
        <w:t xml:space="preserve">. </w:t>
      </w:r>
    </w:p>
    <w:p w:rsidR="00384F38" w:rsidRPr="00D60FBE" w:rsidRDefault="003547C0" w:rsidP="00384F38">
      <w:pPr>
        <w:spacing w:after="120" w:line="276" w:lineRule="auto"/>
        <w:ind w:right="-331"/>
        <w:jc w:val="both"/>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i/>
          <w:sz w:val="24"/>
          <w:szCs w:val="24"/>
          <w:lang w:val="ro-MD" w:eastAsia="ro-MD"/>
        </w:rPr>
        <w:t>A</w:t>
      </w:r>
      <w:r w:rsidR="00385EA7" w:rsidRPr="00D60FBE">
        <w:rPr>
          <w:rFonts w:asciiTheme="majorHAnsi" w:eastAsia="Times New Roman" w:hAnsiTheme="majorHAnsi" w:cs="Times New Roman"/>
          <w:i/>
          <w:sz w:val="24"/>
          <w:szCs w:val="24"/>
          <w:lang w:val="ro-MD" w:eastAsia="ro-MD"/>
        </w:rPr>
        <w:t>bordarea de audit</w:t>
      </w:r>
      <w:r w:rsidRPr="00D60FBE">
        <w:rPr>
          <w:rFonts w:asciiTheme="majorHAnsi" w:eastAsia="Times New Roman" w:hAnsiTheme="majorHAnsi" w:cs="Times New Roman"/>
          <w:sz w:val="24"/>
          <w:szCs w:val="24"/>
          <w:lang w:val="ro-MD" w:eastAsia="ro-MD"/>
        </w:rPr>
        <w:t xml:space="preserve">. </w:t>
      </w:r>
      <w:r w:rsidRPr="00D60FBE">
        <w:rPr>
          <w:rFonts w:asciiTheme="majorHAnsi" w:hAnsiTheme="majorHAnsi" w:cstheme="majorHAnsi"/>
          <w:sz w:val="24"/>
          <w:szCs w:val="24"/>
          <w:lang w:val="ro-MD"/>
        </w:rPr>
        <w:t>Misiunea de audit s-a realizat în conformitate cu Standardele Internaționale ale Instituțiilor Supreme de Audit</w:t>
      </w:r>
      <w:r w:rsidRPr="00D60FBE">
        <w:rPr>
          <w:rFonts w:asciiTheme="majorHAnsi" w:hAnsiTheme="majorHAnsi" w:cstheme="majorHAnsi"/>
          <w:noProof/>
          <w:sz w:val="24"/>
          <w:szCs w:val="24"/>
          <w:shd w:val="clear" w:color="auto" w:fill="FFFFFF"/>
          <w:lang w:val="ro-MD"/>
        </w:rPr>
        <w:t xml:space="preserve">, în special, ISSAI 100, ISSAI 400, precum și </w:t>
      </w:r>
      <w:r w:rsidRPr="00D60FBE">
        <w:rPr>
          <w:rFonts w:asciiTheme="majorHAnsi" w:hAnsiTheme="majorHAnsi" w:cstheme="majorHAnsi"/>
          <w:noProof/>
          <w:sz w:val="24"/>
          <w:szCs w:val="24"/>
          <w:lang w:val="ro-MD"/>
        </w:rPr>
        <w:t>ISSAI 4000</w:t>
      </w:r>
      <w:r w:rsidRPr="00D60FBE">
        <w:rPr>
          <w:rStyle w:val="Ancoranoteidesubsol"/>
          <w:rFonts w:asciiTheme="majorHAnsi" w:hAnsiTheme="majorHAnsi" w:cstheme="majorHAnsi"/>
          <w:sz w:val="24"/>
          <w:szCs w:val="24"/>
          <w:lang w:val="ro-MD"/>
        </w:rPr>
        <w:footnoteReference w:id="62"/>
      </w:r>
      <w:r w:rsidRPr="00D60FBE">
        <w:rPr>
          <w:rFonts w:asciiTheme="majorHAnsi" w:hAnsiTheme="majorHAnsi" w:cstheme="majorHAnsi"/>
          <w:noProof/>
          <w:sz w:val="24"/>
          <w:szCs w:val="24"/>
          <w:lang w:val="ro-MD"/>
        </w:rPr>
        <w:t>.</w:t>
      </w:r>
      <w:r w:rsidRPr="00D60FBE">
        <w:rPr>
          <w:rFonts w:asciiTheme="majorHAnsi" w:eastAsia="Times New Roman" w:hAnsiTheme="majorHAnsi" w:cs="Times New Roman"/>
          <w:sz w:val="24"/>
          <w:szCs w:val="24"/>
          <w:lang w:val="ro-MD" w:eastAsia="ro-MD"/>
        </w:rPr>
        <w:t xml:space="preserve"> Abordarea de audit s</w:t>
      </w:r>
      <w:r w:rsidR="00385EA7" w:rsidRPr="00D60FBE">
        <w:rPr>
          <w:rFonts w:asciiTheme="majorHAnsi" w:eastAsia="Times New Roman" w:hAnsiTheme="majorHAnsi" w:cs="Times New Roman"/>
          <w:sz w:val="24"/>
          <w:szCs w:val="24"/>
          <w:lang w:val="ro-MD" w:eastAsia="ro-MD"/>
        </w:rPr>
        <w:t>-a bazat pe evaluarea controlului intern instituit pe domeniul achizițiilor publice în cadrul entităților supuse auditului, cu determinarea ulterioară a nivelului de risc de neconformitate</w:t>
      </w:r>
      <w:r w:rsidRPr="00D60FBE">
        <w:rPr>
          <w:rFonts w:asciiTheme="majorHAnsi" w:eastAsia="Times New Roman" w:hAnsiTheme="majorHAnsi" w:cs="Times New Roman"/>
          <w:sz w:val="24"/>
          <w:szCs w:val="24"/>
          <w:lang w:val="ro-MD" w:eastAsia="ro-MD"/>
        </w:rPr>
        <w:t xml:space="preserve"> (înalt, mediu, scăzut) aferent.</w:t>
      </w:r>
      <w:r w:rsidR="00385EA7" w:rsidRPr="00D60FBE">
        <w:rPr>
          <w:rFonts w:asciiTheme="majorHAnsi" w:eastAsia="Times New Roman" w:hAnsiTheme="majorHAnsi" w:cs="Times New Roman"/>
          <w:sz w:val="24"/>
          <w:szCs w:val="24"/>
          <w:lang w:val="ro-MD" w:eastAsia="ro-MD"/>
        </w:rPr>
        <w:t xml:space="preserve"> </w:t>
      </w:r>
      <w:r w:rsidR="00384F38" w:rsidRPr="00D60FBE">
        <w:rPr>
          <w:rFonts w:asciiTheme="majorHAnsi" w:eastAsia="Times New Roman" w:hAnsiTheme="majorHAnsi" w:cs="Times New Roman"/>
          <w:sz w:val="24"/>
          <w:szCs w:val="24"/>
          <w:lang w:val="ro-MD" w:eastAsia="ro-MD"/>
        </w:rPr>
        <w:t xml:space="preserve">Metodologia de audit public extern a constat din activități de colectare a probelor </w:t>
      </w:r>
      <w:r w:rsidR="00384F38" w:rsidRPr="00D60FBE">
        <w:rPr>
          <w:rFonts w:asciiTheme="majorHAnsi" w:eastAsia="Times New Roman" w:hAnsiTheme="majorHAnsi" w:cstheme="majorHAnsi"/>
          <w:bCs/>
          <w:iCs/>
          <w:sz w:val="24"/>
          <w:szCs w:val="24"/>
          <w:lang w:val="ro-MD" w:eastAsia="ru-RU"/>
        </w:rPr>
        <w:t>la fața locului și la distanță</w:t>
      </w:r>
      <w:r w:rsidR="00384F38" w:rsidRPr="00D60FBE">
        <w:rPr>
          <w:rStyle w:val="FootnoteReference"/>
          <w:rFonts w:asciiTheme="majorHAnsi" w:eastAsia="Times New Roman" w:hAnsiTheme="majorHAnsi" w:cstheme="majorHAnsi"/>
          <w:bCs/>
          <w:sz w:val="24"/>
          <w:szCs w:val="24"/>
          <w:lang w:val="ro-MD" w:eastAsia="ru-RU"/>
        </w:rPr>
        <w:footnoteReference w:id="63"/>
      </w:r>
      <w:r w:rsidR="00384F38" w:rsidRPr="00D60FBE">
        <w:rPr>
          <w:rFonts w:asciiTheme="majorHAnsi" w:eastAsia="Times New Roman" w:hAnsiTheme="majorHAnsi" w:cstheme="majorHAnsi"/>
          <w:bCs/>
          <w:iCs/>
          <w:sz w:val="24"/>
          <w:szCs w:val="24"/>
          <w:lang w:val="ro-MD" w:eastAsia="ru-RU"/>
        </w:rPr>
        <w:t>,</w:t>
      </w:r>
      <w:r w:rsidR="00384F38" w:rsidRPr="00D60FBE">
        <w:rPr>
          <w:rFonts w:asciiTheme="majorHAnsi" w:eastAsia="Times New Roman" w:hAnsiTheme="majorHAnsi" w:cs="Times New Roman"/>
          <w:sz w:val="24"/>
          <w:szCs w:val="24"/>
          <w:lang w:val="ro-MD" w:eastAsia="ro-MD"/>
        </w:rPr>
        <w:t xml:space="preserve"> prin verificarea tranzacțiilor și documentelor aferente domeniilor achiziții publice și investiții capitale, contrapuner</w:t>
      </w:r>
      <w:r w:rsidR="00FA658A" w:rsidRPr="00D60FBE">
        <w:rPr>
          <w:rFonts w:asciiTheme="majorHAnsi" w:eastAsia="Times New Roman" w:hAnsiTheme="majorHAnsi" w:cs="Times New Roman"/>
          <w:sz w:val="24"/>
          <w:szCs w:val="24"/>
          <w:lang w:val="ro-MD" w:eastAsia="ro-MD"/>
        </w:rPr>
        <w:t>ea</w:t>
      </w:r>
      <w:r w:rsidR="00384F38" w:rsidRPr="00D60FBE">
        <w:rPr>
          <w:rFonts w:asciiTheme="majorHAnsi" w:eastAsia="Times New Roman" w:hAnsiTheme="majorHAnsi" w:cs="Times New Roman"/>
          <w:sz w:val="24"/>
          <w:szCs w:val="24"/>
          <w:lang w:val="ro-MD" w:eastAsia="ro-MD"/>
        </w:rPr>
        <w:t xml:space="preserve"> și gener</w:t>
      </w:r>
      <w:r w:rsidR="00FA658A" w:rsidRPr="00D60FBE">
        <w:rPr>
          <w:rFonts w:asciiTheme="majorHAnsi" w:eastAsia="Times New Roman" w:hAnsiTheme="majorHAnsi" w:cs="Times New Roman"/>
          <w:sz w:val="24"/>
          <w:szCs w:val="24"/>
          <w:lang w:val="ro-MD" w:eastAsia="ro-MD"/>
        </w:rPr>
        <w:t>area</w:t>
      </w:r>
      <w:r w:rsidR="00384F38" w:rsidRPr="00D60FBE">
        <w:rPr>
          <w:rFonts w:asciiTheme="majorHAnsi" w:eastAsia="Times New Roman" w:hAnsiTheme="majorHAnsi" w:cs="Times New Roman"/>
          <w:sz w:val="24"/>
          <w:szCs w:val="24"/>
          <w:lang w:val="ro-MD" w:eastAsia="ro-MD"/>
        </w:rPr>
        <w:t xml:space="preserve"> informațiilor din diferite sisteme informaționale utilizate în acest scop, prin observații, investigații, intervievări și confirmări.</w:t>
      </w:r>
    </w:p>
    <w:p w:rsidR="00AD7CA9" w:rsidRPr="00D60FBE" w:rsidRDefault="00AD7CA9" w:rsidP="00AD7CA9">
      <w:pPr>
        <w:pStyle w:val="CommentText"/>
        <w:spacing w:line="276" w:lineRule="auto"/>
        <w:ind w:right="-334"/>
        <w:jc w:val="both"/>
        <w:rPr>
          <w:rFonts w:asciiTheme="majorHAnsi" w:hAnsiTheme="majorHAnsi" w:cstheme="majorHAnsi"/>
          <w:sz w:val="24"/>
          <w:szCs w:val="24"/>
        </w:rPr>
      </w:pPr>
      <w:r w:rsidRPr="00D60FBE">
        <w:rPr>
          <w:rFonts w:asciiTheme="majorHAnsi" w:hAnsiTheme="majorHAnsi" w:cstheme="majorHAnsi"/>
          <w:sz w:val="24"/>
          <w:szCs w:val="24"/>
        </w:rPr>
        <w:t>Abordarea de audit s-a bazat pe evaluarea conformității procesului de achiziții publice instituit în cadrul sistemului MJ. Auditul a fost orientat pe analiza politicilor, procedurilor și regulilor interne aferente fiecărei etape de realizare a procesului de achiziții publice din cadrul sistemului MJ, în coraport cu deciziile și acțiunile conducerii entității și a</w:t>
      </w:r>
      <w:r w:rsidR="00FA658A" w:rsidRPr="00D60FBE">
        <w:rPr>
          <w:rFonts w:asciiTheme="majorHAnsi" w:hAnsiTheme="majorHAnsi" w:cstheme="majorHAnsi"/>
          <w:sz w:val="24"/>
          <w:szCs w:val="24"/>
        </w:rPr>
        <w:t>le</w:t>
      </w:r>
      <w:r w:rsidRPr="00D60FBE">
        <w:rPr>
          <w:rFonts w:asciiTheme="majorHAnsi" w:hAnsiTheme="majorHAnsi" w:cstheme="majorHAnsi"/>
          <w:sz w:val="24"/>
          <w:szCs w:val="24"/>
        </w:rPr>
        <w:t xml:space="preserve"> grupului de lucru.</w:t>
      </w:r>
    </w:p>
    <w:p w:rsidR="00AD7CA9" w:rsidRPr="00D60FBE" w:rsidRDefault="00AD7CA9" w:rsidP="00AD7CA9">
      <w:pPr>
        <w:spacing w:after="120" w:line="276" w:lineRule="auto"/>
        <w:ind w:right="-334"/>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Pentru evaluarea conformității achizițiilor publice și utilizării resurselor financiare în cadrul sistemului MJ în anii 2019-2020, având în vedere riscurile identificate la etapa de planificare, auditul public extern a supus verificării achizițiile publice și cheltuielile executate de către MJ, ANP și INP</w:t>
      </w:r>
      <w:r w:rsidR="00FA658A" w:rsidRPr="00D60FBE">
        <w:rPr>
          <w:rFonts w:asciiTheme="majorHAnsi" w:hAnsiTheme="majorHAnsi" w:cstheme="majorHAnsi"/>
          <w:sz w:val="24"/>
          <w:szCs w:val="24"/>
          <w:lang w:val="ro-MD"/>
        </w:rPr>
        <w:t>,</w:t>
      </w:r>
      <w:r w:rsidRPr="00D60FBE">
        <w:rPr>
          <w:rFonts w:asciiTheme="majorHAnsi" w:hAnsiTheme="majorHAnsi" w:cstheme="majorHAnsi"/>
          <w:sz w:val="24"/>
          <w:szCs w:val="24"/>
          <w:lang w:val="ro-MD"/>
        </w:rPr>
        <w:t xml:space="preserve"> care au însumat în total 285,3 mil.lei, ce constituie 87,2 % din totalul cheltuielilor pentru achiziții publice din sistemul MJ. Concomitent, au fost supuse verificării investițiile capitale </w:t>
      </w:r>
      <w:r w:rsidR="00FA658A" w:rsidRPr="00D60FBE">
        <w:rPr>
          <w:rFonts w:asciiTheme="majorHAnsi" w:hAnsiTheme="majorHAnsi" w:cstheme="majorHAnsi"/>
          <w:sz w:val="24"/>
          <w:szCs w:val="24"/>
          <w:lang w:val="ro-MD"/>
        </w:rPr>
        <w:t xml:space="preserve">în </w:t>
      </w:r>
      <w:r w:rsidR="00DB5125">
        <w:rPr>
          <w:rFonts w:asciiTheme="majorHAnsi" w:hAnsiTheme="majorHAnsi" w:cstheme="majorHAnsi"/>
          <w:sz w:val="24"/>
          <w:szCs w:val="24"/>
          <w:lang w:val="ro-MD"/>
        </w:rPr>
        <w:t xml:space="preserve">cadrul </w:t>
      </w:r>
      <w:r w:rsidRPr="00D60FBE">
        <w:rPr>
          <w:rFonts w:asciiTheme="majorHAnsi" w:hAnsiTheme="majorHAnsi" w:cstheme="majorHAnsi"/>
          <w:sz w:val="24"/>
          <w:szCs w:val="24"/>
          <w:lang w:val="ro-MD"/>
        </w:rPr>
        <w:t>sistemul</w:t>
      </w:r>
      <w:r w:rsidR="00DB5125">
        <w:rPr>
          <w:rFonts w:asciiTheme="majorHAnsi" w:hAnsiTheme="majorHAnsi" w:cstheme="majorHAnsi"/>
          <w:sz w:val="24"/>
          <w:szCs w:val="24"/>
          <w:lang w:val="ro-MD"/>
        </w:rPr>
        <w:t>ui</w:t>
      </w:r>
      <w:r w:rsidRPr="00D60FBE">
        <w:rPr>
          <w:rFonts w:asciiTheme="majorHAnsi" w:hAnsiTheme="majorHAnsi" w:cstheme="majorHAnsi"/>
          <w:sz w:val="24"/>
          <w:szCs w:val="24"/>
          <w:lang w:val="ro-MD"/>
        </w:rPr>
        <w:t xml:space="preserve"> MJ pentru construcția sediilor unor judecătorii și construcția/reconstrucția unor penitenciare. </w:t>
      </w:r>
    </w:p>
    <w:p w:rsidR="00AD7CA9" w:rsidRDefault="00AD7CA9" w:rsidP="00384F38">
      <w:pPr>
        <w:spacing w:after="120" w:line="276" w:lineRule="auto"/>
        <w:ind w:right="-331"/>
        <w:jc w:val="both"/>
        <w:rPr>
          <w:rFonts w:asciiTheme="majorHAnsi" w:eastAsia="Times New Roman" w:hAnsiTheme="majorHAnsi" w:cs="Times New Roman"/>
          <w:sz w:val="24"/>
          <w:szCs w:val="24"/>
          <w:lang w:val="ro-MD" w:eastAsia="ro-MD"/>
        </w:rPr>
      </w:pPr>
    </w:p>
    <w:p w:rsidR="005E77C4" w:rsidRPr="00D60FBE" w:rsidRDefault="005E77C4" w:rsidP="00384F38">
      <w:pPr>
        <w:spacing w:after="120" w:line="276" w:lineRule="auto"/>
        <w:ind w:right="-331"/>
        <w:jc w:val="both"/>
        <w:rPr>
          <w:rFonts w:asciiTheme="majorHAnsi" w:eastAsia="Times New Roman" w:hAnsiTheme="majorHAnsi" w:cs="Times New Roman"/>
          <w:sz w:val="24"/>
          <w:szCs w:val="24"/>
          <w:lang w:val="ro-MD" w:eastAsia="ro-MD"/>
        </w:rPr>
      </w:pPr>
    </w:p>
    <w:p w:rsidR="003547C0" w:rsidRPr="00D60FBE" w:rsidRDefault="003547C0" w:rsidP="003547C0">
      <w:pPr>
        <w:shd w:val="clear" w:color="auto" w:fill="FFFFFF"/>
        <w:spacing w:after="120" w:line="240" w:lineRule="auto"/>
        <w:ind w:right="-331"/>
        <w:jc w:val="both"/>
        <w:rPr>
          <w:rFonts w:asciiTheme="majorHAnsi" w:hAnsiTheme="majorHAnsi" w:cstheme="majorHAnsi"/>
          <w:i/>
          <w:sz w:val="24"/>
          <w:szCs w:val="24"/>
          <w:lang w:val="ro-MD"/>
        </w:rPr>
      </w:pPr>
      <w:r w:rsidRPr="00D60FBE">
        <w:rPr>
          <w:rFonts w:asciiTheme="majorHAnsi" w:hAnsiTheme="majorHAnsi" w:cstheme="majorHAnsi"/>
          <w:i/>
          <w:sz w:val="24"/>
          <w:szCs w:val="24"/>
          <w:lang w:val="ro-MD"/>
        </w:rPr>
        <w:lastRenderedPageBreak/>
        <w:t>Obiectivele de audit</w:t>
      </w:r>
    </w:p>
    <w:p w:rsidR="003547C0" w:rsidRPr="00D60FBE" w:rsidRDefault="003547C0" w:rsidP="003547C0">
      <w:pPr>
        <w:spacing w:after="120" w:line="276" w:lineRule="auto"/>
        <w:ind w:right="-334"/>
        <w:jc w:val="both"/>
        <w:rPr>
          <w:rFonts w:asciiTheme="majorHAnsi" w:hAnsiTheme="majorHAnsi"/>
          <w:sz w:val="24"/>
          <w:szCs w:val="24"/>
          <w:lang w:val="ro-MD"/>
        </w:rPr>
      </w:pPr>
      <w:r w:rsidRPr="00D60FBE">
        <w:rPr>
          <w:rFonts w:asciiTheme="majorHAnsi" w:eastAsia="Arial" w:hAnsiTheme="majorHAnsi" w:cs="Times New Roman"/>
          <w:spacing w:val="1"/>
          <w:sz w:val="24"/>
          <w:szCs w:val="24"/>
          <w:lang w:val="ro-MD"/>
        </w:rPr>
        <w:t>Pentru realizarea</w:t>
      </w:r>
      <w:r w:rsidRPr="00D60FBE">
        <w:rPr>
          <w:rFonts w:asciiTheme="majorHAnsi" w:hAnsiTheme="majorHAnsi"/>
          <w:sz w:val="24"/>
          <w:szCs w:val="24"/>
          <w:lang w:val="ro-MD"/>
        </w:rPr>
        <w:t xml:space="preserve"> scopului misiunii de audit, </w:t>
      </w:r>
      <w:r w:rsidRPr="00D60FBE">
        <w:rPr>
          <w:rFonts w:asciiTheme="majorHAnsi" w:hAnsiTheme="majorHAnsi" w:cstheme="majorHAnsi"/>
          <w:sz w:val="24"/>
          <w:szCs w:val="24"/>
          <w:lang w:val="ro-MD"/>
        </w:rPr>
        <w:t xml:space="preserve">s-au stabilit următoarele obiective specifice de audit: </w:t>
      </w:r>
    </w:p>
    <w:p w:rsidR="003547C0" w:rsidRPr="00D60FBE" w:rsidRDefault="003547C0" w:rsidP="003547C0">
      <w:pPr>
        <w:widowControl w:val="0"/>
        <w:tabs>
          <w:tab w:val="left" w:pos="0"/>
        </w:tabs>
        <w:autoSpaceDE w:val="0"/>
        <w:autoSpaceDN w:val="0"/>
        <w:spacing w:after="40" w:line="276" w:lineRule="auto"/>
        <w:ind w:right="-334"/>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1. Autoritățile contractante au asigurat planificarea conformă și transparența achizițiilor publice ?</w:t>
      </w:r>
    </w:p>
    <w:p w:rsidR="003547C0" w:rsidRPr="00D60FBE" w:rsidRDefault="003547C0" w:rsidP="003547C0">
      <w:pPr>
        <w:widowControl w:val="0"/>
        <w:tabs>
          <w:tab w:val="left" w:pos="0"/>
        </w:tabs>
        <w:autoSpaceDE w:val="0"/>
        <w:autoSpaceDN w:val="0"/>
        <w:spacing w:after="40" w:line="276" w:lineRule="auto"/>
        <w:ind w:right="-334"/>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2. Procedurile de achiziții au fost organizate, desfășurate și monitorizate regulamentar de către autoritățile contractante ?</w:t>
      </w:r>
    </w:p>
    <w:p w:rsidR="003547C0" w:rsidRPr="00D60FBE" w:rsidRDefault="008F5295" w:rsidP="003547C0">
      <w:pPr>
        <w:widowControl w:val="0"/>
        <w:tabs>
          <w:tab w:val="left" w:pos="0"/>
        </w:tabs>
        <w:autoSpaceDE w:val="0"/>
        <w:autoSpaceDN w:val="0"/>
        <w:spacing w:after="120" w:line="276" w:lineRule="auto"/>
        <w:ind w:right="-334"/>
        <w:jc w:val="both"/>
        <w:rPr>
          <w:rFonts w:asciiTheme="majorHAnsi" w:hAnsiTheme="majorHAnsi" w:cstheme="majorHAnsi"/>
          <w:sz w:val="24"/>
          <w:szCs w:val="24"/>
          <w:lang w:val="ro-MD"/>
        </w:rPr>
      </w:pPr>
      <w:r w:rsidRPr="00D60FBE">
        <w:rPr>
          <w:rFonts w:asciiTheme="majorHAnsi" w:hAnsiTheme="majorHAnsi" w:cstheme="majorHAnsi"/>
          <w:sz w:val="24"/>
          <w:szCs w:val="24"/>
          <w:lang w:val="ro-MD"/>
        </w:rPr>
        <w:t>3. Achiziționarea lucrărilor de construcție pentru valorificarea investițiilor c</w:t>
      </w:r>
      <w:r w:rsidR="005E77C4">
        <w:rPr>
          <w:rFonts w:asciiTheme="majorHAnsi" w:hAnsiTheme="majorHAnsi" w:cstheme="majorHAnsi"/>
          <w:sz w:val="24"/>
          <w:szCs w:val="24"/>
          <w:lang w:val="ro-MD"/>
        </w:rPr>
        <w:t>apitale s-a realizat conform cr</w:t>
      </w:r>
      <w:r w:rsidRPr="00D60FBE">
        <w:rPr>
          <w:rFonts w:asciiTheme="majorHAnsi" w:hAnsiTheme="majorHAnsi" w:cstheme="majorHAnsi"/>
          <w:sz w:val="24"/>
          <w:szCs w:val="24"/>
          <w:lang w:val="ro-MD"/>
        </w:rPr>
        <w:t>iteriilor legale ?</w:t>
      </w:r>
    </w:p>
    <w:p w:rsidR="003547C0" w:rsidRPr="00D60FBE" w:rsidRDefault="003547C0" w:rsidP="003547C0">
      <w:pPr>
        <w:tabs>
          <w:tab w:val="left" w:pos="567"/>
        </w:tabs>
        <w:spacing w:after="120" w:line="276" w:lineRule="auto"/>
        <w:ind w:right="-334"/>
        <w:jc w:val="both"/>
        <w:rPr>
          <w:rFonts w:asciiTheme="majorHAnsi" w:eastAsia="Times New Roman" w:hAnsiTheme="majorHAnsi" w:cs="Times New Roman"/>
          <w:sz w:val="24"/>
          <w:szCs w:val="24"/>
          <w:lang w:val="ro-MD"/>
        </w:rPr>
      </w:pPr>
      <w:r w:rsidRPr="00D60FBE">
        <w:rPr>
          <w:rFonts w:asciiTheme="majorHAnsi" w:hAnsiTheme="majorHAnsi" w:cs="Times New Roman"/>
          <w:i/>
          <w:sz w:val="24"/>
          <w:szCs w:val="24"/>
          <w:lang w:val="ro-MD"/>
        </w:rPr>
        <w:t>Sursele criteriilor de audit</w:t>
      </w:r>
      <w:r w:rsidRPr="00D60FBE">
        <w:rPr>
          <w:rFonts w:asciiTheme="majorHAnsi" w:hAnsiTheme="majorHAnsi" w:cs="Times New Roman"/>
          <w:sz w:val="24"/>
          <w:szCs w:val="24"/>
          <w:lang w:val="ro-MD"/>
        </w:rPr>
        <w:t>, care au stat la baza constatărilor și concluziilor formulate, au fost</w:t>
      </w:r>
      <w:r w:rsidRPr="00D60FBE">
        <w:rPr>
          <w:rFonts w:asciiTheme="majorHAnsi" w:eastAsia="Times New Roman" w:hAnsiTheme="majorHAnsi" w:cs="Times New Roman"/>
          <w:sz w:val="24"/>
          <w:szCs w:val="24"/>
          <w:lang w:val="ro-MD"/>
        </w:rPr>
        <w:t xml:space="preserve"> prevederile actelor legislative și normative în vigoare aferente domeniului auditat, prezentate în Anexa nr.3 a Raportului de audit. </w:t>
      </w:r>
    </w:p>
    <w:p w:rsidR="003547C0" w:rsidRPr="00D60FBE" w:rsidRDefault="003547C0" w:rsidP="003547C0">
      <w:pPr>
        <w:spacing w:after="120" w:line="276" w:lineRule="auto"/>
        <w:ind w:right="-334"/>
        <w:jc w:val="both"/>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sz w:val="24"/>
          <w:szCs w:val="24"/>
          <w:lang w:val="ro-MD" w:eastAsia="ro-MD"/>
        </w:rPr>
        <w:t xml:space="preserve">Pentru realizarea obiectivelor auditului și colectarea probelor de audit, au fost efectuate următoarele proceduri de audit: </w:t>
      </w:r>
    </w:p>
    <w:p w:rsidR="003547C0" w:rsidRPr="00D60FBE" w:rsidRDefault="003547C0" w:rsidP="00771B35">
      <w:pPr>
        <w:pStyle w:val="ListParagraph"/>
        <w:numPr>
          <w:ilvl w:val="0"/>
          <w:numId w:val="4"/>
        </w:numPr>
        <w:tabs>
          <w:tab w:val="left" w:pos="426"/>
        </w:tabs>
        <w:spacing w:after="0" w:line="276" w:lineRule="auto"/>
        <w:ind w:left="0" w:right="-334" w:firstLine="360"/>
        <w:jc w:val="both"/>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sz w:val="24"/>
          <w:szCs w:val="24"/>
          <w:lang w:val="ro-MD" w:eastAsia="ro-MD"/>
        </w:rPr>
        <w:t>studierea cadrului legislativ-</w:t>
      </w:r>
      <w:r w:rsidRPr="00D60FBE">
        <w:rPr>
          <w:rFonts w:asciiTheme="majorHAnsi" w:eastAsia="Times New Roman" w:hAnsiTheme="majorHAnsi" w:cs="Times New Roman"/>
          <w:sz w:val="24"/>
          <w:szCs w:val="24"/>
          <w:lang w:val="ro-RO" w:eastAsia="ro-MD"/>
        </w:rPr>
        <w:t>normativ</w:t>
      </w:r>
      <w:r w:rsidRPr="00D60FBE">
        <w:rPr>
          <w:rFonts w:asciiTheme="majorHAnsi" w:eastAsia="Times New Roman" w:hAnsiTheme="majorHAnsi" w:cs="Times New Roman"/>
          <w:sz w:val="24"/>
          <w:szCs w:val="24"/>
          <w:lang w:val="ro-MD" w:eastAsia="ro-MD"/>
        </w:rPr>
        <w:t xml:space="preserve"> aferent domeniului auditat;</w:t>
      </w:r>
    </w:p>
    <w:p w:rsidR="003547C0" w:rsidRPr="00D60FBE" w:rsidRDefault="003547C0" w:rsidP="00771B35">
      <w:pPr>
        <w:pStyle w:val="ListParagraph"/>
        <w:numPr>
          <w:ilvl w:val="0"/>
          <w:numId w:val="4"/>
        </w:numPr>
        <w:tabs>
          <w:tab w:val="left" w:pos="426"/>
        </w:tabs>
        <w:spacing w:after="0" w:line="276" w:lineRule="auto"/>
        <w:ind w:left="0" w:right="-334" w:firstLine="360"/>
        <w:jc w:val="both"/>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sz w:val="24"/>
          <w:szCs w:val="24"/>
          <w:lang w:val="ro-MD" w:eastAsia="ro-MD"/>
        </w:rPr>
        <w:t>evaluarea conformității și analiza achizițiilor publice la fiecare etapă de desfășurare: planificare, executare, monitorizare și raportare;</w:t>
      </w:r>
    </w:p>
    <w:p w:rsidR="003547C0" w:rsidRPr="00D60FBE" w:rsidRDefault="003547C0" w:rsidP="00771B35">
      <w:pPr>
        <w:pStyle w:val="ListParagraph"/>
        <w:numPr>
          <w:ilvl w:val="0"/>
          <w:numId w:val="4"/>
        </w:numPr>
        <w:tabs>
          <w:tab w:val="left" w:pos="426"/>
        </w:tabs>
        <w:spacing w:after="0" w:line="276" w:lineRule="auto"/>
        <w:ind w:left="0" w:right="-334" w:firstLine="360"/>
        <w:jc w:val="both"/>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sz w:val="24"/>
          <w:szCs w:val="24"/>
          <w:lang w:val="ro-MD" w:eastAsia="ro-MD"/>
        </w:rPr>
        <w:t>verificarea realizării succesive a etapelor aferente desfășurării achizițiilor publice, inclusiv testarea riscului de fraudă;</w:t>
      </w:r>
    </w:p>
    <w:p w:rsidR="003547C0" w:rsidRPr="00D60FBE" w:rsidRDefault="003547C0" w:rsidP="00771B35">
      <w:pPr>
        <w:pStyle w:val="ListParagraph"/>
        <w:numPr>
          <w:ilvl w:val="0"/>
          <w:numId w:val="4"/>
        </w:numPr>
        <w:tabs>
          <w:tab w:val="left" w:pos="426"/>
        </w:tabs>
        <w:spacing w:after="0" w:line="276" w:lineRule="auto"/>
        <w:ind w:left="0" w:right="-334" w:firstLine="360"/>
        <w:jc w:val="both"/>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sz w:val="24"/>
          <w:szCs w:val="24"/>
          <w:lang w:val="ro-MD" w:eastAsia="ro-MD"/>
        </w:rPr>
        <w:t>observația fizică la fața locului a obiectelor de achiziții publice;</w:t>
      </w:r>
    </w:p>
    <w:p w:rsidR="003547C0" w:rsidRPr="00D60FBE" w:rsidRDefault="003547C0" w:rsidP="00771B35">
      <w:pPr>
        <w:pStyle w:val="ListParagraph"/>
        <w:numPr>
          <w:ilvl w:val="0"/>
          <w:numId w:val="4"/>
        </w:numPr>
        <w:tabs>
          <w:tab w:val="left" w:pos="426"/>
        </w:tabs>
        <w:spacing w:after="120" w:line="276" w:lineRule="auto"/>
        <w:ind w:left="0" w:right="-334" w:firstLine="360"/>
        <w:jc w:val="both"/>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sz w:val="24"/>
          <w:szCs w:val="24"/>
          <w:lang w:val="ro-MD" w:eastAsia="ro-MD"/>
        </w:rPr>
        <w:t xml:space="preserve">analiza datelor din </w:t>
      </w:r>
      <w:r w:rsidR="008E0374">
        <w:rPr>
          <w:rFonts w:asciiTheme="majorHAnsi" w:hAnsiTheme="majorHAnsi" w:cstheme="majorHAnsi"/>
          <w:sz w:val="24"/>
          <w:szCs w:val="24"/>
          <w:lang w:val="ro-MD"/>
        </w:rPr>
        <w:t>S</w:t>
      </w:r>
      <w:r w:rsidRPr="00D60FBE">
        <w:rPr>
          <w:rFonts w:asciiTheme="majorHAnsi" w:hAnsiTheme="majorHAnsi" w:cstheme="majorHAnsi"/>
          <w:sz w:val="24"/>
          <w:szCs w:val="24"/>
          <w:lang w:val="ro-MD"/>
        </w:rPr>
        <w:t>istemul</w:t>
      </w:r>
      <w:r w:rsidR="002C6703" w:rsidRPr="00D60FBE">
        <w:rPr>
          <w:rFonts w:asciiTheme="majorHAnsi" w:hAnsiTheme="majorHAnsi" w:cstheme="majorHAnsi"/>
          <w:sz w:val="24"/>
          <w:szCs w:val="24"/>
          <w:lang w:val="ro-MD"/>
        </w:rPr>
        <w:t xml:space="preserve"> </w:t>
      </w:r>
      <w:r w:rsidR="008E0374">
        <w:rPr>
          <w:rFonts w:asciiTheme="majorHAnsi" w:hAnsiTheme="majorHAnsi" w:cstheme="majorHAnsi"/>
          <w:sz w:val="24"/>
          <w:szCs w:val="24"/>
          <w:lang w:val="ro-MD"/>
        </w:rPr>
        <w:t>informațional automat</w:t>
      </w:r>
      <w:r w:rsidR="001D6435">
        <w:rPr>
          <w:rFonts w:asciiTheme="majorHAnsi" w:hAnsiTheme="majorHAnsi" w:cstheme="majorHAnsi"/>
          <w:sz w:val="24"/>
          <w:szCs w:val="24"/>
          <w:lang w:val="ro-MD"/>
        </w:rPr>
        <w:t>i</w:t>
      </w:r>
      <w:r w:rsidR="008E0374">
        <w:rPr>
          <w:rFonts w:asciiTheme="majorHAnsi" w:hAnsiTheme="majorHAnsi" w:cstheme="majorHAnsi"/>
          <w:sz w:val="24"/>
          <w:szCs w:val="24"/>
          <w:lang w:val="ro-MD"/>
        </w:rPr>
        <w:t>zat „</w:t>
      </w:r>
      <w:r w:rsidR="002C6703" w:rsidRPr="00D60FBE">
        <w:rPr>
          <w:rFonts w:ascii="Calibri Light" w:eastAsia="Times New Roman" w:hAnsi="Calibri Light" w:cs="Calibri Light"/>
          <w:sz w:val="24"/>
          <w:szCs w:val="24"/>
        </w:rPr>
        <w:t>RSAP</w:t>
      </w:r>
      <w:r w:rsidR="008E0374">
        <w:rPr>
          <w:rFonts w:ascii="Calibri Light" w:eastAsia="Times New Roman" w:hAnsi="Calibri Light" w:cs="Calibri Light"/>
          <w:sz w:val="24"/>
          <w:szCs w:val="24"/>
        </w:rPr>
        <w:t>”</w:t>
      </w:r>
      <w:r w:rsidRPr="00D60FBE">
        <w:rPr>
          <w:rFonts w:asciiTheme="majorHAnsi" w:hAnsiTheme="majorHAnsi" w:cstheme="majorHAnsi"/>
          <w:sz w:val="24"/>
          <w:szCs w:val="24"/>
          <w:lang w:val="ro-MD"/>
        </w:rPr>
        <w:t>.</w:t>
      </w:r>
    </w:p>
    <w:p w:rsidR="003547C0" w:rsidRPr="00D60FBE" w:rsidRDefault="003547C0" w:rsidP="003547C0">
      <w:pPr>
        <w:spacing w:after="120" w:line="276" w:lineRule="auto"/>
        <w:ind w:right="-334"/>
        <w:jc w:val="both"/>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sz w:val="24"/>
          <w:szCs w:val="24"/>
          <w:lang w:val="ro-MD" w:eastAsia="ro-MD"/>
        </w:rPr>
        <w:t>Aria auditului a cuprins testarea procedurilor de achiziții publice, cu aplicarea eșantionării,  după cum urmează:</w:t>
      </w:r>
    </w:p>
    <w:tbl>
      <w:tblPr>
        <w:tblStyle w:val="TableGrid"/>
        <w:tblW w:w="9355" w:type="dxa"/>
        <w:tblLook w:val="04A0" w:firstRow="1" w:lastRow="0" w:firstColumn="1" w:lastColumn="0" w:noHBand="0" w:noVBand="1"/>
      </w:tblPr>
      <w:tblGrid>
        <w:gridCol w:w="4508"/>
        <w:gridCol w:w="4847"/>
      </w:tblGrid>
      <w:tr w:rsidR="00D60FBE" w:rsidRPr="00D60FBE" w:rsidTr="008F5295">
        <w:tc>
          <w:tcPr>
            <w:tcW w:w="4508" w:type="dxa"/>
          </w:tcPr>
          <w:p w:rsidR="008F5295" w:rsidRPr="00D60FBE" w:rsidRDefault="008F5295" w:rsidP="008F5295">
            <w:pPr>
              <w:spacing w:line="276" w:lineRule="auto"/>
              <w:ind w:right="-331"/>
              <w:jc w:val="both"/>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b/>
                <w:sz w:val="24"/>
                <w:szCs w:val="24"/>
                <w:lang w:val="ro-MD" w:eastAsia="ro-MD"/>
              </w:rPr>
              <w:t>Denumirea procedurilor de achiziție publică</w:t>
            </w:r>
          </w:p>
        </w:tc>
        <w:tc>
          <w:tcPr>
            <w:tcW w:w="4847" w:type="dxa"/>
          </w:tcPr>
          <w:p w:rsidR="008F5295" w:rsidRPr="00D60FBE" w:rsidRDefault="008F5295" w:rsidP="008F5295">
            <w:pPr>
              <w:spacing w:line="276" w:lineRule="auto"/>
              <w:ind w:right="-331"/>
              <w:jc w:val="both"/>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b/>
                <w:sz w:val="24"/>
                <w:szCs w:val="24"/>
                <w:lang w:val="ro-MD" w:eastAsia="ro-MD"/>
              </w:rPr>
              <w:t>Dimensiunea eșantionului în totalul populației</w:t>
            </w:r>
          </w:p>
        </w:tc>
      </w:tr>
      <w:tr w:rsidR="00D60FBE" w:rsidRPr="00D60FBE" w:rsidTr="008F5295">
        <w:trPr>
          <w:trHeight w:val="89"/>
        </w:trPr>
        <w:tc>
          <w:tcPr>
            <w:tcW w:w="4508" w:type="dxa"/>
          </w:tcPr>
          <w:p w:rsidR="008F5295" w:rsidRPr="00D60FBE" w:rsidRDefault="008F5295" w:rsidP="008F5295">
            <w:pPr>
              <w:spacing w:line="276" w:lineRule="auto"/>
              <w:ind w:right="-331"/>
              <w:jc w:val="center"/>
              <w:rPr>
                <w:rFonts w:asciiTheme="majorHAnsi" w:eastAsia="Times New Roman" w:hAnsiTheme="majorHAnsi" w:cs="Times New Roman"/>
                <w:b/>
                <w:sz w:val="24"/>
                <w:szCs w:val="24"/>
                <w:lang w:val="ro-MD" w:eastAsia="ro-MD"/>
              </w:rPr>
            </w:pPr>
            <w:r w:rsidRPr="00D60FBE">
              <w:rPr>
                <w:rFonts w:asciiTheme="majorHAnsi" w:eastAsia="Times New Roman" w:hAnsiTheme="majorHAnsi" w:cs="Times New Roman"/>
                <w:sz w:val="24"/>
                <w:szCs w:val="24"/>
                <w:lang w:val="ro-MD" w:eastAsia="ro-MD"/>
              </w:rPr>
              <w:t>Licitație deschisă</w:t>
            </w:r>
          </w:p>
        </w:tc>
        <w:tc>
          <w:tcPr>
            <w:tcW w:w="4847" w:type="dxa"/>
          </w:tcPr>
          <w:p w:rsidR="008F5295" w:rsidRPr="00D60FBE" w:rsidRDefault="008F5295" w:rsidP="008F5295">
            <w:pPr>
              <w:spacing w:line="276" w:lineRule="auto"/>
              <w:ind w:right="-331"/>
              <w:jc w:val="center"/>
              <w:rPr>
                <w:rFonts w:asciiTheme="majorHAnsi" w:eastAsia="Times New Roman" w:hAnsiTheme="majorHAnsi" w:cs="Times New Roman"/>
                <w:b/>
                <w:sz w:val="24"/>
                <w:szCs w:val="24"/>
                <w:lang w:val="ro-MD" w:eastAsia="ro-MD"/>
              </w:rPr>
            </w:pPr>
            <w:r w:rsidRPr="00D60FBE">
              <w:rPr>
                <w:rFonts w:asciiTheme="majorHAnsi" w:eastAsia="Times New Roman" w:hAnsiTheme="majorHAnsi" w:cs="Times New Roman"/>
                <w:sz w:val="24"/>
                <w:szCs w:val="24"/>
                <w:lang w:val="ro-MD" w:eastAsia="ro-MD"/>
              </w:rPr>
              <w:t>100%</w:t>
            </w:r>
          </w:p>
        </w:tc>
      </w:tr>
      <w:tr w:rsidR="00D60FBE" w:rsidRPr="00D60FBE" w:rsidTr="008F5295">
        <w:tc>
          <w:tcPr>
            <w:tcW w:w="4508" w:type="dxa"/>
          </w:tcPr>
          <w:p w:rsidR="008F5295" w:rsidRPr="00D60FBE" w:rsidRDefault="008F5295" w:rsidP="008F5295">
            <w:pPr>
              <w:spacing w:line="276" w:lineRule="auto"/>
              <w:ind w:right="-331"/>
              <w:jc w:val="center"/>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sz w:val="24"/>
                <w:szCs w:val="24"/>
                <w:lang w:val="ro-MD" w:eastAsia="ro-MD"/>
              </w:rPr>
              <w:t>Cererea ofertelor de prețuri</w:t>
            </w:r>
          </w:p>
        </w:tc>
        <w:tc>
          <w:tcPr>
            <w:tcW w:w="4847" w:type="dxa"/>
          </w:tcPr>
          <w:p w:rsidR="008F5295" w:rsidRPr="00D60FBE" w:rsidRDefault="008F5295" w:rsidP="008F5295">
            <w:pPr>
              <w:spacing w:line="276" w:lineRule="auto"/>
              <w:ind w:right="-331"/>
              <w:jc w:val="center"/>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sz w:val="24"/>
                <w:szCs w:val="24"/>
                <w:lang w:val="ro-MD" w:eastAsia="ro-MD"/>
              </w:rPr>
              <w:t>100%</w:t>
            </w:r>
          </w:p>
        </w:tc>
      </w:tr>
      <w:tr w:rsidR="00D60FBE" w:rsidRPr="00D60FBE" w:rsidTr="008F5295">
        <w:tc>
          <w:tcPr>
            <w:tcW w:w="4508" w:type="dxa"/>
          </w:tcPr>
          <w:p w:rsidR="008F5295" w:rsidRPr="00D60FBE" w:rsidRDefault="008F5295" w:rsidP="008F5295">
            <w:pPr>
              <w:spacing w:line="276" w:lineRule="auto"/>
              <w:ind w:right="-331"/>
              <w:jc w:val="center"/>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sz w:val="24"/>
                <w:szCs w:val="24"/>
                <w:lang w:val="ro-MD" w:eastAsia="ro-MD"/>
              </w:rPr>
              <w:t>Achiziții publice de valoare mică</w:t>
            </w:r>
          </w:p>
        </w:tc>
        <w:tc>
          <w:tcPr>
            <w:tcW w:w="4847" w:type="dxa"/>
          </w:tcPr>
          <w:p w:rsidR="008F5295" w:rsidRPr="00D60FBE" w:rsidRDefault="008F5295" w:rsidP="008F5295">
            <w:pPr>
              <w:spacing w:line="276" w:lineRule="auto"/>
              <w:ind w:right="-331"/>
              <w:jc w:val="center"/>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sz w:val="24"/>
                <w:szCs w:val="24"/>
                <w:lang w:val="ro-MD" w:eastAsia="ro-MD"/>
              </w:rPr>
              <w:t>50%</w:t>
            </w:r>
          </w:p>
        </w:tc>
      </w:tr>
      <w:tr w:rsidR="008F5295" w:rsidRPr="00D60FBE" w:rsidTr="008F5295">
        <w:tc>
          <w:tcPr>
            <w:tcW w:w="4508" w:type="dxa"/>
          </w:tcPr>
          <w:p w:rsidR="008F5295" w:rsidRPr="00D60FBE" w:rsidRDefault="008F5295" w:rsidP="008F5295">
            <w:pPr>
              <w:spacing w:line="276" w:lineRule="auto"/>
              <w:ind w:right="-331"/>
              <w:jc w:val="center"/>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sz w:val="24"/>
                <w:szCs w:val="24"/>
                <w:lang w:val="ro-MD" w:eastAsia="ro-MD"/>
              </w:rPr>
              <w:t>Negociere fără publicare</w:t>
            </w:r>
          </w:p>
        </w:tc>
        <w:tc>
          <w:tcPr>
            <w:tcW w:w="4847" w:type="dxa"/>
          </w:tcPr>
          <w:p w:rsidR="008F5295" w:rsidRPr="00D60FBE" w:rsidRDefault="008F5295" w:rsidP="008F5295">
            <w:pPr>
              <w:spacing w:line="276" w:lineRule="auto"/>
              <w:ind w:right="-331"/>
              <w:jc w:val="center"/>
              <w:rPr>
                <w:rFonts w:asciiTheme="majorHAnsi" w:eastAsia="Times New Roman" w:hAnsiTheme="majorHAnsi" w:cs="Times New Roman"/>
                <w:sz w:val="24"/>
                <w:szCs w:val="24"/>
                <w:lang w:val="ro-MD" w:eastAsia="ro-MD"/>
              </w:rPr>
            </w:pPr>
            <w:r w:rsidRPr="00D60FBE">
              <w:rPr>
                <w:rFonts w:asciiTheme="majorHAnsi" w:eastAsia="Times New Roman" w:hAnsiTheme="majorHAnsi" w:cs="Times New Roman"/>
                <w:sz w:val="24"/>
                <w:szCs w:val="24"/>
                <w:lang w:val="ro-MD" w:eastAsia="ro-MD"/>
              </w:rPr>
              <w:t>100%</w:t>
            </w:r>
          </w:p>
        </w:tc>
      </w:tr>
    </w:tbl>
    <w:p w:rsidR="008F5295" w:rsidRPr="00D60FBE" w:rsidRDefault="008F5295" w:rsidP="003547C0">
      <w:pPr>
        <w:pStyle w:val="ListParagraph"/>
        <w:shd w:val="clear" w:color="auto" w:fill="FFFFFF"/>
        <w:spacing w:after="120" w:line="276" w:lineRule="auto"/>
        <w:ind w:left="0" w:right="-331"/>
        <w:jc w:val="both"/>
        <w:rPr>
          <w:rFonts w:asciiTheme="majorHAnsi" w:eastAsia="Times New Roman" w:hAnsiTheme="majorHAnsi" w:cs="Times New Roman"/>
          <w:sz w:val="24"/>
          <w:szCs w:val="24"/>
          <w:lang w:val="ro-MD" w:eastAsia="ro-MD"/>
        </w:rPr>
      </w:pPr>
    </w:p>
    <w:p w:rsidR="00384F38" w:rsidRPr="00D60FBE" w:rsidRDefault="009B7AAF" w:rsidP="003547C0">
      <w:pPr>
        <w:pStyle w:val="ListParagraph"/>
        <w:shd w:val="clear" w:color="auto" w:fill="FFFFFF"/>
        <w:spacing w:after="120" w:line="276" w:lineRule="auto"/>
        <w:ind w:left="0" w:right="-331"/>
        <w:jc w:val="both"/>
        <w:rPr>
          <w:rFonts w:asciiTheme="majorHAnsi" w:hAnsiTheme="majorHAnsi" w:cstheme="majorHAnsi"/>
          <w:sz w:val="24"/>
          <w:szCs w:val="24"/>
          <w:lang w:val="ro-MD"/>
        </w:rPr>
      </w:pPr>
      <w:r w:rsidRPr="00D60FBE">
        <w:rPr>
          <w:rFonts w:asciiTheme="majorHAnsi" w:hAnsiTheme="majorHAnsi" w:cstheme="majorHAnsi"/>
          <w:i/>
          <w:sz w:val="24"/>
          <w:szCs w:val="24"/>
          <w:lang w:val="ro-MD"/>
        </w:rPr>
        <w:t xml:space="preserve">Procedurile de audit aplicate și responsabilitățile auditului. </w:t>
      </w:r>
      <w:r w:rsidRPr="00D60FBE">
        <w:rPr>
          <w:rFonts w:asciiTheme="majorHAnsi" w:hAnsiTheme="majorHAnsi" w:cstheme="majorHAnsi"/>
          <w:sz w:val="24"/>
          <w:szCs w:val="18"/>
          <w:lang w:val="ro-MD"/>
        </w:rPr>
        <w:t xml:space="preserve">Rezultatele auditului se bazează pe analiza actelor normative privind achizițiile publice, consultarea paginilor web ale entităților și a practicilor în acest domeniu. În calitate de surse de informație privind procesul real de achiziții publice au fost utilizate documentația </w:t>
      </w:r>
      <w:r w:rsidR="00384F38" w:rsidRPr="00D60FBE">
        <w:rPr>
          <w:rFonts w:asciiTheme="majorHAnsi" w:hAnsiTheme="majorHAnsi" w:cstheme="majorHAnsi"/>
          <w:sz w:val="24"/>
          <w:szCs w:val="18"/>
          <w:lang w:val="ro-MD"/>
        </w:rPr>
        <w:t xml:space="preserve">de atribuire a </w:t>
      </w:r>
      <w:r w:rsidRPr="00D60FBE">
        <w:rPr>
          <w:rFonts w:asciiTheme="majorHAnsi" w:hAnsiTheme="majorHAnsi" w:cstheme="majorHAnsi"/>
          <w:sz w:val="24"/>
          <w:szCs w:val="18"/>
          <w:lang w:val="ro-MD"/>
        </w:rPr>
        <w:t>grupurilor de lucru pentru achiziții; contestațiile către ANSC și deciziile aprobate</w:t>
      </w:r>
      <w:r w:rsidR="00334654">
        <w:rPr>
          <w:rFonts w:asciiTheme="majorHAnsi" w:hAnsiTheme="majorHAnsi" w:cstheme="majorHAnsi"/>
          <w:sz w:val="24"/>
          <w:szCs w:val="18"/>
          <w:lang w:val="ro-MD"/>
        </w:rPr>
        <w:t>,</w:t>
      </w:r>
      <w:r w:rsidRPr="00D60FBE">
        <w:rPr>
          <w:rFonts w:asciiTheme="majorHAnsi" w:hAnsiTheme="majorHAnsi" w:cstheme="majorHAnsi"/>
          <w:sz w:val="24"/>
          <w:szCs w:val="18"/>
          <w:lang w:val="ro-MD"/>
        </w:rPr>
        <w:t xml:space="preserve"> etc.</w:t>
      </w:r>
    </w:p>
    <w:p w:rsidR="009B7AAF" w:rsidRPr="00D60FBE" w:rsidRDefault="009B7AAF" w:rsidP="003547C0">
      <w:pPr>
        <w:pStyle w:val="ListParagraph"/>
        <w:shd w:val="clear" w:color="auto" w:fill="FFFFFF"/>
        <w:spacing w:after="120" w:line="276" w:lineRule="auto"/>
        <w:ind w:left="0" w:right="-331"/>
        <w:jc w:val="both"/>
        <w:rPr>
          <w:rFonts w:asciiTheme="majorHAnsi" w:hAnsiTheme="majorHAnsi" w:cstheme="majorHAnsi"/>
          <w:i/>
          <w:sz w:val="24"/>
          <w:szCs w:val="24"/>
          <w:lang w:val="ro-MD"/>
        </w:rPr>
      </w:pPr>
      <w:r w:rsidRPr="00D60FBE">
        <w:rPr>
          <w:rFonts w:asciiTheme="majorHAnsi" w:hAnsiTheme="majorHAnsi" w:cstheme="majorHAnsi"/>
          <w:sz w:val="24"/>
          <w:szCs w:val="24"/>
          <w:lang w:val="ro-MD"/>
        </w:rPr>
        <w:t xml:space="preserve">Probele de audit acumulate au fost suficiente și adecvate pentru a formula o concluzie </w:t>
      </w:r>
      <w:r w:rsidR="00384F38" w:rsidRPr="00D60FBE">
        <w:rPr>
          <w:rFonts w:asciiTheme="majorHAnsi" w:hAnsiTheme="majorHAnsi" w:cstheme="majorHAnsi"/>
          <w:sz w:val="24"/>
          <w:szCs w:val="24"/>
          <w:lang w:val="ro-MD"/>
        </w:rPr>
        <w:t>generală asupra domeniului auditat</w:t>
      </w:r>
      <w:r w:rsidR="007B7373" w:rsidRPr="00D60FBE">
        <w:rPr>
          <w:rFonts w:asciiTheme="majorHAnsi" w:hAnsiTheme="majorHAnsi" w:cstheme="majorHAnsi"/>
          <w:sz w:val="24"/>
          <w:szCs w:val="24"/>
          <w:lang w:val="ro-MD"/>
        </w:rPr>
        <w:t>,</w:t>
      </w:r>
      <w:r w:rsidR="00384F38" w:rsidRPr="00D60FBE">
        <w:rPr>
          <w:rFonts w:asciiTheme="majorHAnsi" w:hAnsiTheme="majorHAnsi" w:cstheme="majorHAnsi"/>
          <w:sz w:val="24"/>
          <w:szCs w:val="24"/>
          <w:lang w:val="ro-MD"/>
        </w:rPr>
        <w:t xml:space="preserve"> care</w:t>
      </w:r>
      <w:r w:rsidRPr="00D60FBE">
        <w:rPr>
          <w:rFonts w:asciiTheme="majorHAnsi" w:hAnsiTheme="majorHAnsi" w:cstheme="majorHAnsi"/>
          <w:sz w:val="24"/>
          <w:szCs w:val="24"/>
          <w:lang w:val="ro-MD"/>
        </w:rPr>
        <w:t xml:space="preserve"> să sporească gradul de încredere a utilizatorilor Raportului de audit în evaluările efectuate.</w:t>
      </w:r>
    </w:p>
    <w:p w:rsidR="00AD7CA9" w:rsidRPr="00D60FBE" w:rsidRDefault="00384F38" w:rsidP="00AD7CA9">
      <w:pPr>
        <w:pStyle w:val="CommentText"/>
        <w:spacing w:after="0" w:line="276" w:lineRule="auto"/>
        <w:ind w:right="-334"/>
        <w:jc w:val="both"/>
        <w:rPr>
          <w:rFonts w:asciiTheme="majorHAnsi" w:hAnsiTheme="majorHAnsi" w:cstheme="majorHAnsi"/>
          <w:sz w:val="24"/>
          <w:szCs w:val="24"/>
        </w:rPr>
      </w:pPr>
      <w:r w:rsidRPr="00D60FBE">
        <w:rPr>
          <w:rFonts w:asciiTheme="majorHAnsi" w:eastAsia="Arial" w:hAnsiTheme="majorHAnsi" w:cstheme="minorHAnsi"/>
          <w:i/>
          <w:spacing w:val="1"/>
          <w:sz w:val="24"/>
          <w:szCs w:val="24"/>
          <w:lang w:val="ro-MD"/>
        </w:rPr>
        <w:t>Responsabilitatea auditorului</w:t>
      </w:r>
      <w:r w:rsidRPr="00D60FBE">
        <w:rPr>
          <w:rFonts w:asciiTheme="majorHAnsi" w:eastAsia="Arial" w:hAnsiTheme="majorHAnsi" w:cstheme="minorHAnsi"/>
          <w:spacing w:val="1"/>
          <w:sz w:val="24"/>
          <w:szCs w:val="24"/>
          <w:lang w:val="ro-MD"/>
        </w:rPr>
        <w:t xml:space="preserve"> </w:t>
      </w:r>
      <w:r w:rsidR="00AD7CA9" w:rsidRPr="00D60FBE">
        <w:rPr>
          <w:rFonts w:asciiTheme="majorHAnsi" w:hAnsiTheme="majorHAnsi" w:cstheme="majorHAnsi"/>
          <w:sz w:val="24"/>
          <w:szCs w:val="24"/>
        </w:rPr>
        <w:t xml:space="preserve">constă în  evaluarea </w:t>
      </w:r>
      <w:r w:rsidR="007B7373" w:rsidRPr="00D60FBE">
        <w:rPr>
          <w:rFonts w:asciiTheme="majorHAnsi" w:hAnsiTheme="majorHAnsi" w:cstheme="majorHAnsi"/>
          <w:sz w:val="24"/>
          <w:szCs w:val="24"/>
        </w:rPr>
        <w:t xml:space="preserve">faptului </w:t>
      </w:r>
      <w:r w:rsidR="00AD7CA9" w:rsidRPr="00D60FBE">
        <w:rPr>
          <w:rFonts w:asciiTheme="majorHAnsi" w:hAnsiTheme="majorHAnsi" w:cstheme="majorHAnsi"/>
          <w:sz w:val="24"/>
          <w:szCs w:val="24"/>
        </w:rPr>
        <w:t>dacă un obiectiv/aspect specific anumit este în conformitate cu criteriile definite, obținând în acest sens probe de audit suficiente și adecvate pentru susținerea constatărilor și concluziilor de audit.</w:t>
      </w:r>
    </w:p>
    <w:p w:rsidR="009B7AAF" w:rsidRPr="00D60FBE" w:rsidRDefault="009B7AAF" w:rsidP="00EC5274">
      <w:pPr>
        <w:jc w:val="center"/>
        <w:rPr>
          <w:rFonts w:asciiTheme="majorHAnsi" w:hAnsiTheme="majorHAnsi" w:cstheme="majorHAnsi"/>
          <w:b/>
          <w:strike/>
          <w:sz w:val="28"/>
          <w:szCs w:val="24"/>
          <w:lang w:val="ro-MD"/>
        </w:rPr>
      </w:pPr>
      <w:bookmarkStart w:id="65" w:name="_Toc9844278"/>
      <w:r w:rsidRPr="00D60FBE">
        <w:rPr>
          <w:rFonts w:asciiTheme="majorHAnsi" w:eastAsiaTheme="majorEastAsia" w:hAnsiTheme="majorHAnsi" w:cstheme="majorHAnsi"/>
          <w:b/>
          <w:sz w:val="24"/>
          <w:szCs w:val="24"/>
          <w:lang w:val="ro-MD"/>
        </w:rPr>
        <w:lastRenderedPageBreak/>
        <w:t xml:space="preserve">Instituțiile </w:t>
      </w:r>
      <w:r w:rsidR="00EC5274" w:rsidRPr="00D60FBE">
        <w:rPr>
          <w:rFonts w:asciiTheme="majorHAnsi" w:eastAsiaTheme="majorEastAsia" w:hAnsiTheme="majorHAnsi" w:cstheme="majorHAnsi"/>
          <w:b/>
          <w:sz w:val="24"/>
          <w:szCs w:val="24"/>
          <w:lang w:val="ro-MD"/>
        </w:rPr>
        <w:t>din cadrul sistemului Ministerului Justiției supuse auditării</w:t>
      </w:r>
      <w:bookmarkEnd w:id="65"/>
    </w:p>
    <w:tbl>
      <w:tblPr>
        <w:tblStyle w:val="TableGrid"/>
        <w:tblW w:w="9265" w:type="dxa"/>
        <w:tblLook w:val="04A0" w:firstRow="1" w:lastRow="0" w:firstColumn="1" w:lastColumn="0" w:noHBand="0" w:noVBand="1"/>
      </w:tblPr>
      <w:tblGrid>
        <w:gridCol w:w="9265"/>
      </w:tblGrid>
      <w:tr w:rsidR="00D60FBE" w:rsidRPr="00D60FBE" w:rsidTr="00384F38">
        <w:tc>
          <w:tcPr>
            <w:tcW w:w="9265" w:type="dxa"/>
          </w:tcPr>
          <w:p w:rsidR="009B7AAF" w:rsidRPr="00D60FBE" w:rsidRDefault="00384F38" w:rsidP="00086003">
            <w:pPr>
              <w:rPr>
                <w:rFonts w:asciiTheme="majorHAnsi" w:eastAsia="Times New Roman" w:hAnsiTheme="majorHAnsi" w:cstheme="majorHAnsi"/>
                <w:lang w:val="ro-MD"/>
              </w:rPr>
            </w:pPr>
            <w:r w:rsidRPr="00D60FBE">
              <w:rPr>
                <w:rFonts w:asciiTheme="majorHAnsi" w:eastAsia="Times New Roman" w:hAnsiTheme="majorHAnsi" w:cstheme="majorHAnsi"/>
                <w:lang w:val="ro-MD"/>
              </w:rPr>
              <w:t>Aparatul central al Ministerului Justiției</w:t>
            </w:r>
          </w:p>
        </w:tc>
      </w:tr>
      <w:tr w:rsidR="00D60FBE" w:rsidRPr="00D60FBE" w:rsidTr="00384F38">
        <w:tc>
          <w:tcPr>
            <w:tcW w:w="9265" w:type="dxa"/>
          </w:tcPr>
          <w:p w:rsidR="009B7AAF" w:rsidRPr="00D60FBE" w:rsidRDefault="00384F38" w:rsidP="00086003">
            <w:pPr>
              <w:pStyle w:val="FootnoteText"/>
              <w:spacing w:line="276" w:lineRule="auto"/>
              <w:jc w:val="both"/>
              <w:rPr>
                <w:rFonts w:asciiTheme="majorHAnsi" w:hAnsiTheme="majorHAnsi" w:cstheme="majorHAnsi"/>
                <w:sz w:val="22"/>
                <w:szCs w:val="22"/>
              </w:rPr>
            </w:pPr>
            <w:r w:rsidRPr="00D60FBE">
              <w:rPr>
                <w:rFonts w:asciiTheme="majorHAnsi" w:hAnsiTheme="majorHAnsi" w:cstheme="majorHAnsi"/>
                <w:sz w:val="22"/>
                <w:szCs w:val="22"/>
              </w:rPr>
              <w:t>Administrația Națională a Penitenciarelor</w:t>
            </w:r>
          </w:p>
        </w:tc>
      </w:tr>
      <w:tr w:rsidR="00D60FBE" w:rsidRPr="00D60FBE" w:rsidTr="00384F38">
        <w:tc>
          <w:tcPr>
            <w:tcW w:w="9265" w:type="dxa"/>
          </w:tcPr>
          <w:p w:rsidR="009B7AAF" w:rsidRPr="00D60FBE" w:rsidRDefault="00384F38" w:rsidP="00086003">
            <w:pPr>
              <w:spacing w:line="276" w:lineRule="auto"/>
              <w:jc w:val="both"/>
              <w:rPr>
                <w:rFonts w:asciiTheme="majorHAnsi" w:hAnsiTheme="majorHAnsi" w:cstheme="majorHAnsi"/>
                <w:lang w:val="ro-MD"/>
              </w:rPr>
            </w:pPr>
            <w:r w:rsidRPr="00D60FBE">
              <w:rPr>
                <w:rFonts w:asciiTheme="majorHAnsi" w:hAnsiTheme="majorHAnsi" w:cstheme="majorHAnsi"/>
                <w:lang w:val="ro-MD"/>
              </w:rPr>
              <w:t xml:space="preserve">Penitenciarul nr.1 </w:t>
            </w:r>
            <w:r w:rsidR="007B7373" w:rsidRPr="00D60FBE">
              <w:rPr>
                <w:rFonts w:asciiTheme="majorHAnsi" w:hAnsiTheme="majorHAnsi" w:cstheme="majorHAnsi"/>
                <w:lang w:val="ro-MD"/>
              </w:rPr>
              <w:t>–</w:t>
            </w:r>
            <w:r w:rsidRPr="00D60FBE">
              <w:rPr>
                <w:rFonts w:asciiTheme="majorHAnsi" w:hAnsiTheme="majorHAnsi" w:cstheme="majorHAnsi"/>
                <w:lang w:val="ro-MD"/>
              </w:rPr>
              <w:t xml:space="preserve"> Taraclia</w:t>
            </w:r>
          </w:p>
        </w:tc>
      </w:tr>
      <w:tr w:rsidR="00D60FBE" w:rsidRPr="00D60FBE" w:rsidTr="00384F38">
        <w:tc>
          <w:tcPr>
            <w:tcW w:w="9265" w:type="dxa"/>
          </w:tcPr>
          <w:p w:rsidR="009B7AAF" w:rsidRPr="00D60FBE" w:rsidRDefault="00384F38" w:rsidP="00086003">
            <w:pPr>
              <w:shd w:val="clear" w:color="auto" w:fill="FFFFFF" w:themeFill="background1"/>
              <w:spacing w:line="276" w:lineRule="auto"/>
              <w:jc w:val="both"/>
              <w:rPr>
                <w:rFonts w:asciiTheme="majorHAnsi" w:hAnsiTheme="majorHAnsi" w:cstheme="majorHAnsi"/>
                <w:lang w:val="ro-MD"/>
              </w:rPr>
            </w:pPr>
            <w:r w:rsidRPr="00D60FBE">
              <w:rPr>
                <w:rFonts w:asciiTheme="majorHAnsi" w:hAnsiTheme="majorHAnsi" w:cstheme="majorHAnsi"/>
                <w:lang w:val="ro-MD"/>
              </w:rPr>
              <w:t xml:space="preserve">Penitenciarul nr.2 </w:t>
            </w:r>
            <w:r w:rsidR="007B7373" w:rsidRPr="00D60FBE">
              <w:rPr>
                <w:rFonts w:asciiTheme="majorHAnsi" w:hAnsiTheme="majorHAnsi" w:cstheme="majorHAnsi"/>
                <w:lang w:val="ro-MD"/>
              </w:rPr>
              <w:t>–</w:t>
            </w:r>
            <w:r w:rsidRPr="00D60FBE">
              <w:rPr>
                <w:rFonts w:asciiTheme="majorHAnsi" w:hAnsiTheme="majorHAnsi" w:cstheme="majorHAnsi"/>
                <w:lang w:val="ro-MD"/>
              </w:rPr>
              <w:t xml:space="preserve"> Lipcani</w:t>
            </w:r>
          </w:p>
        </w:tc>
      </w:tr>
      <w:tr w:rsidR="00D60FBE" w:rsidRPr="00D60FBE" w:rsidTr="00384F38">
        <w:tc>
          <w:tcPr>
            <w:tcW w:w="9265" w:type="dxa"/>
          </w:tcPr>
          <w:p w:rsidR="009B7AAF" w:rsidRPr="00D60FBE" w:rsidRDefault="00384F38" w:rsidP="00086003">
            <w:pPr>
              <w:shd w:val="clear" w:color="auto" w:fill="FFFFFF" w:themeFill="background1"/>
              <w:spacing w:line="276" w:lineRule="auto"/>
              <w:jc w:val="both"/>
              <w:rPr>
                <w:rFonts w:asciiTheme="majorHAnsi" w:hAnsiTheme="majorHAnsi" w:cstheme="majorHAnsi"/>
                <w:lang w:val="ro-MD"/>
              </w:rPr>
            </w:pPr>
            <w:r w:rsidRPr="00D60FBE">
              <w:rPr>
                <w:rFonts w:asciiTheme="majorHAnsi" w:hAnsiTheme="majorHAnsi" w:cstheme="majorHAnsi"/>
                <w:lang w:val="ro-MD"/>
              </w:rPr>
              <w:t xml:space="preserve">Penitenciarul nr.3 </w:t>
            </w:r>
            <w:r w:rsidR="007B7373" w:rsidRPr="00D60FBE">
              <w:rPr>
                <w:rFonts w:asciiTheme="majorHAnsi" w:hAnsiTheme="majorHAnsi" w:cstheme="majorHAnsi"/>
                <w:lang w:val="ro-MD"/>
              </w:rPr>
              <w:t>–</w:t>
            </w:r>
            <w:r w:rsidRPr="00D60FBE">
              <w:rPr>
                <w:rFonts w:asciiTheme="majorHAnsi" w:hAnsiTheme="majorHAnsi" w:cstheme="majorHAnsi"/>
                <w:lang w:val="ro-MD"/>
              </w:rPr>
              <w:t xml:space="preserve"> Leova</w:t>
            </w:r>
          </w:p>
        </w:tc>
      </w:tr>
      <w:tr w:rsidR="00D60FBE" w:rsidRPr="00D60FBE" w:rsidTr="00384F38">
        <w:tc>
          <w:tcPr>
            <w:tcW w:w="9265" w:type="dxa"/>
          </w:tcPr>
          <w:p w:rsidR="009B7AAF" w:rsidRPr="00D60FBE" w:rsidRDefault="00384F38" w:rsidP="00086003">
            <w:pPr>
              <w:pStyle w:val="FootnoteText"/>
              <w:spacing w:line="276" w:lineRule="auto"/>
              <w:jc w:val="both"/>
              <w:rPr>
                <w:rFonts w:asciiTheme="majorHAnsi" w:hAnsiTheme="majorHAnsi" w:cstheme="majorHAnsi"/>
                <w:sz w:val="22"/>
                <w:szCs w:val="22"/>
                <w:lang w:val="ro-MD"/>
              </w:rPr>
            </w:pPr>
            <w:r w:rsidRPr="00D60FBE">
              <w:rPr>
                <w:rFonts w:asciiTheme="majorHAnsi" w:hAnsiTheme="majorHAnsi" w:cstheme="majorHAnsi"/>
                <w:sz w:val="22"/>
                <w:szCs w:val="22"/>
                <w:lang w:val="ro-MD"/>
              </w:rPr>
              <w:t xml:space="preserve">Penitenciarul nr.4 </w:t>
            </w:r>
            <w:r w:rsidR="007B7373" w:rsidRPr="00D60FBE">
              <w:rPr>
                <w:rFonts w:asciiTheme="majorHAnsi" w:hAnsiTheme="majorHAnsi" w:cstheme="majorHAnsi"/>
                <w:sz w:val="22"/>
                <w:szCs w:val="22"/>
                <w:lang w:val="ro-MD"/>
              </w:rPr>
              <w:t>–</w:t>
            </w:r>
            <w:r w:rsidRPr="00D60FBE">
              <w:rPr>
                <w:rFonts w:asciiTheme="majorHAnsi" w:hAnsiTheme="majorHAnsi" w:cstheme="majorHAnsi"/>
                <w:sz w:val="22"/>
                <w:szCs w:val="22"/>
                <w:lang w:val="ro-MD"/>
              </w:rPr>
              <w:t xml:space="preserve"> Cricova</w:t>
            </w:r>
          </w:p>
        </w:tc>
      </w:tr>
      <w:tr w:rsidR="00D60FBE" w:rsidRPr="00D60FBE" w:rsidTr="00384F38">
        <w:tc>
          <w:tcPr>
            <w:tcW w:w="9265" w:type="dxa"/>
          </w:tcPr>
          <w:p w:rsidR="009B7AAF" w:rsidRPr="00D60FBE" w:rsidRDefault="00384F38" w:rsidP="00086003">
            <w:pPr>
              <w:shd w:val="clear" w:color="auto" w:fill="FFFFFF" w:themeFill="background1"/>
              <w:spacing w:line="276" w:lineRule="auto"/>
              <w:jc w:val="both"/>
              <w:rPr>
                <w:rFonts w:asciiTheme="majorHAnsi" w:hAnsiTheme="majorHAnsi" w:cstheme="majorHAnsi"/>
                <w:lang w:val="ro-MD"/>
              </w:rPr>
            </w:pPr>
            <w:r w:rsidRPr="00D60FBE">
              <w:rPr>
                <w:rFonts w:asciiTheme="majorHAnsi" w:hAnsiTheme="majorHAnsi" w:cstheme="majorHAnsi"/>
                <w:lang w:val="ro-MD"/>
              </w:rPr>
              <w:t xml:space="preserve">Penitenciarul nr.5 </w:t>
            </w:r>
            <w:r w:rsidR="007B7373" w:rsidRPr="00D60FBE">
              <w:rPr>
                <w:rFonts w:asciiTheme="majorHAnsi" w:hAnsiTheme="majorHAnsi" w:cstheme="majorHAnsi"/>
                <w:lang w:val="ro-MD"/>
              </w:rPr>
              <w:t>–</w:t>
            </w:r>
            <w:r w:rsidRPr="00D60FBE">
              <w:rPr>
                <w:rFonts w:asciiTheme="majorHAnsi" w:hAnsiTheme="majorHAnsi" w:cstheme="majorHAnsi"/>
                <w:lang w:val="ro-MD"/>
              </w:rPr>
              <w:t xml:space="preserve"> Cahul</w:t>
            </w:r>
          </w:p>
        </w:tc>
      </w:tr>
      <w:tr w:rsidR="00D60FBE" w:rsidRPr="00D60FBE" w:rsidTr="00384F38">
        <w:tc>
          <w:tcPr>
            <w:tcW w:w="9265" w:type="dxa"/>
          </w:tcPr>
          <w:p w:rsidR="009B7AAF" w:rsidRPr="00D60FBE" w:rsidRDefault="00384F38" w:rsidP="00086003">
            <w:pPr>
              <w:pStyle w:val="FootnoteText"/>
              <w:shd w:val="clear" w:color="auto" w:fill="FFFFFF" w:themeFill="background1"/>
              <w:spacing w:line="276" w:lineRule="auto"/>
              <w:jc w:val="both"/>
              <w:rPr>
                <w:rFonts w:asciiTheme="majorHAnsi" w:hAnsiTheme="majorHAnsi" w:cstheme="majorHAnsi"/>
                <w:sz w:val="22"/>
                <w:szCs w:val="22"/>
                <w:lang w:val="ro-MD"/>
              </w:rPr>
            </w:pPr>
            <w:r w:rsidRPr="00D60FBE">
              <w:rPr>
                <w:rFonts w:asciiTheme="majorHAnsi" w:hAnsiTheme="majorHAnsi" w:cstheme="majorHAnsi"/>
                <w:sz w:val="22"/>
                <w:szCs w:val="22"/>
                <w:lang w:val="ro-MD"/>
              </w:rPr>
              <w:t xml:space="preserve">Penitenciarul nr.6 </w:t>
            </w:r>
            <w:r w:rsidR="007B7373" w:rsidRPr="00D60FBE">
              <w:rPr>
                <w:rFonts w:asciiTheme="majorHAnsi" w:hAnsiTheme="majorHAnsi" w:cstheme="majorHAnsi"/>
                <w:sz w:val="22"/>
                <w:szCs w:val="22"/>
                <w:lang w:val="ro-MD"/>
              </w:rPr>
              <w:t>–</w:t>
            </w:r>
            <w:r w:rsidRPr="00D60FBE">
              <w:rPr>
                <w:rFonts w:asciiTheme="majorHAnsi" w:hAnsiTheme="majorHAnsi" w:cstheme="majorHAnsi"/>
                <w:sz w:val="22"/>
                <w:szCs w:val="22"/>
                <w:lang w:val="ro-MD"/>
              </w:rPr>
              <w:t xml:space="preserve"> Soroca</w:t>
            </w:r>
          </w:p>
        </w:tc>
      </w:tr>
      <w:tr w:rsidR="00D60FBE" w:rsidRPr="00D60FBE" w:rsidTr="00384F38">
        <w:tc>
          <w:tcPr>
            <w:tcW w:w="9265" w:type="dxa"/>
          </w:tcPr>
          <w:p w:rsidR="009B7AAF" w:rsidRPr="00D60FBE" w:rsidRDefault="00384F38" w:rsidP="00086003">
            <w:pPr>
              <w:pStyle w:val="FootnoteText"/>
              <w:shd w:val="clear" w:color="auto" w:fill="FFFFFF" w:themeFill="background1"/>
              <w:spacing w:line="276" w:lineRule="auto"/>
              <w:jc w:val="both"/>
              <w:rPr>
                <w:rFonts w:asciiTheme="majorHAnsi" w:hAnsiTheme="majorHAnsi" w:cstheme="majorHAnsi"/>
                <w:sz w:val="22"/>
                <w:szCs w:val="22"/>
                <w:lang w:val="ro-MD"/>
              </w:rPr>
            </w:pPr>
            <w:r w:rsidRPr="00D60FBE">
              <w:rPr>
                <w:rFonts w:asciiTheme="majorHAnsi" w:hAnsiTheme="majorHAnsi" w:cstheme="majorHAnsi"/>
                <w:sz w:val="22"/>
                <w:szCs w:val="22"/>
                <w:lang w:val="ro-MD"/>
              </w:rPr>
              <w:t xml:space="preserve">Penitenciarul nr.7 </w:t>
            </w:r>
            <w:r w:rsidR="007B7373" w:rsidRPr="00D60FBE">
              <w:rPr>
                <w:rFonts w:asciiTheme="majorHAnsi" w:hAnsiTheme="majorHAnsi" w:cstheme="majorHAnsi"/>
                <w:sz w:val="22"/>
                <w:szCs w:val="22"/>
                <w:lang w:val="ro-MD"/>
              </w:rPr>
              <w:t>–</w:t>
            </w:r>
            <w:r w:rsidRPr="00D60FBE">
              <w:rPr>
                <w:rFonts w:asciiTheme="majorHAnsi" w:hAnsiTheme="majorHAnsi" w:cstheme="majorHAnsi"/>
                <w:sz w:val="22"/>
                <w:szCs w:val="22"/>
                <w:lang w:val="ro-MD"/>
              </w:rPr>
              <w:t xml:space="preserve"> Rusca</w:t>
            </w:r>
          </w:p>
        </w:tc>
      </w:tr>
      <w:tr w:rsidR="00D60FBE" w:rsidRPr="00D60FBE" w:rsidTr="00384F38">
        <w:tc>
          <w:tcPr>
            <w:tcW w:w="9265" w:type="dxa"/>
          </w:tcPr>
          <w:p w:rsidR="009B7AAF" w:rsidRPr="00D60FBE" w:rsidRDefault="00384F38" w:rsidP="00086003">
            <w:pPr>
              <w:pStyle w:val="FootnoteText"/>
              <w:spacing w:line="276" w:lineRule="auto"/>
              <w:jc w:val="both"/>
              <w:rPr>
                <w:rFonts w:asciiTheme="majorHAnsi" w:hAnsiTheme="majorHAnsi" w:cstheme="majorHAnsi"/>
                <w:sz w:val="22"/>
                <w:szCs w:val="22"/>
                <w:lang w:val="ro-MD"/>
              </w:rPr>
            </w:pPr>
            <w:r w:rsidRPr="00D60FBE">
              <w:rPr>
                <w:rFonts w:asciiTheme="majorHAnsi" w:hAnsiTheme="majorHAnsi" w:cstheme="majorHAnsi"/>
                <w:sz w:val="22"/>
                <w:szCs w:val="22"/>
                <w:lang w:val="ro-MD"/>
              </w:rPr>
              <w:t xml:space="preserve">Penitenciarul nr.8 </w:t>
            </w:r>
            <w:r w:rsidR="007B7373" w:rsidRPr="00D60FBE">
              <w:rPr>
                <w:rFonts w:asciiTheme="majorHAnsi" w:hAnsiTheme="majorHAnsi" w:cstheme="majorHAnsi"/>
                <w:sz w:val="22"/>
                <w:szCs w:val="22"/>
                <w:lang w:val="ro-MD"/>
              </w:rPr>
              <w:t>–</w:t>
            </w:r>
            <w:r w:rsidRPr="00D60FBE">
              <w:rPr>
                <w:rFonts w:asciiTheme="majorHAnsi" w:hAnsiTheme="majorHAnsi" w:cstheme="majorHAnsi"/>
                <w:sz w:val="22"/>
                <w:szCs w:val="22"/>
                <w:lang w:val="ro-MD"/>
              </w:rPr>
              <w:t xml:space="preserve"> Bender</w:t>
            </w:r>
          </w:p>
        </w:tc>
      </w:tr>
      <w:tr w:rsidR="00D60FBE" w:rsidRPr="00D60FBE" w:rsidTr="00384F38">
        <w:tc>
          <w:tcPr>
            <w:tcW w:w="9265" w:type="dxa"/>
          </w:tcPr>
          <w:p w:rsidR="009B7AAF" w:rsidRPr="00D60FBE" w:rsidRDefault="00384F38" w:rsidP="00086003">
            <w:pPr>
              <w:pStyle w:val="FootnoteText"/>
              <w:shd w:val="clear" w:color="auto" w:fill="FFFFFF" w:themeFill="background1"/>
              <w:spacing w:line="276" w:lineRule="auto"/>
              <w:jc w:val="both"/>
              <w:rPr>
                <w:rFonts w:asciiTheme="majorHAnsi" w:hAnsiTheme="majorHAnsi" w:cstheme="majorHAnsi"/>
                <w:sz w:val="22"/>
                <w:szCs w:val="22"/>
                <w:lang w:val="ro-MD"/>
              </w:rPr>
            </w:pPr>
            <w:r w:rsidRPr="00D60FBE">
              <w:rPr>
                <w:rFonts w:asciiTheme="majorHAnsi" w:hAnsiTheme="majorHAnsi" w:cstheme="majorHAnsi"/>
                <w:sz w:val="22"/>
                <w:szCs w:val="22"/>
                <w:lang w:val="ro-MD"/>
              </w:rPr>
              <w:t xml:space="preserve">Penitenciarul nr.9 </w:t>
            </w:r>
            <w:r w:rsidR="007B7373" w:rsidRPr="00D60FBE">
              <w:rPr>
                <w:rFonts w:asciiTheme="majorHAnsi" w:hAnsiTheme="majorHAnsi" w:cstheme="majorHAnsi"/>
                <w:sz w:val="22"/>
                <w:szCs w:val="22"/>
                <w:lang w:val="ro-MD"/>
              </w:rPr>
              <w:t>–</w:t>
            </w:r>
            <w:r w:rsidRPr="00D60FBE">
              <w:rPr>
                <w:rFonts w:asciiTheme="majorHAnsi" w:hAnsiTheme="majorHAnsi" w:cstheme="majorHAnsi"/>
                <w:sz w:val="22"/>
                <w:szCs w:val="22"/>
                <w:lang w:val="ro-MD"/>
              </w:rPr>
              <w:t xml:space="preserve"> Pruncul</w:t>
            </w:r>
          </w:p>
        </w:tc>
      </w:tr>
      <w:tr w:rsidR="00D60FBE" w:rsidRPr="00D60FBE" w:rsidTr="00384F38">
        <w:tc>
          <w:tcPr>
            <w:tcW w:w="9265" w:type="dxa"/>
          </w:tcPr>
          <w:p w:rsidR="009B7AAF" w:rsidRPr="00D60FBE" w:rsidRDefault="00384F38" w:rsidP="00086003">
            <w:pPr>
              <w:pStyle w:val="FootnoteText"/>
              <w:shd w:val="clear" w:color="auto" w:fill="FFFFFF" w:themeFill="background1"/>
              <w:spacing w:line="276" w:lineRule="auto"/>
              <w:jc w:val="both"/>
              <w:rPr>
                <w:rFonts w:asciiTheme="majorHAnsi" w:hAnsiTheme="majorHAnsi" w:cstheme="majorHAnsi"/>
                <w:sz w:val="22"/>
                <w:szCs w:val="22"/>
                <w:lang w:val="ro-MD"/>
              </w:rPr>
            </w:pPr>
            <w:r w:rsidRPr="00D60FBE">
              <w:rPr>
                <w:rFonts w:asciiTheme="majorHAnsi" w:hAnsiTheme="majorHAnsi" w:cstheme="majorHAnsi"/>
                <w:sz w:val="22"/>
                <w:szCs w:val="22"/>
                <w:lang w:val="ro-MD"/>
              </w:rPr>
              <w:t xml:space="preserve">Penitenciarul nr.10 </w:t>
            </w:r>
            <w:r w:rsidR="007B7373" w:rsidRPr="00D60FBE">
              <w:rPr>
                <w:rFonts w:asciiTheme="majorHAnsi" w:hAnsiTheme="majorHAnsi" w:cstheme="majorHAnsi"/>
                <w:sz w:val="22"/>
                <w:szCs w:val="22"/>
                <w:lang w:val="ro-MD"/>
              </w:rPr>
              <w:t>–</w:t>
            </w:r>
            <w:r w:rsidRPr="00D60FBE">
              <w:rPr>
                <w:rFonts w:asciiTheme="majorHAnsi" w:hAnsiTheme="majorHAnsi" w:cstheme="majorHAnsi"/>
                <w:sz w:val="22"/>
                <w:szCs w:val="22"/>
                <w:lang w:val="ro-MD"/>
              </w:rPr>
              <w:t xml:space="preserve"> Goian</w:t>
            </w:r>
          </w:p>
        </w:tc>
      </w:tr>
      <w:tr w:rsidR="00D60FBE" w:rsidRPr="00D60FBE" w:rsidTr="00384F38">
        <w:tc>
          <w:tcPr>
            <w:tcW w:w="9265" w:type="dxa"/>
          </w:tcPr>
          <w:p w:rsidR="009B7AAF" w:rsidRPr="00D60FBE" w:rsidRDefault="00384F38" w:rsidP="00086003">
            <w:pPr>
              <w:pStyle w:val="FootnoteText"/>
              <w:shd w:val="clear" w:color="auto" w:fill="FFFFFF" w:themeFill="background1"/>
              <w:spacing w:line="276" w:lineRule="auto"/>
              <w:jc w:val="both"/>
              <w:rPr>
                <w:rFonts w:asciiTheme="majorHAnsi" w:hAnsiTheme="majorHAnsi" w:cstheme="majorHAnsi"/>
                <w:sz w:val="22"/>
                <w:szCs w:val="22"/>
                <w:lang w:val="ro-MD"/>
              </w:rPr>
            </w:pPr>
            <w:r w:rsidRPr="00D60FBE">
              <w:rPr>
                <w:rFonts w:asciiTheme="majorHAnsi" w:hAnsiTheme="majorHAnsi" w:cstheme="majorHAnsi"/>
                <w:sz w:val="22"/>
                <w:szCs w:val="22"/>
                <w:lang w:val="ro-MD"/>
              </w:rPr>
              <w:t xml:space="preserve">Penitenciarul nr.11 </w:t>
            </w:r>
            <w:r w:rsidR="007B7373" w:rsidRPr="00D60FBE">
              <w:rPr>
                <w:rFonts w:asciiTheme="majorHAnsi" w:hAnsiTheme="majorHAnsi" w:cstheme="majorHAnsi"/>
                <w:sz w:val="22"/>
                <w:szCs w:val="22"/>
                <w:lang w:val="ro-MD"/>
              </w:rPr>
              <w:t>–</w:t>
            </w:r>
            <w:r w:rsidRPr="00D60FBE">
              <w:rPr>
                <w:rFonts w:asciiTheme="majorHAnsi" w:hAnsiTheme="majorHAnsi" w:cstheme="majorHAnsi"/>
                <w:sz w:val="22"/>
                <w:szCs w:val="22"/>
                <w:lang w:val="ro-MD"/>
              </w:rPr>
              <w:t xml:space="preserve"> Bălți</w:t>
            </w:r>
          </w:p>
        </w:tc>
      </w:tr>
      <w:tr w:rsidR="00D60FBE" w:rsidRPr="00D60FBE" w:rsidTr="00384F38">
        <w:tc>
          <w:tcPr>
            <w:tcW w:w="9265" w:type="dxa"/>
          </w:tcPr>
          <w:p w:rsidR="009B7AAF" w:rsidRPr="00D60FBE" w:rsidRDefault="00384F38" w:rsidP="00086003">
            <w:pPr>
              <w:pStyle w:val="FootnoteText"/>
              <w:shd w:val="clear" w:color="auto" w:fill="FFFFFF" w:themeFill="background1"/>
              <w:spacing w:line="276" w:lineRule="auto"/>
              <w:jc w:val="both"/>
              <w:rPr>
                <w:rFonts w:asciiTheme="majorHAnsi" w:hAnsiTheme="majorHAnsi" w:cstheme="majorHAnsi"/>
                <w:sz w:val="22"/>
                <w:szCs w:val="22"/>
                <w:lang w:val="ro-MD"/>
              </w:rPr>
            </w:pPr>
            <w:r w:rsidRPr="00D60FBE">
              <w:rPr>
                <w:rFonts w:asciiTheme="majorHAnsi" w:hAnsiTheme="majorHAnsi" w:cstheme="majorHAnsi"/>
                <w:sz w:val="22"/>
                <w:szCs w:val="22"/>
                <w:lang w:val="ro-MD"/>
              </w:rPr>
              <w:t>Penite</w:t>
            </w:r>
            <w:r w:rsidR="005E77C4">
              <w:rPr>
                <w:rFonts w:asciiTheme="majorHAnsi" w:hAnsiTheme="majorHAnsi" w:cstheme="majorHAnsi"/>
                <w:sz w:val="22"/>
                <w:szCs w:val="22"/>
                <w:lang w:val="ro-MD"/>
              </w:rPr>
              <w:t>n</w:t>
            </w:r>
            <w:r w:rsidRPr="00D60FBE">
              <w:rPr>
                <w:rFonts w:asciiTheme="majorHAnsi" w:hAnsiTheme="majorHAnsi" w:cstheme="majorHAnsi"/>
                <w:sz w:val="22"/>
                <w:szCs w:val="22"/>
                <w:lang w:val="ro-MD"/>
              </w:rPr>
              <w:t xml:space="preserve">ciarul nr.12 </w:t>
            </w:r>
            <w:r w:rsidR="007B7373" w:rsidRPr="00D60FBE">
              <w:rPr>
                <w:rFonts w:asciiTheme="majorHAnsi" w:hAnsiTheme="majorHAnsi" w:cstheme="majorHAnsi"/>
                <w:sz w:val="22"/>
                <w:szCs w:val="22"/>
                <w:lang w:val="ro-MD"/>
              </w:rPr>
              <w:t>–</w:t>
            </w:r>
            <w:r w:rsidRPr="00D60FBE">
              <w:rPr>
                <w:rFonts w:asciiTheme="majorHAnsi" w:hAnsiTheme="majorHAnsi" w:cstheme="majorHAnsi"/>
                <w:sz w:val="22"/>
                <w:szCs w:val="22"/>
                <w:lang w:val="ro-MD"/>
              </w:rPr>
              <w:t xml:space="preserve"> Bender</w:t>
            </w:r>
          </w:p>
        </w:tc>
      </w:tr>
      <w:tr w:rsidR="00D60FBE" w:rsidRPr="00D60FBE" w:rsidTr="00384F38">
        <w:tc>
          <w:tcPr>
            <w:tcW w:w="9265" w:type="dxa"/>
          </w:tcPr>
          <w:p w:rsidR="009B7AAF" w:rsidRPr="00D60FBE" w:rsidRDefault="00384F38" w:rsidP="00086003">
            <w:pPr>
              <w:pStyle w:val="FootnoteText"/>
              <w:shd w:val="clear" w:color="auto" w:fill="FFFFFF" w:themeFill="background1"/>
              <w:spacing w:line="276" w:lineRule="auto"/>
              <w:jc w:val="both"/>
              <w:rPr>
                <w:rFonts w:asciiTheme="majorHAnsi" w:hAnsiTheme="majorHAnsi" w:cstheme="majorHAnsi"/>
                <w:sz w:val="22"/>
                <w:szCs w:val="22"/>
                <w:lang w:val="ro-MD"/>
              </w:rPr>
            </w:pPr>
            <w:r w:rsidRPr="00D60FBE">
              <w:rPr>
                <w:rFonts w:asciiTheme="majorHAnsi" w:hAnsiTheme="majorHAnsi" w:cstheme="majorHAnsi"/>
                <w:sz w:val="22"/>
                <w:szCs w:val="22"/>
                <w:lang w:val="ro-MD"/>
              </w:rPr>
              <w:t xml:space="preserve">Penitenciarul nr.13 </w:t>
            </w:r>
            <w:r w:rsidR="007B7373" w:rsidRPr="00D60FBE">
              <w:rPr>
                <w:rFonts w:asciiTheme="majorHAnsi" w:hAnsiTheme="majorHAnsi" w:cstheme="majorHAnsi"/>
                <w:sz w:val="22"/>
                <w:szCs w:val="22"/>
                <w:lang w:val="ro-MD"/>
              </w:rPr>
              <w:t>–</w:t>
            </w:r>
            <w:r w:rsidRPr="00D60FBE">
              <w:rPr>
                <w:rFonts w:asciiTheme="majorHAnsi" w:hAnsiTheme="majorHAnsi" w:cstheme="majorHAnsi"/>
                <w:sz w:val="22"/>
                <w:szCs w:val="22"/>
                <w:lang w:val="ro-MD"/>
              </w:rPr>
              <w:t xml:space="preserve"> Chișinău</w:t>
            </w:r>
          </w:p>
        </w:tc>
      </w:tr>
      <w:tr w:rsidR="00D60FBE" w:rsidRPr="00D60FBE" w:rsidTr="00384F38">
        <w:tc>
          <w:tcPr>
            <w:tcW w:w="9265" w:type="dxa"/>
          </w:tcPr>
          <w:p w:rsidR="009B7AAF" w:rsidRPr="00D60FBE" w:rsidRDefault="00384F38" w:rsidP="00086003">
            <w:pPr>
              <w:pStyle w:val="FootnoteText"/>
              <w:shd w:val="clear" w:color="auto" w:fill="FFFFFF" w:themeFill="background1"/>
              <w:spacing w:line="276" w:lineRule="auto"/>
              <w:jc w:val="both"/>
              <w:rPr>
                <w:rFonts w:asciiTheme="majorHAnsi" w:hAnsiTheme="majorHAnsi" w:cstheme="majorHAnsi"/>
                <w:sz w:val="22"/>
                <w:szCs w:val="22"/>
                <w:lang w:val="ro-MD"/>
              </w:rPr>
            </w:pPr>
            <w:r w:rsidRPr="00D60FBE">
              <w:rPr>
                <w:rFonts w:asciiTheme="majorHAnsi" w:hAnsiTheme="majorHAnsi" w:cstheme="majorHAnsi"/>
                <w:sz w:val="22"/>
                <w:szCs w:val="22"/>
                <w:lang w:val="ro-MD"/>
              </w:rPr>
              <w:t xml:space="preserve">Penitenciarul nr.15 </w:t>
            </w:r>
            <w:r w:rsidR="007B7373" w:rsidRPr="00D60FBE">
              <w:rPr>
                <w:rFonts w:asciiTheme="majorHAnsi" w:hAnsiTheme="majorHAnsi" w:cstheme="majorHAnsi"/>
                <w:sz w:val="22"/>
                <w:szCs w:val="22"/>
                <w:lang w:val="ro-MD"/>
              </w:rPr>
              <w:t>–</w:t>
            </w:r>
            <w:r w:rsidRPr="00D60FBE">
              <w:rPr>
                <w:rFonts w:asciiTheme="majorHAnsi" w:hAnsiTheme="majorHAnsi" w:cstheme="majorHAnsi"/>
                <w:sz w:val="22"/>
                <w:szCs w:val="22"/>
                <w:lang w:val="ro-MD"/>
              </w:rPr>
              <w:t xml:space="preserve"> Cricova</w:t>
            </w:r>
          </w:p>
        </w:tc>
      </w:tr>
      <w:tr w:rsidR="00D60FBE" w:rsidRPr="00D60FBE" w:rsidTr="00384F38">
        <w:tc>
          <w:tcPr>
            <w:tcW w:w="9265" w:type="dxa"/>
          </w:tcPr>
          <w:p w:rsidR="009B7AAF" w:rsidRPr="00D60FBE" w:rsidRDefault="00384F38" w:rsidP="00086003">
            <w:pPr>
              <w:pStyle w:val="FootnoteText"/>
              <w:shd w:val="clear" w:color="auto" w:fill="FFFFFF" w:themeFill="background1"/>
              <w:spacing w:line="276" w:lineRule="auto"/>
              <w:jc w:val="both"/>
              <w:rPr>
                <w:rFonts w:asciiTheme="majorHAnsi" w:eastAsia="Calibri" w:hAnsiTheme="majorHAnsi" w:cstheme="majorHAnsi"/>
                <w:sz w:val="22"/>
                <w:szCs w:val="22"/>
                <w:lang w:val="ro-MD"/>
              </w:rPr>
            </w:pPr>
            <w:r w:rsidRPr="00D60FBE">
              <w:rPr>
                <w:rFonts w:asciiTheme="majorHAnsi" w:eastAsia="Calibri" w:hAnsiTheme="majorHAnsi" w:cstheme="majorHAnsi"/>
                <w:sz w:val="22"/>
                <w:szCs w:val="22"/>
                <w:lang w:val="ro-MD"/>
              </w:rPr>
              <w:t xml:space="preserve">Penitenciarul nr.16 </w:t>
            </w:r>
            <w:r w:rsidR="007B7373" w:rsidRPr="00D60FBE">
              <w:rPr>
                <w:rFonts w:asciiTheme="majorHAnsi" w:eastAsia="Calibri" w:hAnsiTheme="majorHAnsi" w:cstheme="majorHAnsi"/>
                <w:sz w:val="22"/>
                <w:szCs w:val="22"/>
                <w:lang w:val="ro-MD"/>
              </w:rPr>
              <w:t>–</w:t>
            </w:r>
            <w:r w:rsidRPr="00D60FBE">
              <w:rPr>
                <w:rFonts w:asciiTheme="majorHAnsi" w:eastAsia="Calibri" w:hAnsiTheme="majorHAnsi" w:cstheme="majorHAnsi"/>
                <w:sz w:val="22"/>
                <w:szCs w:val="22"/>
                <w:lang w:val="ro-MD"/>
              </w:rPr>
              <w:t xml:space="preserve"> Pruncul</w:t>
            </w:r>
          </w:p>
        </w:tc>
      </w:tr>
      <w:tr w:rsidR="00D60FBE" w:rsidRPr="00D60FBE" w:rsidTr="00384F38">
        <w:tc>
          <w:tcPr>
            <w:tcW w:w="9265" w:type="dxa"/>
          </w:tcPr>
          <w:p w:rsidR="009B7AAF" w:rsidRPr="00D60FBE" w:rsidRDefault="00384F38" w:rsidP="00086003">
            <w:pPr>
              <w:pStyle w:val="FootnoteText"/>
              <w:shd w:val="clear" w:color="auto" w:fill="FFFFFF" w:themeFill="background1"/>
              <w:jc w:val="both"/>
              <w:rPr>
                <w:rFonts w:asciiTheme="majorHAnsi" w:hAnsiTheme="majorHAnsi" w:cstheme="majorHAnsi"/>
                <w:sz w:val="22"/>
                <w:szCs w:val="22"/>
                <w:lang w:val="ro-MD"/>
              </w:rPr>
            </w:pPr>
            <w:r w:rsidRPr="00D60FBE">
              <w:rPr>
                <w:rFonts w:asciiTheme="majorHAnsi" w:hAnsiTheme="majorHAnsi" w:cstheme="majorHAnsi"/>
                <w:sz w:val="22"/>
                <w:szCs w:val="22"/>
                <w:lang w:val="ro-MD"/>
              </w:rPr>
              <w:t xml:space="preserve">Penitenciarul nr.17 </w:t>
            </w:r>
            <w:r w:rsidR="007B7373" w:rsidRPr="00D60FBE">
              <w:rPr>
                <w:rFonts w:asciiTheme="majorHAnsi" w:hAnsiTheme="majorHAnsi" w:cstheme="majorHAnsi"/>
                <w:sz w:val="22"/>
                <w:szCs w:val="22"/>
                <w:lang w:val="ro-MD"/>
              </w:rPr>
              <w:t>–</w:t>
            </w:r>
            <w:r w:rsidRPr="00D60FBE">
              <w:rPr>
                <w:rFonts w:asciiTheme="majorHAnsi" w:hAnsiTheme="majorHAnsi" w:cstheme="majorHAnsi"/>
                <w:sz w:val="22"/>
                <w:szCs w:val="22"/>
                <w:lang w:val="ro-MD"/>
              </w:rPr>
              <w:t xml:space="preserve"> Rezina</w:t>
            </w:r>
          </w:p>
        </w:tc>
      </w:tr>
      <w:tr w:rsidR="00D60FBE" w:rsidRPr="00D60FBE" w:rsidTr="00384F38">
        <w:tc>
          <w:tcPr>
            <w:tcW w:w="9265" w:type="dxa"/>
          </w:tcPr>
          <w:p w:rsidR="009B7AAF" w:rsidRPr="00D60FBE" w:rsidRDefault="00384F38" w:rsidP="00086003">
            <w:pPr>
              <w:pStyle w:val="FootnoteText"/>
              <w:spacing w:line="276" w:lineRule="auto"/>
              <w:jc w:val="both"/>
              <w:rPr>
                <w:rFonts w:asciiTheme="majorHAnsi" w:hAnsiTheme="majorHAnsi" w:cstheme="majorHAnsi"/>
                <w:sz w:val="22"/>
                <w:szCs w:val="22"/>
                <w:lang w:val="ro-MD"/>
              </w:rPr>
            </w:pPr>
            <w:r w:rsidRPr="00D60FBE">
              <w:rPr>
                <w:rFonts w:asciiTheme="majorHAnsi" w:hAnsiTheme="majorHAnsi" w:cstheme="majorHAnsi"/>
                <w:sz w:val="22"/>
                <w:szCs w:val="22"/>
                <w:lang w:val="ro-MD"/>
              </w:rPr>
              <w:t xml:space="preserve">Penitenciarul nr.18 </w:t>
            </w:r>
            <w:r w:rsidR="007B7373" w:rsidRPr="00D60FBE">
              <w:rPr>
                <w:rFonts w:asciiTheme="majorHAnsi" w:hAnsiTheme="majorHAnsi" w:cstheme="majorHAnsi"/>
                <w:sz w:val="22"/>
                <w:szCs w:val="22"/>
                <w:lang w:val="ro-MD"/>
              </w:rPr>
              <w:t>–</w:t>
            </w:r>
            <w:r w:rsidRPr="00D60FBE">
              <w:rPr>
                <w:rFonts w:asciiTheme="majorHAnsi" w:hAnsiTheme="majorHAnsi" w:cstheme="majorHAnsi"/>
                <w:sz w:val="22"/>
                <w:szCs w:val="22"/>
                <w:lang w:val="ro-MD"/>
              </w:rPr>
              <w:t xml:space="preserve"> Brănești</w:t>
            </w:r>
          </w:p>
        </w:tc>
      </w:tr>
      <w:tr w:rsidR="00D60FBE" w:rsidRPr="00D60FBE" w:rsidTr="00384F38">
        <w:tc>
          <w:tcPr>
            <w:tcW w:w="9265" w:type="dxa"/>
          </w:tcPr>
          <w:p w:rsidR="00086003" w:rsidRPr="00D60FBE" w:rsidRDefault="00086003" w:rsidP="00086003">
            <w:pPr>
              <w:pStyle w:val="FootnoteText"/>
              <w:spacing w:line="276" w:lineRule="auto"/>
              <w:jc w:val="both"/>
              <w:rPr>
                <w:rFonts w:asciiTheme="majorHAnsi" w:hAnsiTheme="majorHAnsi" w:cstheme="majorHAnsi"/>
                <w:sz w:val="22"/>
                <w:szCs w:val="22"/>
                <w:lang w:val="ro-MD"/>
              </w:rPr>
            </w:pPr>
            <w:r w:rsidRPr="00D60FBE">
              <w:rPr>
                <w:rFonts w:asciiTheme="majorHAnsi" w:hAnsiTheme="majorHAnsi" w:cstheme="majorHAnsi"/>
                <w:sz w:val="22"/>
                <w:szCs w:val="22"/>
                <w:lang w:val="ro-MD"/>
              </w:rPr>
              <w:t>Centrul de instruire</w:t>
            </w:r>
          </w:p>
        </w:tc>
      </w:tr>
      <w:tr w:rsidR="00D60FBE" w:rsidRPr="00D60FBE" w:rsidTr="00384F38">
        <w:tc>
          <w:tcPr>
            <w:tcW w:w="9265" w:type="dxa"/>
          </w:tcPr>
          <w:p w:rsidR="00086003" w:rsidRPr="00D60FBE" w:rsidRDefault="00086003" w:rsidP="00086003">
            <w:pPr>
              <w:pStyle w:val="FootnoteText"/>
              <w:spacing w:line="276" w:lineRule="auto"/>
              <w:jc w:val="both"/>
              <w:rPr>
                <w:rFonts w:asciiTheme="majorHAnsi" w:hAnsiTheme="majorHAnsi" w:cstheme="majorHAnsi"/>
                <w:sz w:val="22"/>
                <w:szCs w:val="22"/>
                <w:lang w:val="ro-MD"/>
              </w:rPr>
            </w:pPr>
            <w:r w:rsidRPr="00D60FBE">
              <w:rPr>
                <w:rFonts w:asciiTheme="majorHAnsi" w:hAnsiTheme="majorHAnsi" w:cstheme="majorHAnsi"/>
                <w:sz w:val="22"/>
                <w:szCs w:val="22"/>
                <w:lang w:val="ro-MD"/>
              </w:rPr>
              <w:t xml:space="preserve">Detașamentul cu </w:t>
            </w:r>
            <w:r w:rsidR="007B7373" w:rsidRPr="00D60FBE">
              <w:rPr>
                <w:rFonts w:asciiTheme="majorHAnsi" w:hAnsiTheme="majorHAnsi" w:cstheme="majorHAnsi"/>
                <w:sz w:val="22"/>
                <w:szCs w:val="22"/>
                <w:lang w:val="ro-MD"/>
              </w:rPr>
              <w:t>d</w:t>
            </w:r>
            <w:r w:rsidRPr="00D60FBE">
              <w:rPr>
                <w:rFonts w:asciiTheme="majorHAnsi" w:hAnsiTheme="majorHAnsi" w:cstheme="majorHAnsi"/>
                <w:sz w:val="22"/>
                <w:szCs w:val="22"/>
                <w:lang w:val="ro-MD"/>
              </w:rPr>
              <w:t xml:space="preserve">estinație </w:t>
            </w:r>
            <w:r w:rsidR="007B7373" w:rsidRPr="00D60FBE">
              <w:rPr>
                <w:rFonts w:asciiTheme="majorHAnsi" w:hAnsiTheme="majorHAnsi" w:cstheme="majorHAnsi"/>
                <w:sz w:val="22"/>
                <w:szCs w:val="22"/>
                <w:lang w:val="ro-MD"/>
              </w:rPr>
              <w:t>s</w:t>
            </w:r>
            <w:r w:rsidRPr="00D60FBE">
              <w:rPr>
                <w:rFonts w:asciiTheme="majorHAnsi" w:hAnsiTheme="majorHAnsi" w:cstheme="majorHAnsi"/>
                <w:sz w:val="22"/>
                <w:szCs w:val="22"/>
                <w:lang w:val="ro-MD"/>
              </w:rPr>
              <w:t xml:space="preserve">pecială </w:t>
            </w:r>
            <w:r w:rsidR="00334654">
              <w:rPr>
                <w:rFonts w:asciiTheme="majorHAnsi" w:hAnsiTheme="majorHAnsi" w:cstheme="majorHAnsi"/>
                <w:sz w:val="22"/>
                <w:szCs w:val="22"/>
                <w:lang w:val="ro-MD"/>
              </w:rPr>
              <w:t>„</w:t>
            </w:r>
            <w:r w:rsidRPr="00D60FBE">
              <w:rPr>
                <w:rFonts w:asciiTheme="majorHAnsi" w:hAnsiTheme="majorHAnsi" w:cstheme="majorHAnsi"/>
                <w:sz w:val="22"/>
                <w:szCs w:val="22"/>
                <w:lang w:val="ro-MD"/>
              </w:rPr>
              <w:t>Pantera”</w:t>
            </w:r>
          </w:p>
        </w:tc>
      </w:tr>
      <w:tr w:rsidR="009B7AAF" w:rsidRPr="00D60FBE" w:rsidTr="00384F38">
        <w:tc>
          <w:tcPr>
            <w:tcW w:w="9265" w:type="dxa"/>
          </w:tcPr>
          <w:p w:rsidR="009B7AAF" w:rsidRPr="00D60FBE" w:rsidRDefault="00384F38" w:rsidP="00086003">
            <w:pPr>
              <w:pStyle w:val="FootnoteText"/>
              <w:spacing w:line="276" w:lineRule="auto"/>
              <w:jc w:val="both"/>
              <w:rPr>
                <w:rFonts w:asciiTheme="majorHAnsi" w:hAnsiTheme="majorHAnsi" w:cstheme="majorHAnsi"/>
                <w:sz w:val="22"/>
                <w:szCs w:val="22"/>
                <w:lang w:val="ro-MD"/>
              </w:rPr>
            </w:pPr>
            <w:r w:rsidRPr="00D60FBE">
              <w:rPr>
                <w:rFonts w:asciiTheme="majorHAnsi" w:hAnsiTheme="majorHAnsi" w:cstheme="majorHAnsi"/>
                <w:sz w:val="22"/>
                <w:szCs w:val="22"/>
                <w:lang w:val="ro-MD"/>
              </w:rPr>
              <w:t>Inspectoratul Național de Probațiune</w:t>
            </w:r>
          </w:p>
        </w:tc>
      </w:tr>
    </w:tbl>
    <w:p w:rsidR="009B7AAF" w:rsidRPr="00D60FBE" w:rsidRDefault="009B7AAF" w:rsidP="009B7AAF">
      <w:pPr>
        <w:jc w:val="both"/>
        <w:rPr>
          <w:rFonts w:asciiTheme="majorHAnsi" w:hAnsiTheme="majorHAnsi" w:cstheme="majorHAnsi"/>
          <w:b/>
          <w:strike/>
          <w:sz w:val="28"/>
          <w:szCs w:val="24"/>
          <w:lang w:val="ro-MD"/>
        </w:rPr>
      </w:pPr>
    </w:p>
    <w:p w:rsidR="00BF24A0" w:rsidRPr="00D60FBE" w:rsidRDefault="00BF24A0" w:rsidP="00BF24A0">
      <w:pPr>
        <w:spacing w:line="276" w:lineRule="auto"/>
        <w:ind w:firstLine="709"/>
        <w:jc w:val="center"/>
        <w:rPr>
          <w:rFonts w:asciiTheme="majorHAnsi" w:eastAsia="AGaramondPro-Regular" w:hAnsiTheme="majorHAnsi" w:cstheme="majorHAnsi"/>
          <w:i/>
          <w:sz w:val="24"/>
          <w:szCs w:val="24"/>
          <w:lang w:val="ro-MD"/>
        </w:rPr>
      </w:pPr>
    </w:p>
    <w:p w:rsidR="004E3703" w:rsidRPr="00D60FBE" w:rsidRDefault="004E3703" w:rsidP="00E923A2">
      <w:pPr>
        <w:spacing w:after="0" w:line="276" w:lineRule="auto"/>
        <w:jc w:val="right"/>
        <w:rPr>
          <w:rFonts w:asciiTheme="majorHAnsi" w:hAnsiTheme="majorHAnsi" w:cstheme="majorHAnsi"/>
          <w:b/>
          <w:sz w:val="28"/>
          <w:szCs w:val="28"/>
          <w:lang w:val="ro-MD"/>
        </w:rPr>
      </w:pPr>
    </w:p>
    <w:p w:rsidR="004E3703" w:rsidRPr="00D60FBE" w:rsidRDefault="004E3703" w:rsidP="00E923A2">
      <w:pPr>
        <w:spacing w:after="0" w:line="276" w:lineRule="auto"/>
        <w:jc w:val="right"/>
        <w:rPr>
          <w:rFonts w:asciiTheme="majorHAnsi" w:hAnsiTheme="majorHAnsi" w:cstheme="majorHAnsi"/>
          <w:b/>
          <w:sz w:val="28"/>
          <w:szCs w:val="28"/>
          <w:lang w:val="ro-MD"/>
        </w:rPr>
      </w:pPr>
    </w:p>
    <w:p w:rsidR="00EC5274" w:rsidRPr="00D60FBE" w:rsidRDefault="00EC5274" w:rsidP="00385EA7">
      <w:pPr>
        <w:spacing w:after="0" w:line="276" w:lineRule="auto"/>
        <w:jc w:val="right"/>
        <w:rPr>
          <w:rFonts w:asciiTheme="majorHAnsi" w:hAnsiTheme="majorHAnsi" w:cstheme="majorHAnsi"/>
          <w:b/>
          <w:sz w:val="28"/>
          <w:szCs w:val="28"/>
          <w:lang w:val="ro-MD"/>
        </w:rPr>
      </w:pPr>
    </w:p>
    <w:p w:rsidR="00EC5274" w:rsidRPr="00D60FBE" w:rsidRDefault="00EC5274" w:rsidP="00385EA7">
      <w:pPr>
        <w:spacing w:after="0" w:line="276" w:lineRule="auto"/>
        <w:jc w:val="right"/>
        <w:rPr>
          <w:rFonts w:asciiTheme="majorHAnsi" w:hAnsiTheme="majorHAnsi" w:cstheme="majorHAnsi"/>
          <w:b/>
          <w:sz w:val="28"/>
          <w:szCs w:val="28"/>
          <w:lang w:val="ro-MD"/>
        </w:rPr>
      </w:pPr>
    </w:p>
    <w:p w:rsidR="00EC5274" w:rsidRPr="00D60FBE" w:rsidRDefault="00EC5274" w:rsidP="00385EA7">
      <w:pPr>
        <w:spacing w:after="0" w:line="276" w:lineRule="auto"/>
        <w:jc w:val="right"/>
        <w:rPr>
          <w:rFonts w:asciiTheme="majorHAnsi" w:hAnsiTheme="majorHAnsi" w:cstheme="majorHAnsi"/>
          <w:b/>
          <w:sz w:val="28"/>
          <w:szCs w:val="28"/>
          <w:lang w:val="ro-MD"/>
        </w:rPr>
      </w:pPr>
    </w:p>
    <w:p w:rsidR="00EC5274" w:rsidRPr="00D60FBE" w:rsidRDefault="00EC5274" w:rsidP="00385EA7">
      <w:pPr>
        <w:spacing w:after="0" w:line="276" w:lineRule="auto"/>
        <w:jc w:val="right"/>
        <w:rPr>
          <w:rFonts w:asciiTheme="majorHAnsi" w:hAnsiTheme="majorHAnsi" w:cstheme="majorHAnsi"/>
          <w:b/>
          <w:sz w:val="28"/>
          <w:szCs w:val="28"/>
          <w:lang w:val="ro-MD"/>
        </w:rPr>
      </w:pPr>
    </w:p>
    <w:p w:rsidR="00EC5274" w:rsidRPr="00D60FBE" w:rsidRDefault="00EC5274" w:rsidP="00385EA7">
      <w:pPr>
        <w:spacing w:after="0" w:line="276" w:lineRule="auto"/>
        <w:jc w:val="right"/>
        <w:rPr>
          <w:rFonts w:asciiTheme="majorHAnsi" w:hAnsiTheme="majorHAnsi" w:cstheme="majorHAnsi"/>
          <w:b/>
          <w:sz w:val="28"/>
          <w:szCs w:val="28"/>
          <w:lang w:val="ro-MD"/>
        </w:rPr>
      </w:pPr>
    </w:p>
    <w:p w:rsidR="00EC5274" w:rsidRPr="00D60FBE" w:rsidRDefault="00EC5274" w:rsidP="00385EA7">
      <w:pPr>
        <w:spacing w:after="0" w:line="276" w:lineRule="auto"/>
        <w:jc w:val="right"/>
        <w:rPr>
          <w:rFonts w:asciiTheme="majorHAnsi" w:hAnsiTheme="majorHAnsi" w:cstheme="majorHAnsi"/>
          <w:b/>
          <w:sz w:val="28"/>
          <w:szCs w:val="28"/>
          <w:lang w:val="ro-MD"/>
        </w:rPr>
      </w:pPr>
    </w:p>
    <w:p w:rsidR="00EC5274" w:rsidRPr="00D60FBE" w:rsidRDefault="00EC5274" w:rsidP="00385EA7">
      <w:pPr>
        <w:spacing w:after="0" w:line="276" w:lineRule="auto"/>
        <w:jc w:val="right"/>
        <w:rPr>
          <w:rFonts w:asciiTheme="majorHAnsi" w:hAnsiTheme="majorHAnsi" w:cstheme="majorHAnsi"/>
          <w:b/>
          <w:sz w:val="28"/>
          <w:szCs w:val="28"/>
          <w:lang w:val="ro-MD"/>
        </w:rPr>
      </w:pPr>
    </w:p>
    <w:p w:rsidR="00EC5274" w:rsidRPr="00D60FBE" w:rsidRDefault="00EC5274" w:rsidP="00385EA7">
      <w:pPr>
        <w:spacing w:after="0" w:line="276" w:lineRule="auto"/>
        <w:jc w:val="right"/>
        <w:rPr>
          <w:rFonts w:asciiTheme="majorHAnsi" w:hAnsiTheme="majorHAnsi" w:cstheme="majorHAnsi"/>
          <w:b/>
          <w:sz w:val="28"/>
          <w:szCs w:val="28"/>
          <w:lang w:val="ro-MD"/>
        </w:rPr>
      </w:pPr>
    </w:p>
    <w:p w:rsidR="00EC5274" w:rsidRPr="00D60FBE" w:rsidRDefault="00EC5274" w:rsidP="00385EA7">
      <w:pPr>
        <w:spacing w:after="0" w:line="276" w:lineRule="auto"/>
        <w:jc w:val="right"/>
        <w:rPr>
          <w:rFonts w:asciiTheme="majorHAnsi" w:hAnsiTheme="majorHAnsi" w:cstheme="majorHAnsi"/>
          <w:b/>
          <w:sz w:val="28"/>
          <w:szCs w:val="28"/>
          <w:lang w:val="ro-MD"/>
        </w:rPr>
      </w:pPr>
    </w:p>
    <w:p w:rsidR="00EC5274" w:rsidRPr="00D60FBE" w:rsidRDefault="00EC5274" w:rsidP="00385EA7">
      <w:pPr>
        <w:spacing w:after="0" w:line="276" w:lineRule="auto"/>
        <w:jc w:val="right"/>
        <w:rPr>
          <w:rFonts w:asciiTheme="majorHAnsi" w:hAnsiTheme="majorHAnsi" w:cstheme="majorHAnsi"/>
          <w:b/>
          <w:sz w:val="28"/>
          <w:szCs w:val="28"/>
          <w:lang w:val="ro-MD"/>
        </w:rPr>
      </w:pPr>
    </w:p>
    <w:p w:rsidR="00EC5274" w:rsidRPr="00D60FBE" w:rsidRDefault="00EC5274" w:rsidP="00385EA7">
      <w:pPr>
        <w:spacing w:after="0" w:line="276" w:lineRule="auto"/>
        <w:jc w:val="right"/>
        <w:rPr>
          <w:rFonts w:asciiTheme="majorHAnsi" w:hAnsiTheme="majorHAnsi" w:cstheme="majorHAnsi"/>
          <w:b/>
          <w:sz w:val="28"/>
          <w:szCs w:val="28"/>
          <w:lang w:val="ro-MD"/>
        </w:rPr>
      </w:pPr>
    </w:p>
    <w:p w:rsidR="00EC5274" w:rsidRPr="00D60FBE" w:rsidRDefault="00EC5274" w:rsidP="00385EA7">
      <w:pPr>
        <w:spacing w:after="0" w:line="276" w:lineRule="auto"/>
        <w:jc w:val="right"/>
        <w:rPr>
          <w:rFonts w:asciiTheme="majorHAnsi" w:hAnsiTheme="majorHAnsi" w:cstheme="majorHAnsi"/>
          <w:b/>
          <w:sz w:val="28"/>
          <w:szCs w:val="28"/>
          <w:lang w:val="ro-MD"/>
        </w:rPr>
      </w:pPr>
    </w:p>
    <w:p w:rsidR="00385EA7" w:rsidRPr="00D60FBE" w:rsidRDefault="00385EA7" w:rsidP="00385EA7">
      <w:pPr>
        <w:spacing w:after="0" w:line="276" w:lineRule="auto"/>
        <w:jc w:val="right"/>
        <w:rPr>
          <w:rFonts w:asciiTheme="majorHAnsi" w:hAnsiTheme="majorHAnsi" w:cstheme="majorHAnsi"/>
          <w:b/>
          <w:sz w:val="28"/>
          <w:szCs w:val="28"/>
          <w:lang w:val="ro-MD"/>
        </w:rPr>
      </w:pPr>
      <w:r w:rsidRPr="00D60FBE">
        <w:rPr>
          <w:rFonts w:asciiTheme="majorHAnsi" w:hAnsiTheme="majorHAnsi" w:cstheme="majorHAnsi"/>
          <w:b/>
          <w:sz w:val="28"/>
          <w:szCs w:val="28"/>
          <w:lang w:val="ro-MD"/>
        </w:rPr>
        <w:lastRenderedPageBreak/>
        <w:t>A</w:t>
      </w:r>
      <w:r w:rsidR="00CF602F">
        <w:rPr>
          <w:rFonts w:asciiTheme="majorHAnsi" w:hAnsiTheme="majorHAnsi" w:cstheme="majorHAnsi"/>
          <w:b/>
          <w:sz w:val="28"/>
          <w:szCs w:val="28"/>
          <w:lang w:val="ro-MD"/>
        </w:rPr>
        <w:t>nexa</w:t>
      </w:r>
      <w:r w:rsidRPr="00D60FBE">
        <w:rPr>
          <w:rFonts w:asciiTheme="majorHAnsi" w:hAnsiTheme="majorHAnsi" w:cstheme="majorHAnsi"/>
          <w:b/>
          <w:sz w:val="28"/>
          <w:szCs w:val="28"/>
          <w:lang w:val="ro-MD"/>
        </w:rPr>
        <w:t xml:space="preserve"> </w:t>
      </w:r>
      <w:r w:rsidR="00CF602F">
        <w:rPr>
          <w:rFonts w:asciiTheme="majorHAnsi" w:hAnsiTheme="majorHAnsi" w:cstheme="majorHAnsi"/>
          <w:b/>
          <w:sz w:val="28"/>
          <w:szCs w:val="28"/>
          <w:lang w:val="ro-MD"/>
        </w:rPr>
        <w:t>nr.</w:t>
      </w:r>
      <w:r w:rsidRPr="00D60FBE">
        <w:rPr>
          <w:rFonts w:asciiTheme="majorHAnsi" w:hAnsiTheme="majorHAnsi" w:cstheme="majorHAnsi"/>
          <w:b/>
          <w:sz w:val="28"/>
          <w:szCs w:val="28"/>
          <w:lang w:val="ro-MD"/>
        </w:rPr>
        <w:t>3</w:t>
      </w:r>
    </w:p>
    <w:p w:rsidR="00385EA7" w:rsidRPr="00D60FBE" w:rsidRDefault="00385EA7" w:rsidP="00385EA7">
      <w:pPr>
        <w:spacing w:after="120" w:line="240" w:lineRule="auto"/>
        <w:jc w:val="center"/>
        <w:rPr>
          <w:rFonts w:asciiTheme="majorHAnsi" w:hAnsiTheme="majorHAnsi" w:cstheme="majorHAnsi"/>
          <w:b/>
          <w:sz w:val="24"/>
          <w:szCs w:val="24"/>
          <w:lang w:val="ro-MD"/>
        </w:rPr>
      </w:pPr>
      <w:r w:rsidRPr="00D60FBE">
        <w:rPr>
          <w:rFonts w:asciiTheme="majorHAnsi" w:hAnsiTheme="majorHAnsi" w:cstheme="majorHAnsi"/>
          <w:b/>
          <w:sz w:val="24"/>
          <w:lang w:val="ro-MD"/>
        </w:rPr>
        <w:t xml:space="preserve">Actele </w:t>
      </w:r>
      <w:r w:rsidR="005E77C4">
        <w:rPr>
          <w:rFonts w:asciiTheme="majorHAnsi" w:hAnsiTheme="majorHAnsi" w:cstheme="majorHAnsi"/>
          <w:b/>
          <w:sz w:val="24"/>
          <w:lang w:val="ro-MD"/>
        </w:rPr>
        <w:t>legislativ-</w:t>
      </w:r>
      <w:r w:rsidRPr="00D60FBE">
        <w:rPr>
          <w:rFonts w:asciiTheme="majorHAnsi" w:hAnsiTheme="majorHAnsi" w:cstheme="majorHAnsi"/>
          <w:b/>
          <w:sz w:val="24"/>
          <w:lang w:val="ro-MD"/>
        </w:rPr>
        <w:t>normative aferente domeniului auditat:</w:t>
      </w:r>
    </w:p>
    <w:p w:rsidR="00385EA7" w:rsidRPr="00D60FBE" w:rsidRDefault="00385EA7" w:rsidP="00385EA7">
      <w:pPr>
        <w:shd w:val="clear" w:color="auto" w:fill="F2F2F2" w:themeFill="background1" w:themeFillShade="F2"/>
        <w:spacing w:after="120" w:line="276" w:lineRule="auto"/>
        <w:ind w:left="270"/>
        <w:jc w:val="both"/>
        <w:rPr>
          <w:rFonts w:asciiTheme="majorHAnsi" w:hAnsiTheme="majorHAnsi" w:cstheme="majorHAnsi"/>
          <w:b/>
          <w:i/>
          <w:sz w:val="24"/>
          <w:lang w:val="ro-MD"/>
        </w:rPr>
      </w:pPr>
      <w:r w:rsidRPr="00D60FBE">
        <w:rPr>
          <w:rFonts w:asciiTheme="majorHAnsi" w:hAnsiTheme="majorHAnsi" w:cstheme="majorHAnsi"/>
          <w:b/>
          <w:i/>
          <w:sz w:val="24"/>
          <w:lang w:val="ro-MD"/>
        </w:rPr>
        <w:t>Acte legislative</w:t>
      </w:r>
    </w:p>
    <w:p w:rsidR="00385EA7" w:rsidRPr="00D60FBE" w:rsidRDefault="00385EA7" w:rsidP="00771B35">
      <w:pPr>
        <w:pStyle w:val="ListParagraph"/>
        <w:numPr>
          <w:ilvl w:val="0"/>
          <w:numId w:val="7"/>
        </w:numPr>
        <w:shd w:val="clear" w:color="auto" w:fill="FFFFFF" w:themeFill="background1"/>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 xml:space="preserve">Legea </w:t>
      </w:r>
      <w:r w:rsidR="003521BC" w:rsidRPr="00D60FBE">
        <w:rPr>
          <w:rFonts w:asciiTheme="majorHAnsi" w:hAnsiTheme="majorHAnsi" w:cstheme="majorHAnsi"/>
          <w:lang w:val="ro-MD"/>
        </w:rPr>
        <w:t xml:space="preserve">privind achizițiile publice </w:t>
      </w:r>
      <w:r w:rsidRPr="00D60FBE">
        <w:rPr>
          <w:rFonts w:asciiTheme="majorHAnsi" w:hAnsiTheme="majorHAnsi" w:cstheme="majorHAnsi"/>
          <w:lang w:val="ro-MD"/>
        </w:rPr>
        <w:t>nr. 131 din 03.07.2015.</w:t>
      </w:r>
    </w:p>
    <w:p w:rsidR="005811C7" w:rsidRPr="00D60FBE" w:rsidRDefault="005811C7" w:rsidP="00771B35">
      <w:pPr>
        <w:pStyle w:val="ListParagraph"/>
        <w:numPr>
          <w:ilvl w:val="0"/>
          <w:numId w:val="7"/>
        </w:numPr>
        <w:shd w:val="clear" w:color="auto" w:fill="FFFFFF" w:themeFill="background1"/>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Legea bugetului de stat pe anul 2020 nr.172 din 19.12.2019.</w:t>
      </w:r>
    </w:p>
    <w:p w:rsidR="005811C7" w:rsidRPr="00D60FBE" w:rsidRDefault="005811C7" w:rsidP="00771B35">
      <w:pPr>
        <w:pStyle w:val="ListParagraph"/>
        <w:numPr>
          <w:ilvl w:val="0"/>
          <w:numId w:val="7"/>
        </w:numPr>
        <w:shd w:val="clear" w:color="auto" w:fill="FFFFFF" w:themeFill="background1"/>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Legea finanțelor publice și responsabilității bugetar-fiscale nr.181 din 25.07.2014.</w:t>
      </w:r>
    </w:p>
    <w:p w:rsidR="005811C7" w:rsidRPr="00D60FBE" w:rsidRDefault="005811C7" w:rsidP="00771B35">
      <w:pPr>
        <w:pStyle w:val="ListParagraph"/>
        <w:numPr>
          <w:ilvl w:val="0"/>
          <w:numId w:val="7"/>
        </w:numPr>
        <w:shd w:val="clear" w:color="auto" w:fill="FFFFFF" w:themeFill="background1"/>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 xml:space="preserve">Legea </w:t>
      </w:r>
      <w:r w:rsidR="003521BC" w:rsidRPr="00D60FBE">
        <w:rPr>
          <w:rFonts w:asciiTheme="majorHAnsi" w:hAnsiTheme="majorHAnsi" w:cstheme="majorHAnsi"/>
          <w:lang w:val="ro-MD"/>
        </w:rPr>
        <w:t xml:space="preserve">privind controlul financiar public intern </w:t>
      </w:r>
      <w:r w:rsidRPr="00D60FBE">
        <w:rPr>
          <w:rFonts w:asciiTheme="majorHAnsi" w:hAnsiTheme="majorHAnsi" w:cstheme="majorHAnsi"/>
          <w:lang w:val="ro-MD"/>
        </w:rPr>
        <w:t xml:space="preserve">nr.229 din 23.09.2010. </w:t>
      </w:r>
    </w:p>
    <w:p w:rsidR="00385EA7" w:rsidRPr="00D60FBE" w:rsidRDefault="00385EA7" w:rsidP="00385EA7">
      <w:pPr>
        <w:shd w:val="clear" w:color="auto" w:fill="F2F2F2" w:themeFill="background1" w:themeFillShade="F2"/>
        <w:spacing w:after="120" w:line="276" w:lineRule="auto"/>
        <w:ind w:left="270"/>
        <w:jc w:val="both"/>
        <w:rPr>
          <w:rFonts w:asciiTheme="majorHAnsi" w:hAnsiTheme="majorHAnsi" w:cstheme="majorHAnsi"/>
          <w:b/>
          <w:i/>
          <w:sz w:val="24"/>
          <w:lang w:val="ro-MD"/>
        </w:rPr>
      </w:pPr>
      <w:r w:rsidRPr="00D60FBE">
        <w:rPr>
          <w:rFonts w:asciiTheme="majorHAnsi" w:hAnsiTheme="majorHAnsi" w:cstheme="majorHAnsi"/>
          <w:b/>
          <w:i/>
          <w:sz w:val="24"/>
          <w:lang w:val="ro-MD"/>
        </w:rPr>
        <w:t>Acte normative</w:t>
      </w:r>
    </w:p>
    <w:p w:rsidR="00385EA7" w:rsidRPr="00D60FBE" w:rsidRDefault="00385EA7" w:rsidP="00771B35">
      <w:pPr>
        <w:pStyle w:val="ListParagraph"/>
        <w:numPr>
          <w:ilvl w:val="0"/>
          <w:numId w:val="6"/>
        </w:numPr>
        <w:spacing w:after="20" w:line="276" w:lineRule="auto"/>
        <w:ind w:left="270" w:hanging="270"/>
        <w:jc w:val="both"/>
        <w:rPr>
          <w:rFonts w:asciiTheme="majorHAnsi" w:hAnsiTheme="majorHAnsi" w:cstheme="majorHAnsi"/>
          <w:lang w:val="ro-MD"/>
        </w:rPr>
      </w:pPr>
      <w:r w:rsidRPr="00D60FBE">
        <w:rPr>
          <w:rFonts w:asciiTheme="majorHAnsi" w:hAnsiTheme="majorHAnsi" w:cstheme="majorHAnsi"/>
          <w:lang w:val="ro-MD"/>
        </w:rPr>
        <w:t>Hotărârea Guvernului nr. 667 din 27.05.2016 pentru aprobarea Regulamentului cu privire la activitatea grupului de lucru pentru achiziții.</w:t>
      </w:r>
    </w:p>
    <w:p w:rsidR="00385EA7" w:rsidRPr="00D60FBE" w:rsidRDefault="00385EA7" w:rsidP="00771B35">
      <w:pPr>
        <w:pStyle w:val="ListParagraph"/>
        <w:numPr>
          <w:ilvl w:val="0"/>
          <w:numId w:val="6"/>
        </w:numPr>
        <w:spacing w:after="20" w:line="276" w:lineRule="auto"/>
        <w:ind w:left="270" w:hanging="270"/>
        <w:jc w:val="both"/>
        <w:rPr>
          <w:rFonts w:asciiTheme="majorHAnsi" w:hAnsiTheme="majorHAnsi" w:cstheme="majorHAnsi"/>
          <w:lang w:val="ro-MD"/>
        </w:rPr>
      </w:pPr>
      <w:r w:rsidRPr="00D60FBE">
        <w:rPr>
          <w:rFonts w:asciiTheme="majorHAnsi" w:hAnsiTheme="majorHAnsi" w:cstheme="majorHAnsi"/>
          <w:lang w:val="ro-MD"/>
        </w:rPr>
        <w:t>Hotărârea Guvernului nr.669 din 27.05.2016 pentru aprobarea Regulamentului cu privire la achizițiile publice de lucrări.</w:t>
      </w:r>
    </w:p>
    <w:p w:rsidR="00385EA7" w:rsidRPr="00D60FBE" w:rsidRDefault="00385EA7" w:rsidP="00771B35">
      <w:pPr>
        <w:pStyle w:val="ListParagraph"/>
        <w:numPr>
          <w:ilvl w:val="0"/>
          <w:numId w:val="6"/>
        </w:numPr>
        <w:spacing w:after="20" w:line="276" w:lineRule="auto"/>
        <w:ind w:left="270" w:hanging="270"/>
        <w:jc w:val="both"/>
        <w:rPr>
          <w:rFonts w:asciiTheme="majorHAnsi" w:hAnsiTheme="majorHAnsi" w:cstheme="majorHAnsi"/>
          <w:lang w:val="ro-MD"/>
        </w:rPr>
      </w:pPr>
      <w:r w:rsidRPr="00D60FBE">
        <w:rPr>
          <w:rFonts w:asciiTheme="majorHAnsi" w:hAnsiTheme="majorHAnsi" w:cstheme="majorHAnsi"/>
          <w:lang w:val="ro-MD"/>
        </w:rPr>
        <w:t>Hotărârea Guvernului nr. 9 din 17.01.2008 pentru aprobarea Regulamentului cu privire la întocmirea şi păstrarea dosarului achiziției publice.</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 544 din 12.11.2019 cu privire la unele măsuri de organizare a procesului de achiziții în domeniul tehnologiei informației și comunicațiilor.</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 1129 din 21.11.2018 cu privire la aprobarea Regulamentului privind ajustarea periodică a valorii contractelor de achiziții publice cu executare continuă, încheiate pe un termen mai mare de un an.</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 xml:space="preserve">Hotărârea Guvernului nr. 985 din 10.10.2018 cu privire la aprobarea Regulamentului privind acreditarea platformelor electronice de achiziții în cadrul Sistemului informațional automatizat „Registrul de stat al achizițiilor publice” (MTender). </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 986 din 10.10.2018 cu privire la aprobarea Regulamentului privind modul de ținere a Registrului de stat al achizițiilor publice format de Sistemul informațional automatizat „Registrul de stat al achizițiilor publice” (MTender).</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 987 din 10.10.2018 pentru aprobarea Regulamentului privind achiziția bunurilor și serviciilor prin cererea ofertelor de prețuri.</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 705 din 11.07.2018 cu privire la aprobarea Conceptului tehnic al Sistemului informațional automatizat „Registrul de stat al achizițiilor publice” (MTender).</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 xml:space="preserve">Hotărârea Guvernului nr. 1332 din 14.12.2016 cu privire la aprobarea Strategiei de dezvoltare a sistemului de achiziţii publice pentru anii 2016-2020 şi a Planului de acțiuni privind implementarea acesteia. </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 1418 din 28.12.2016 pentru aprobarea Regulamentului cu privire la modul de întocmire a Listei de interdicție a operatorilor economici.</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nr.1419 din 28.12.2016 pentru aprobarea Regulamentului cu privire la modul de planificare a contractelor de achiziţii publice.</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 1420 din 28.12.2016 pentru aprobarea Regulamentului privind evidenţa Listei operatorilor economici calificați.</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 665 din 27.05.2016 pentru aprobarea Regulamentului cu privire la achizițiile publice de valoare mică.</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 666 din 27.05.2016 pentru aprobarea Regulamentului cu privire la achiziția bunurilor și serviciilor prin cererea ofertelor de prețuri.</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lastRenderedPageBreak/>
        <w:t xml:space="preserve">Hotărârea Guvernului nr.599 din 12.08.2020 pentru aprobarea Regulamentului cu privire la achizițiile publice folosind procedura de negociere. </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nr.668 din 27.05.2016 pentru aprobarea Regulamentului cu privire la achizițiile publice folosind procedura de negociere.</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 804 din 10.10.2013 pentru aprobarea Regulamentului privind realizarea achizițiile publice prin dialog competitiv.</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 766 din 26.09.2013 pentru aprobarea Regulamentului privind achizițiile publice folosind sistemul dinamic.</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 774 din 04.10.2013 pentru aprobarea Regulamentului privind achiziţiile publice folosind licitaţia electronică.</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 826 din 07.11.2012 pentru aprobarea Regulamentului cu privire la acordul-cadru ca modalitate specială de atribuire a contractului de achiziție publică.</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 694 din 23.09.2020 pentru aprobarea Regulamentului cu privire la acordul-cadru ca modalitate specială de atribuire a contractelor de achiziții publice.</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Hotărârea Guvernului nr. 640 din 19.07.2010 cu privire la aprobarea Regulamentului privind ajustarea periodică a valorii contractelor de achiziţii publice cu executare continuă, încheiate pe un termen mai mare de un an.</w:t>
      </w:r>
    </w:p>
    <w:p w:rsidR="00385EA7" w:rsidRPr="00D60FBE" w:rsidRDefault="00385EA7" w:rsidP="00771B35">
      <w:pPr>
        <w:pStyle w:val="ListParagraph"/>
        <w:numPr>
          <w:ilvl w:val="0"/>
          <w:numId w:val="6"/>
        </w:numPr>
        <w:spacing w:after="20" w:line="276" w:lineRule="auto"/>
        <w:ind w:left="360"/>
        <w:jc w:val="both"/>
        <w:rPr>
          <w:rFonts w:asciiTheme="majorHAnsi" w:hAnsiTheme="majorHAnsi" w:cstheme="majorHAnsi"/>
          <w:lang w:val="ro-MD"/>
        </w:rPr>
      </w:pPr>
      <w:r w:rsidRPr="00D60FBE">
        <w:rPr>
          <w:rFonts w:asciiTheme="majorHAnsi" w:hAnsiTheme="majorHAnsi" w:cstheme="majorHAnsi"/>
          <w:lang w:val="ro-MD"/>
        </w:rPr>
        <w:t xml:space="preserve">Hotărârea Guvernului nr. 355 din  08.05.2009 cu privire la aprobarea Conceptului tehnic al Sistemului </w:t>
      </w:r>
      <w:r w:rsidR="00334654">
        <w:rPr>
          <w:rFonts w:asciiTheme="majorHAnsi" w:hAnsiTheme="majorHAnsi" w:cstheme="majorHAnsi"/>
          <w:lang w:val="ro-MD"/>
        </w:rPr>
        <w:t>i</w:t>
      </w:r>
      <w:r w:rsidRPr="00D60FBE">
        <w:rPr>
          <w:rFonts w:asciiTheme="majorHAnsi" w:hAnsiTheme="majorHAnsi" w:cstheme="majorHAnsi"/>
          <w:lang w:val="ro-MD"/>
        </w:rPr>
        <w:t xml:space="preserve">nformațional </w:t>
      </w:r>
      <w:r w:rsidR="00334654">
        <w:rPr>
          <w:rFonts w:asciiTheme="majorHAnsi" w:hAnsiTheme="majorHAnsi" w:cstheme="majorHAnsi"/>
          <w:lang w:val="ro-MD"/>
        </w:rPr>
        <w:t>a</w:t>
      </w:r>
      <w:r w:rsidRPr="00D60FBE">
        <w:rPr>
          <w:rFonts w:asciiTheme="majorHAnsi" w:hAnsiTheme="majorHAnsi" w:cstheme="majorHAnsi"/>
          <w:lang w:val="ro-MD"/>
        </w:rPr>
        <w:t>utomatizat „Registrul de stat al achiziţiilor publice”.</w:t>
      </w:r>
    </w:p>
    <w:p w:rsidR="00385EA7" w:rsidRPr="00D60FBE" w:rsidRDefault="00385EA7" w:rsidP="00385EA7">
      <w:pPr>
        <w:ind w:firstLine="720"/>
        <w:jc w:val="both"/>
        <w:rPr>
          <w:rFonts w:asciiTheme="majorHAnsi" w:hAnsiTheme="majorHAnsi" w:cstheme="majorHAnsi"/>
          <w:sz w:val="24"/>
          <w:lang w:val="ro-MD"/>
        </w:rPr>
      </w:pPr>
    </w:p>
    <w:sectPr w:rsidR="00385EA7" w:rsidRPr="00D60FBE" w:rsidSect="004921B9">
      <w:pgSz w:w="11906" w:h="16838" w:code="9"/>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A04" w:rsidRDefault="00BD1A04" w:rsidP="00826E30">
      <w:pPr>
        <w:spacing w:after="0" w:line="240" w:lineRule="auto"/>
      </w:pPr>
      <w:r>
        <w:separator/>
      </w:r>
    </w:p>
  </w:endnote>
  <w:endnote w:type="continuationSeparator" w:id="0">
    <w:p w:rsidR="00BD1A04" w:rsidRDefault="00BD1A04" w:rsidP="00826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GaramondPro-Regular">
    <w:altName w:val="MS Gothic"/>
    <w:panose1 w:val="00000000000000000000"/>
    <w:charset w:val="FE"/>
    <w:family w:val="roman"/>
    <w:notTrueType/>
    <w:pitch w:val="default"/>
    <w:sig w:usb0="00000003"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3105866"/>
      <w:docPartObj>
        <w:docPartGallery w:val="Page Numbers (Bottom of Page)"/>
        <w:docPartUnique/>
      </w:docPartObj>
    </w:sdtPr>
    <w:sdtEndPr>
      <w:rPr>
        <w:noProof/>
      </w:rPr>
    </w:sdtEndPr>
    <w:sdtContent>
      <w:p w:rsidR="008B1A3C" w:rsidRDefault="008B1A3C">
        <w:pPr>
          <w:jc w:val="right"/>
        </w:pPr>
        <w:r>
          <w:fldChar w:fldCharType="begin"/>
        </w:r>
        <w:r>
          <w:instrText xml:space="preserve"> PAGE   \* MERGEFORMAT </w:instrText>
        </w:r>
        <w:r>
          <w:fldChar w:fldCharType="separate"/>
        </w:r>
        <w:r w:rsidR="00A618B1">
          <w:rPr>
            <w:noProof/>
          </w:rPr>
          <w:t>1</w:t>
        </w:r>
        <w:r>
          <w:rPr>
            <w:noProof/>
          </w:rPr>
          <w:fldChar w:fldCharType="end"/>
        </w:r>
      </w:p>
    </w:sdtContent>
  </w:sdt>
  <w:p w:rsidR="008B1A3C" w:rsidRDefault="008B1A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A04" w:rsidRDefault="00BD1A04" w:rsidP="00826E30">
      <w:pPr>
        <w:spacing w:after="0" w:line="240" w:lineRule="auto"/>
      </w:pPr>
      <w:r>
        <w:separator/>
      </w:r>
    </w:p>
  </w:footnote>
  <w:footnote w:type="continuationSeparator" w:id="0">
    <w:p w:rsidR="00BD1A04" w:rsidRDefault="00BD1A04" w:rsidP="00826E30">
      <w:pPr>
        <w:spacing w:after="0" w:line="240" w:lineRule="auto"/>
      </w:pPr>
      <w:r>
        <w:continuationSeparator/>
      </w:r>
    </w:p>
  </w:footnote>
  <w:footnote w:id="1">
    <w:p w:rsidR="008B1A3C" w:rsidRPr="00BF7FE9" w:rsidRDefault="008B1A3C" w:rsidP="004921B9">
      <w:pPr>
        <w:pStyle w:val="FootnoteText"/>
        <w:spacing w:line="276" w:lineRule="auto"/>
        <w:jc w:val="both"/>
        <w:rPr>
          <w:rFonts w:asciiTheme="majorHAnsi" w:hAnsiTheme="majorHAnsi" w:cstheme="majorHAnsi"/>
          <w:sz w:val="16"/>
          <w:szCs w:val="16"/>
          <w:lang w:val="ro-MD"/>
        </w:rPr>
      </w:pPr>
      <w:r w:rsidRPr="00BF7FE9">
        <w:rPr>
          <w:rStyle w:val="FootnoteReference"/>
          <w:rFonts w:asciiTheme="majorHAnsi" w:hAnsiTheme="majorHAnsi" w:cstheme="majorHAnsi"/>
          <w:sz w:val="16"/>
          <w:szCs w:val="16"/>
          <w:lang w:val="ro-MD"/>
        </w:rPr>
        <w:footnoteRef/>
      </w:r>
      <w:r w:rsidRPr="00BF7FE9">
        <w:rPr>
          <w:rFonts w:asciiTheme="majorHAnsi" w:hAnsiTheme="majorHAnsi" w:cstheme="majorHAnsi"/>
          <w:sz w:val="16"/>
          <w:szCs w:val="16"/>
          <w:lang w:val="ro-MD"/>
        </w:rPr>
        <w:t xml:space="preserve"> Art.71 alin. (1) lit. g) din Legea privind achizițiile publice nr.131 din 03.07.2015 </w:t>
      </w:r>
      <w:r w:rsidRPr="00BF7FE9">
        <w:rPr>
          <w:rFonts w:asciiTheme="majorHAnsi" w:eastAsia="Times New Roman" w:hAnsiTheme="majorHAnsi" w:cstheme="majorHAnsi"/>
          <w:bCs/>
          <w:sz w:val="16"/>
          <w:szCs w:val="16"/>
          <w:lang w:val="ro-MD"/>
        </w:rPr>
        <w:t xml:space="preserve">(în continuare - </w:t>
      </w:r>
      <w:r w:rsidRPr="00BF7FE9">
        <w:rPr>
          <w:rFonts w:asciiTheme="majorHAnsi" w:hAnsiTheme="majorHAnsi" w:cstheme="majorHAnsi"/>
          <w:sz w:val="16"/>
          <w:szCs w:val="16"/>
          <w:lang w:val="ro-MD"/>
        </w:rPr>
        <w:t>Legea nr.131 din 03.07.2015</w:t>
      </w:r>
      <w:r w:rsidRPr="00BF7FE9">
        <w:rPr>
          <w:rFonts w:asciiTheme="majorHAnsi" w:eastAsia="Times New Roman" w:hAnsiTheme="majorHAnsi" w:cstheme="majorHAnsi"/>
          <w:bCs/>
          <w:sz w:val="16"/>
          <w:szCs w:val="16"/>
          <w:lang w:val="ro-MD"/>
        </w:rPr>
        <w:t>).</w:t>
      </w:r>
    </w:p>
  </w:footnote>
  <w:footnote w:id="2">
    <w:p w:rsidR="008B1A3C" w:rsidRDefault="008B1A3C" w:rsidP="007D3841">
      <w:pPr>
        <w:spacing w:after="0"/>
        <w:ind w:right="-334"/>
        <w:jc w:val="both"/>
        <w:rPr>
          <w:rFonts w:asciiTheme="majorHAnsi" w:hAnsiTheme="majorHAnsi" w:cs="Times New Roman"/>
          <w:sz w:val="16"/>
          <w:szCs w:val="16"/>
        </w:rPr>
      </w:pPr>
      <w:r>
        <w:rPr>
          <w:rStyle w:val="FootnoteReference"/>
          <w:rFonts w:asciiTheme="majorHAnsi" w:hAnsiTheme="majorHAnsi" w:cs="Times New Roman"/>
          <w:sz w:val="18"/>
          <w:szCs w:val="18"/>
        </w:rPr>
        <w:footnoteRef/>
      </w:r>
      <w:r>
        <w:rPr>
          <w:rFonts w:asciiTheme="majorHAnsi" w:hAnsiTheme="majorHAnsi" w:cs="Times New Roman"/>
          <w:sz w:val="18"/>
          <w:szCs w:val="18"/>
        </w:rPr>
        <w:t xml:space="preserve"> </w:t>
      </w:r>
      <w:r>
        <w:rPr>
          <w:rFonts w:asciiTheme="majorHAnsi" w:hAnsiTheme="majorHAnsi" w:cs="Times New Roman"/>
          <w:color w:val="000000"/>
          <w:sz w:val="16"/>
          <w:szCs w:val="16"/>
          <w:lang w:val="ro-MD"/>
        </w:rPr>
        <w:t>Hotărârea Curții de Conturi nr.</w:t>
      </w:r>
      <w:r>
        <w:rPr>
          <w:rFonts w:asciiTheme="majorHAnsi" w:hAnsiTheme="majorHAnsi" w:cs="Times New Roman"/>
          <w:color w:val="000000"/>
          <w:spacing w:val="-1"/>
          <w:sz w:val="16"/>
          <w:szCs w:val="16"/>
          <w:lang w:val="ro-MD"/>
        </w:rPr>
        <w:t>77</w:t>
      </w:r>
      <w:r>
        <w:rPr>
          <w:rFonts w:asciiTheme="majorHAnsi" w:hAnsiTheme="majorHAnsi" w:cs="Times New Roman"/>
          <w:color w:val="000000"/>
          <w:sz w:val="16"/>
          <w:szCs w:val="16"/>
          <w:lang w:val="ro-MD"/>
        </w:rPr>
        <w:t xml:space="preserve"> din 27.12.2019 </w:t>
      </w:r>
      <w:r>
        <w:rPr>
          <w:rFonts w:asciiTheme="majorHAnsi" w:hAnsiTheme="majorHAnsi"/>
          <w:bCs/>
          <w:sz w:val="16"/>
          <w:szCs w:val="16"/>
          <w:lang w:val="ro-RO"/>
        </w:rPr>
        <w:t xml:space="preserve">„Privind aprobarea </w:t>
      </w:r>
      <w:r>
        <w:rPr>
          <w:rFonts w:asciiTheme="majorHAnsi" w:hAnsiTheme="majorHAnsi"/>
          <w:sz w:val="16"/>
          <w:szCs w:val="16"/>
          <w:lang w:val="ro-RO"/>
        </w:rPr>
        <w:t>Programului activității de audit a Curții de Conturi pe anul 2020”</w:t>
      </w:r>
      <w:r>
        <w:rPr>
          <w:rFonts w:asciiTheme="majorHAnsi" w:hAnsiTheme="majorHAnsi" w:cs="Times New Roman"/>
          <w:color w:val="000000"/>
          <w:sz w:val="16"/>
          <w:szCs w:val="16"/>
          <w:lang w:val="ro-MD"/>
        </w:rPr>
        <w:t xml:space="preserve"> (cu modificările și completările ulterioare); Hotărârea Curții de Conturi nr.6</w:t>
      </w:r>
      <w:r>
        <w:rPr>
          <w:rFonts w:asciiTheme="majorHAnsi" w:hAnsiTheme="majorHAnsi" w:cs="Times New Roman"/>
          <w:color w:val="000000"/>
          <w:spacing w:val="-1"/>
          <w:sz w:val="16"/>
          <w:szCs w:val="16"/>
          <w:lang w:val="ro-MD"/>
        </w:rPr>
        <w:t>2</w:t>
      </w:r>
      <w:r>
        <w:rPr>
          <w:rFonts w:asciiTheme="majorHAnsi" w:hAnsiTheme="majorHAnsi" w:cs="Times New Roman"/>
          <w:color w:val="000000"/>
          <w:sz w:val="16"/>
          <w:szCs w:val="16"/>
          <w:lang w:val="ro-MD"/>
        </w:rPr>
        <w:t xml:space="preserve"> din 10.12.2020 </w:t>
      </w:r>
      <w:r>
        <w:rPr>
          <w:rFonts w:asciiTheme="majorHAnsi" w:hAnsiTheme="majorHAnsi"/>
          <w:bCs/>
          <w:sz w:val="16"/>
          <w:szCs w:val="16"/>
          <w:lang w:val="ro-RO"/>
        </w:rPr>
        <w:t xml:space="preserve">„Privind aprobarea </w:t>
      </w:r>
      <w:r>
        <w:rPr>
          <w:rFonts w:asciiTheme="majorHAnsi" w:hAnsiTheme="majorHAnsi"/>
          <w:sz w:val="16"/>
          <w:szCs w:val="16"/>
          <w:lang w:val="ro-RO"/>
        </w:rPr>
        <w:t>Programului activității de audit a Curții de Conturi pe anul 2021”</w:t>
      </w:r>
      <w:r>
        <w:rPr>
          <w:rFonts w:asciiTheme="majorHAnsi" w:hAnsiTheme="majorHAnsi" w:cs="Times New Roman"/>
          <w:color w:val="000000"/>
          <w:sz w:val="16"/>
          <w:szCs w:val="16"/>
          <w:lang w:val="ro-MD"/>
        </w:rPr>
        <w:t xml:space="preserve"> (cu modificările și completările ulterioare).</w:t>
      </w:r>
    </w:p>
  </w:footnote>
  <w:footnote w:id="3">
    <w:p w:rsidR="008B1A3C" w:rsidRPr="007F5E4B" w:rsidRDefault="008B1A3C" w:rsidP="007F5E4B">
      <w:pPr>
        <w:pStyle w:val="FootnoteText"/>
        <w:ind w:right="-334"/>
        <w:jc w:val="both"/>
        <w:rPr>
          <w:rFonts w:asciiTheme="majorHAnsi" w:hAnsiTheme="majorHAnsi" w:cstheme="majorHAnsi"/>
          <w:sz w:val="16"/>
          <w:szCs w:val="16"/>
        </w:rPr>
      </w:pPr>
      <w:r w:rsidRPr="007F5E4B">
        <w:rPr>
          <w:rStyle w:val="FootnoteReference"/>
          <w:rFonts w:asciiTheme="majorHAnsi" w:hAnsiTheme="majorHAnsi" w:cstheme="majorHAnsi"/>
          <w:sz w:val="16"/>
          <w:szCs w:val="16"/>
        </w:rPr>
        <w:footnoteRef/>
      </w:r>
      <w:r w:rsidRPr="007F5E4B">
        <w:rPr>
          <w:rFonts w:asciiTheme="majorHAnsi" w:hAnsiTheme="majorHAnsi" w:cstheme="majorHAnsi"/>
          <w:sz w:val="16"/>
          <w:szCs w:val="16"/>
        </w:rPr>
        <w:t xml:space="preserve"> </w:t>
      </w:r>
      <w:r w:rsidRPr="007F5E4B">
        <w:rPr>
          <w:rFonts w:asciiTheme="majorHAnsi" w:hAnsiTheme="majorHAnsi" w:cstheme="majorHAnsi"/>
          <w:sz w:val="16"/>
          <w:szCs w:val="16"/>
          <w:lang w:val="ro-MD"/>
        </w:rPr>
        <w:t xml:space="preserve">Legea nr.131 din 03.07.2015. </w:t>
      </w:r>
      <w:r w:rsidRPr="007F5E4B">
        <w:rPr>
          <w:rFonts w:asciiTheme="majorHAnsi" w:hAnsiTheme="majorHAnsi" w:cstheme="majorHAnsi"/>
          <w:sz w:val="16"/>
          <w:szCs w:val="16"/>
        </w:rPr>
        <w:t xml:space="preserve"> </w:t>
      </w:r>
    </w:p>
  </w:footnote>
  <w:footnote w:id="4">
    <w:p w:rsidR="008B1A3C" w:rsidRPr="007D3841" w:rsidRDefault="008B1A3C" w:rsidP="007F5E4B">
      <w:pPr>
        <w:pStyle w:val="FootnoteText"/>
        <w:ind w:right="-334"/>
        <w:jc w:val="both"/>
        <w:rPr>
          <w:rFonts w:asciiTheme="majorHAnsi" w:hAnsiTheme="majorHAnsi" w:cstheme="majorHAnsi"/>
          <w:sz w:val="16"/>
          <w:szCs w:val="16"/>
        </w:rPr>
      </w:pPr>
      <w:r w:rsidRPr="007D3841">
        <w:rPr>
          <w:rStyle w:val="FootnoteReference"/>
          <w:rFonts w:asciiTheme="majorHAnsi" w:hAnsiTheme="majorHAnsi" w:cstheme="majorHAnsi"/>
          <w:sz w:val="16"/>
          <w:szCs w:val="16"/>
        </w:rPr>
        <w:footnoteRef/>
      </w:r>
      <w:r w:rsidRPr="007D3841">
        <w:rPr>
          <w:rFonts w:asciiTheme="majorHAnsi" w:hAnsiTheme="majorHAnsi" w:cstheme="majorHAnsi"/>
          <w:sz w:val="16"/>
          <w:szCs w:val="16"/>
        </w:rPr>
        <w:t xml:space="preserve"> </w:t>
      </w:r>
      <w:r w:rsidRPr="007D3841">
        <w:rPr>
          <w:rFonts w:asciiTheme="majorHAnsi" w:hAnsiTheme="majorHAnsi" w:cstheme="majorHAnsi"/>
          <w:sz w:val="16"/>
          <w:szCs w:val="16"/>
          <w:shd w:val="clear" w:color="auto" w:fill="FFFFFF"/>
        </w:rPr>
        <w:t>Strategia de dezvoltare a sistemului de achiziții publice pentru anii 2016-2020 și Planul de acțiuni privind implementarea acesteia, aprobate prin Hotărârea Guvernului nr.1332 din 14.12.2016.</w:t>
      </w:r>
      <w:r w:rsidRPr="007D3841">
        <w:rPr>
          <w:rFonts w:asciiTheme="majorHAnsi" w:hAnsiTheme="majorHAnsi" w:cstheme="majorHAnsi"/>
          <w:sz w:val="16"/>
          <w:szCs w:val="16"/>
        </w:rPr>
        <w:t xml:space="preserve"> </w:t>
      </w:r>
    </w:p>
  </w:footnote>
  <w:footnote w:id="5">
    <w:p w:rsidR="008B1A3C" w:rsidRPr="007D3841" w:rsidRDefault="008B1A3C" w:rsidP="007F5E4B">
      <w:pPr>
        <w:pStyle w:val="FootnoteText"/>
        <w:ind w:right="-334"/>
        <w:jc w:val="both"/>
        <w:rPr>
          <w:rFonts w:asciiTheme="majorHAnsi" w:hAnsiTheme="majorHAnsi" w:cstheme="majorHAnsi"/>
          <w:sz w:val="16"/>
          <w:szCs w:val="16"/>
        </w:rPr>
      </w:pPr>
      <w:r w:rsidRPr="007D3841">
        <w:rPr>
          <w:rStyle w:val="FootnoteReference"/>
          <w:rFonts w:asciiTheme="majorHAnsi" w:hAnsiTheme="majorHAnsi" w:cstheme="majorHAnsi"/>
          <w:sz w:val="16"/>
          <w:szCs w:val="16"/>
        </w:rPr>
        <w:footnoteRef/>
      </w:r>
      <w:r w:rsidRPr="007D3841">
        <w:rPr>
          <w:rFonts w:asciiTheme="majorHAnsi" w:hAnsiTheme="majorHAnsi" w:cstheme="majorHAnsi"/>
          <w:sz w:val="16"/>
          <w:szCs w:val="16"/>
        </w:rPr>
        <w:t xml:space="preserve"> Hotărârea Guvernului nr.705 din 11.07.2018 cu privire la aprobarea Conceptului tehnic al Sistemului informational automatizat ,,Registrul de stat al achizițiilor publice” (MTender).</w:t>
      </w:r>
    </w:p>
  </w:footnote>
  <w:footnote w:id="6">
    <w:p w:rsidR="008B1A3C" w:rsidRPr="00C3331B" w:rsidRDefault="008B1A3C">
      <w:pPr>
        <w:pStyle w:val="FootnoteText"/>
        <w:rPr>
          <w:rFonts w:asciiTheme="majorHAnsi" w:hAnsiTheme="majorHAnsi" w:cstheme="majorHAnsi"/>
          <w:sz w:val="16"/>
          <w:szCs w:val="16"/>
        </w:rPr>
      </w:pPr>
      <w:r w:rsidRPr="00C3331B">
        <w:rPr>
          <w:rStyle w:val="FootnoteReference"/>
          <w:rFonts w:asciiTheme="majorHAnsi" w:hAnsiTheme="majorHAnsi" w:cstheme="majorHAnsi"/>
          <w:sz w:val="16"/>
          <w:szCs w:val="16"/>
        </w:rPr>
        <w:footnoteRef/>
      </w:r>
      <w:r w:rsidRPr="00C3331B">
        <w:rPr>
          <w:rFonts w:asciiTheme="majorHAnsi" w:hAnsiTheme="majorHAnsi" w:cstheme="majorHAnsi"/>
          <w:sz w:val="16"/>
          <w:szCs w:val="16"/>
        </w:rPr>
        <w:t xml:space="preserve"> Legea privind controlul financiar public intern</w:t>
      </w:r>
      <w:r>
        <w:rPr>
          <w:rFonts w:asciiTheme="majorHAnsi" w:hAnsiTheme="majorHAnsi" w:cstheme="majorHAnsi"/>
          <w:sz w:val="16"/>
          <w:szCs w:val="16"/>
        </w:rPr>
        <w:t xml:space="preserve"> </w:t>
      </w:r>
      <w:r w:rsidRPr="00C3331B">
        <w:rPr>
          <w:rFonts w:asciiTheme="majorHAnsi" w:hAnsiTheme="majorHAnsi" w:cstheme="majorHAnsi"/>
          <w:sz w:val="16"/>
          <w:szCs w:val="16"/>
        </w:rPr>
        <w:t>nr.229 din 23.09.2010</w:t>
      </w:r>
      <w:r>
        <w:rPr>
          <w:rFonts w:asciiTheme="majorHAnsi" w:hAnsiTheme="majorHAnsi" w:cstheme="majorHAnsi"/>
          <w:sz w:val="16"/>
          <w:szCs w:val="16"/>
        </w:rPr>
        <w:t xml:space="preserve"> (în continuare - Legea nr.229 din 23.09.2010).</w:t>
      </w:r>
      <w:r w:rsidRPr="00C3331B">
        <w:rPr>
          <w:rFonts w:asciiTheme="majorHAnsi" w:hAnsiTheme="majorHAnsi" w:cstheme="majorHAnsi"/>
          <w:sz w:val="16"/>
          <w:szCs w:val="16"/>
        </w:rPr>
        <w:t xml:space="preserve"> </w:t>
      </w:r>
    </w:p>
  </w:footnote>
  <w:footnote w:id="7">
    <w:p w:rsidR="008B1A3C" w:rsidRPr="00E05D1B" w:rsidRDefault="008B1A3C" w:rsidP="00E05D1B">
      <w:pPr>
        <w:pStyle w:val="FootnoteText"/>
        <w:ind w:right="-334"/>
        <w:rPr>
          <w:rFonts w:asciiTheme="majorHAnsi" w:hAnsiTheme="majorHAnsi"/>
          <w:sz w:val="16"/>
          <w:szCs w:val="16"/>
        </w:rPr>
      </w:pPr>
      <w:r w:rsidRPr="00E05D1B">
        <w:rPr>
          <w:rStyle w:val="FootnoteReference"/>
          <w:rFonts w:asciiTheme="majorHAnsi" w:hAnsiTheme="majorHAnsi"/>
          <w:sz w:val="16"/>
          <w:szCs w:val="16"/>
        </w:rPr>
        <w:footnoteRef/>
      </w:r>
      <w:r w:rsidRPr="00E05D1B">
        <w:rPr>
          <w:rFonts w:asciiTheme="majorHAnsi" w:hAnsiTheme="majorHAnsi"/>
          <w:sz w:val="16"/>
          <w:szCs w:val="16"/>
        </w:rPr>
        <w:t xml:space="preserve"> </w:t>
      </w:r>
      <w:r w:rsidRPr="00E05D1B">
        <w:rPr>
          <w:rFonts w:asciiTheme="majorHAnsi" w:hAnsiTheme="majorHAnsi"/>
          <w:color w:val="000000"/>
          <w:spacing w:val="-3"/>
          <w:sz w:val="16"/>
          <w:szCs w:val="16"/>
          <w:lang w:val="ro-MD"/>
        </w:rPr>
        <w:t>Legea privind organizarea și funcționarea Curții de Conturi a Republicii Moldova nr.260 din 07.12.2017</w:t>
      </w:r>
      <w:r w:rsidRPr="00E05D1B">
        <w:rPr>
          <w:rFonts w:asciiTheme="majorHAnsi" w:hAnsiTheme="majorHAnsi"/>
          <w:color w:val="000000"/>
          <w:spacing w:val="-1"/>
          <w:sz w:val="16"/>
          <w:szCs w:val="16"/>
          <w:lang w:val="ro-MD"/>
        </w:rPr>
        <w:t>.</w:t>
      </w:r>
    </w:p>
  </w:footnote>
  <w:footnote w:id="8">
    <w:p w:rsidR="008B1A3C" w:rsidRPr="00E05D1B" w:rsidRDefault="008B1A3C" w:rsidP="00E05D1B">
      <w:pPr>
        <w:spacing w:after="0"/>
        <w:ind w:right="-334"/>
        <w:jc w:val="both"/>
        <w:rPr>
          <w:rFonts w:asciiTheme="majorHAnsi" w:hAnsiTheme="majorHAnsi" w:cs="Times New Roman"/>
          <w:sz w:val="16"/>
          <w:szCs w:val="16"/>
        </w:rPr>
      </w:pPr>
      <w:r w:rsidRPr="00E05D1B">
        <w:rPr>
          <w:rStyle w:val="FootnoteReference"/>
          <w:rFonts w:asciiTheme="majorHAnsi" w:hAnsiTheme="majorHAnsi" w:cs="Times New Roman"/>
          <w:sz w:val="16"/>
          <w:szCs w:val="16"/>
        </w:rPr>
        <w:footnoteRef/>
      </w:r>
      <w:r w:rsidRPr="00E05D1B">
        <w:rPr>
          <w:rFonts w:asciiTheme="majorHAnsi" w:hAnsiTheme="majorHAnsi" w:cs="Times New Roman"/>
          <w:sz w:val="16"/>
          <w:szCs w:val="16"/>
        </w:rPr>
        <w:t xml:space="preserve"> </w:t>
      </w:r>
      <w:r w:rsidRPr="00E05D1B">
        <w:rPr>
          <w:rFonts w:asciiTheme="majorHAnsi" w:hAnsiTheme="majorHAnsi" w:cs="Times New Roman"/>
          <w:color w:val="000000"/>
          <w:sz w:val="16"/>
          <w:szCs w:val="16"/>
          <w:lang w:val="ro-MD"/>
        </w:rPr>
        <w:t>Hotărârea Curții de Conturi nr.</w:t>
      </w:r>
      <w:r w:rsidRPr="00E05D1B">
        <w:rPr>
          <w:rFonts w:asciiTheme="majorHAnsi" w:hAnsiTheme="majorHAnsi" w:cs="Times New Roman"/>
          <w:color w:val="000000"/>
          <w:spacing w:val="-1"/>
          <w:sz w:val="16"/>
          <w:szCs w:val="16"/>
          <w:lang w:val="ro-MD"/>
        </w:rPr>
        <w:t>77</w:t>
      </w:r>
      <w:r w:rsidRPr="00E05D1B">
        <w:rPr>
          <w:rFonts w:asciiTheme="majorHAnsi" w:hAnsiTheme="majorHAnsi" w:cs="Times New Roman"/>
          <w:color w:val="000000"/>
          <w:sz w:val="16"/>
          <w:szCs w:val="16"/>
          <w:lang w:val="ro-MD"/>
        </w:rPr>
        <w:t xml:space="preserve"> din 27.12.2019 </w:t>
      </w:r>
      <w:r w:rsidRPr="00E05D1B">
        <w:rPr>
          <w:rFonts w:asciiTheme="majorHAnsi" w:hAnsiTheme="majorHAnsi"/>
          <w:bCs/>
          <w:sz w:val="16"/>
          <w:szCs w:val="16"/>
          <w:lang w:val="ro-RO"/>
        </w:rPr>
        <w:t xml:space="preserve">„Privind aprobarea </w:t>
      </w:r>
      <w:r w:rsidRPr="00E05D1B">
        <w:rPr>
          <w:rFonts w:asciiTheme="majorHAnsi" w:hAnsiTheme="majorHAnsi"/>
          <w:sz w:val="16"/>
          <w:szCs w:val="16"/>
          <w:lang w:val="ro-RO"/>
        </w:rPr>
        <w:t>Programului activității de audit a Curții de Conturi pe anul 2020”</w:t>
      </w:r>
      <w:r w:rsidRPr="00E05D1B">
        <w:rPr>
          <w:rFonts w:asciiTheme="majorHAnsi" w:hAnsiTheme="majorHAnsi" w:cs="Times New Roman"/>
          <w:color w:val="000000"/>
          <w:sz w:val="16"/>
          <w:szCs w:val="16"/>
          <w:lang w:val="ro-MD"/>
        </w:rPr>
        <w:t xml:space="preserve"> (cu modificările și completările ulterioare); Hotărârea Curții de Conturi nr.6</w:t>
      </w:r>
      <w:r w:rsidRPr="00E05D1B">
        <w:rPr>
          <w:rFonts w:asciiTheme="majorHAnsi" w:hAnsiTheme="majorHAnsi" w:cs="Times New Roman"/>
          <w:color w:val="000000"/>
          <w:spacing w:val="-1"/>
          <w:sz w:val="16"/>
          <w:szCs w:val="16"/>
          <w:lang w:val="ro-MD"/>
        </w:rPr>
        <w:t>2</w:t>
      </w:r>
      <w:r w:rsidRPr="00E05D1B">
        <w:rPr>
          <w:rFonts w:asciiTheme="majorHAnsi" w:hAnsiTheme="majorHAnsi" w:cs="Times New Roman"/>
          <w:color w:val="000000"/>
          <w:sz w:val="16"/>
          <w:szCs w:val="16"/>
          <w:lang w:val="ro-MD"/>
        </w:rPr>
        <w:t xml:space="preserve"> din 10.12.2020 </w:t>
      </w:r>
      <w:r w:rsidRPr="00E05D1B">
        <w:rPr>
          <w:rFonts w:asciiTheme="majorHAnsi" w:hAnsiTheme="majorHAnsi"/>
          <w:bCs/>
          <w:sz w:val="16"/>
          <w:szCs w:val="16"/>
          <w:lang w:val="ro-RO"/>
        </w:rPr>
        <w:t xml:space="preserve">„Privind aprobarea </w:t>
      </w:r>
      <w:r w:rsidRPr="00E05D1B">
        <w:rPr>
          <w:rFonts w:asciiTheme="majorHAnsi" w:hAnsiTheme="majorHAnsi"/>
          <w:sz w:val="16"/>
          <w:szCs w:val="16"/>
          <w:lang w:val="ro-RO"/>
        </w:rPr>
        <w:t>Programului activității de audit a Curții de Conturi pe anul 2021”</w:t>
      </w:r>
      <w:r w:rsidRPr="00E05D1B">
        <w:rPr>
          <w:rFonts w:asciiTheme="majorHAnsi" w:hAnsiTheme="majorHAnsi" w:cs="Times New Roman"/>
          <w:color w:val="000000"/>
          <w:sz w:val="16"/>
          <w:szCs w:val="16"/>
          <w:lang w:val="ro-MD"/>
        </w:rPr>
        <w:t xml:space="preserve"> (cu modificările și completările ulterioare).</w:t>
      </w:r>
    </w:p>
  </w:footnote>
  <w:footnote w:id="9">
    <w:p w:rsidR="008B1A3C" w:rsidRPr="00E05D1B" w:rsidRDefault="008B1A3C" w:rsidP="00E05D1B">
      <w:pPr>
        <w:pStyle w:val="FootnoteText"/>
        <w:spacing w:line="276" w:lineRule="auto"/>
        <w:ind w:right="-334"/>
        <w:jc w:val="both"/>
        <w:rPr>
          <w:rFonts w:asciiTheme="majorHAnsi" w:hAnsiTheme="majorHAnsi" w:cstheme="majorHAnsi"/>
          <w:sz w:val="16"/>
          <w:szCs w:val="16"/>
          <w:lang w:val="ro-MD"/>
        </w:rPr>
      </w:pPr>
      <w:r w:rsidRPr="00E05D1B">
        <w:rPr>
          <w:rFonts w:asciiTheme="majorHAnsi" w:hAnsiTheme="majorHAnsi" w:cstheme="majorHAnsi"/>
          <w:sz w:val="16"/>
          <w:szCs w:val="16"/>
          <w:vertAlign w:val="superscript"/>
          <w:lang w:val="ro-MD"/>
        </w:rPr>
        <w:footnoteRef/>
      </w:r>
      <w:r w:rsidRPr="00E05D1B">
        <w:rPr>
          <w:rFonts w:asciiTheme="majorHAnsi" w:hAnsiTheme="majorHAnsi" w:cstheme="majorHAnsi"/>
          <w:sz w:val="16"/>
          <w:szCs w:val="16"/>
          <w:lang w:val="ro-MD"/>
        </w:rPr>
        <w:t xml:space="preserve"> Hotărârea Curții de Conturi nr. 2 din 24.01.2020 „Cu privire la Cadrul Declarațiilor Profesionale INTOSAI”.</w:t>
      </w:r>
    </w:p>
  </w:footnote>
  <w:footnote w:id="10">
    <w:p w:rsidR="008B1A3C" w:rsidRPr="00E05D1B" w:rsidRDefault="008B1A3C" w:rsidP="00E05D1B">
      <w:pPr>
        <w:pStyle w:val="FootnoteText"/>
        <w:ind w:right="-334"/>
        <w:jc w:val="both"/>
        <w:rPr>
          <w:sz w:val="16"/>
          <w:szCs w:val="16"/>
          <w:lang w:val="ro-MD"/>
        </w:rPr>
      </w:pPr>
      <w:r w:rsidRPr="00E05D1B">
        <w:rPr>
          <w:rStyle w:val="FootnoteReference"/>
          <w:rFonts w:asciiTheme="majorHAnsi" w:hAnsiTheme="majorHAnsi" w:cstheme="majorHAnsi"/>
          <w:sz w:val="16"/>
          <w:szCs w:val="16"/>
          <w:lang w:val="ro-MD"/>
        </w:rPr>
        <w:footnoteRef/>
      </w:r>
      <w:r w:rsidRPr="00E05D1B">
        <w:rPr>
          <w:rStyle w:val="FootnoteReference"/>
          <w:rFonts w:asciiTheme="majorHAnsi" w:hAnsiTheme="majorHAnsi" w:cstheme="majorHAnsi"/>
          <w:sz w:val="16"/>
          <w:szCs w:val="16"/>
          <w:lang w:val="ro-MD"/>
        </w:rPr>
        <w:t xml:space="preserve"> </w:t>
      </w:r>
      <w:r w:rsidRPr="00E05D1B">
        <w:rPr>
          <w:rFonts w:asciiTheme="majorHAnsi" w:hAnsiTheme="majorHAnsi" w:cstheme="majorHAnsi"/>
          <w:sz w:val="16"/>
          <w:szCs w:val="16"/>
          <w:lang w:val="ro-MD"/>
        </w:rPr>
        <w:t xml:space="preserve">Colectarea probelor de audit la distanță a fost condiționată de restricțiile impuse </w:t>
      </w:r>
      <w:r w:rsidRPr="00E05D1B">
        <w:rPr>
          <w:rFonts w:ascii="Calibri Light" w:hAnsi="Calibri Light" w:cs="Calibri Light"/>
          <w:color w:val="000000" w:themeColor="text1"/>
          <w:sz w:val="16"/>
          <w:szCs w:val="16"/>
          <w:lang w:val="ro-MD" w:eastAsia="ro-RO"/>
        </w:rPr>
        <w:t>în legătură cu instituirea stării de urgență în sănătate publică pe întreg teritoriul Republicii Moldova</w:t>
      </w:r>
      <w:r w:rsidRPr="00E05D1B">
        <w:rPr>
          <w:rFonts w:asciiTheme="majorHAnsi" w:hAnsiTheme="majorHAnsi" w:cstheme="majorHAnsi"/>
          <w:sz w:val="16"/>
          <w:szCs w:val="16"/>
          <w:lang w:val="ro-MD"/>
        </w:rPr>
        <w:t>.</w:t>
      </w:r>
    </w:p>
  </w:footnote>
  <w:footnote w:id="11">
    <w:p w:rsidR="008B1A3C" w:rsidRPr="007B6471" w:rsidRDefault="008B1A3C" w:rsidP="004C7BE3">
      <w:pPr>
        <w:pStyle w:val="FootnoteText"/>
        <w:ind w:right="-334"/>
        <w:jc w:val="both"/>
        <w:rPr>
          <w:rFonts w:asciiTheme="majorHAnsi" w:hAnsiTheme="majorHAnsi" w:cstheme="majorHAnsi"/>
          <w:sz w:val="16"/>
          <w:szCs w:val="16"/>
          <w:lang w:val="ro-MD"/>
        </w:rPr>
      </w:pPr>
      <w:r w:rsidRPr="00375242">
        <w:rPr>
          <w:rStyle w:val="FootnoteReference"/>
          <w:rFonts w:asciiTheme="majorHAnsi" w:hAnsiTheme="majorHAnsi" w:cstheme="majorHAnsi"/>
          <w:sz w:val="16"/>
          <w:szCs w:val="16"/>
        </w:rPr>
        <w:footnoteRef/>
      </w:r>
      <w:r w:rsidRPr="00375242">
        <w:rPr>
          <w:rFonts w:asciiTheme="majorHAnsi" w:hAnsiTheme="majorHAnsi" w:cstheme="majorHAnsi"/>
          <w:sz w:val="16"/>
          <w:szCs w:val="16"/>
        </w:rPr>
        <w:t xml:space="preserve"> </w:t>
      </w:r>
      <w:r w:rsidRPr="00375242">
        <w:rPr>
          <w:rFonts w:asciiTheme="majorHAnsi" w:hAnsiTheme="majorHAnsi" w:cstheme="majorHAnsi"/>
          <w:sz w:val="16"/>
          <w:szCs w:val="16"/>
          <w:lang w:val="ro-MD"/>
        </w:rPr>
        <w:t>Ghidul achizițiilor publice pentru autoritățile contractante. P</w:t>
      </w:r>
      <w:r w:rsidRPr="00375242">
        <w:rPr>
          <w:rFonts w:asciiTheme="majorHAnsi" w:eastAsia="AGaramondPro-Regular" w:hAnsiTheme="majorHAnsi" w:cstheme="majorHAnsi"/>
          <w:sz w:val="16"/>
          <w:szCs w:val="16"/>
          <w:lang w:val="ro-MD"/>
        </w:rPr>
        <w:t>ublicație realizată în cadrul Proiectului „Îmbunătățiri inovative în sistemul de achiziții publice din Republica Moldova pr</w:t>
      </w:r>
      <w:r w:rsidRPr="007B6471">
        <w:rPr>
          <w:rFonts w:asciiTheme="majorHAnsi" w:eastAsia="AGaramondPro-Regular" w:hAnsiTheme="majorHAnsi" w:cstheme="majorHAnsi"/>
          <w:sz w:val="16"/>
          <w:szCs w:val="16"/>
          <w:lang w:val="ro-MD"/>
        </w:rPr>
        <w:t>in incluziune, creativitate și practici de respectare a legislației („</w:t>
      </w:r>
      <w:r w:rsidRPr="007B6471">
        <w:rPr>
          <w:rFonts w:asciiTheme="majorHAnsi" w:eastAsia="AGaramondPro-Regular" w:hAnsiTheme="majorHAnsi" w:cstheme="majorHAnsi"/>
          <w:sz w:val="16"/>
          <w:szCs w:val="16"/>
        </w:rPr>
        <w:t>Innovative Improvements in the Public Procurement System of the Republic of Moldova through Inclusion, Creativity and Practices of Law Enforcement”),</w:t>
      </w:r>
      <w:r w:rsidRPr="007B6471">
        <w:rPr>
          <w:rFonts w:asciiTheme="majorHAnsi" w:eastAsia="AGaramondPro-Regular" w:hAnsiTheme="majorHAnsi" w:cstheme="majorHAnsi"/>
          <w:sz w:val="16"/>
          <w:szCs w:val="16"/>
          <w:lang w:val="ro-MD"/>
        </w:rPr>
        <w:t xml:space="preserve"> finanțat de Uniunea Europeană și cofinanțat de Fundația</w:t>
      </w:r>
      <w:r w:rsidRPr="007B6471">
        <w:rPr>
          <w:rFonts w:asciiTheme="majorHAnsi" w:eastAsia="AGaramondPro-Regular" w:hAnsiTheme="majorHAnsi" w:cstheme="majorHAnsi"/>
          <w:sz w:val="16"/>
          <w:szCs w:val="16"/>
        </w:rPr>
        <w:t xml:space="preserve"> Hanns Seidel</w:t>
      </w:r>
      <w:r w:rsidRPr="007B6471">
        <w:rPr>
          <w:rFonts w:asciiTheme="majorHAnsi" w:eastAsia="AGaramondPro-Regular" w:hAnsiTheme="majorHAnsi" w:cstheme="majorHAnsi"/>
          <w:sz w:val="16"/>
          <w:szCs w:val="16"/>
          <w:lang w:val="ro-MD"/>
        </w:rPr>
        <w:t xml:space="preserve"> - Republica Moldova.</w:t>
      </w:r>
    </w:p>
  </w:footnote>
  <w:footnote w:id="12">
    <w:p w:rsidR="008B1A3C" w:rsidRPr="007B6471" w:rsidRDefault="008B1A3C" w:rsidP="004C7BE3">
      <w:pPr>
        <w:pStyle w:val="FootnoteText"/>
        <w:ind w:right="-334"/>
        <w:jc w:val="both"/>
        <w:rPr>
          <w:rFonts w:asciiTheme="majorHAnsi" w:hAnsiTheme="majorHAnsi" w:cstheme="majorHAnsi"/>
          <w:sz w:val="16"/>
          <w:szCs w:val="16"/>
        </w:rPr>
      </w:pPr>
      <w:r w:rsidRPr="007B6471">
        <w:rPr>
          <w:rStyle w:val="FootnoteReference"/>
          <w:rFonts w:asciiTheme="majorHAnsi" w:hAnsiTheme="majorHAnsi" w:cstheme="majorHAnsi"/>
          <w:sz w:val="16"/>
          <w:szCs w:val="16"/>
        </w:rPr>
        <w:footnoteRef/>
      </w:r>
      <w:r w:rsidRPr="007B6471">
        <w:rPr>
          <w:rFonts w:asciiTheme="majorHAnsi" w:hAnsiTheme="majorHAnsi" w:cstheme="majorHAnsi"/>
          <w:sz w:val="16"/>
          <w:szCs w:val="16"/>
        </w:rPr>
        <w:t xml:space="preserve"> Pct.2 din Regulamentul cu privire la modul de planificare a contractelor de achiziţii publice</w:t>
      </w:r>
      <w:r>
        <w:rPr>
          <w:rFonts w:asciiTheme="majorHAnsi" w:hAnsiTheme="majorHAnsi" w:cstheme="majorHAnsi"/>
          <w:sz w:val="16"/>
          <w:szCs w:val="16"/>
        </w:rPr>
        <w:t>,</w:t>
      </w:r>
      <w:r w:rsidRPr="007B6471">
        <w:rPr>
          <w:rFonts w:asciiTheme="majorHAnsi" w:hAnsiTheme="majorHAnsi" w:cstheme="majorHAnsi"/>
          <w:sz w:val="16"/>
          <w:szCs w:val="16"/>
        </w:rPr>
        <w:t xml:space="preserve"> aprobat prin Hotărârea Guvernului nr. 1419 din 28.12.2016.</w:t>
      </w:r>
    </w:p>
  </w:footnote>
  <w:footnote w:id="13">
    <w:p w:rsidR="008B1A3C" w:rsidRPr="009E02DA" w:rsidRDefault="008B1A3C" w:rsidP="004C7BE3">
      <w:pPr>
        <w:pStyle w:val="Heading4"/>
        <w:shd w:val="clear" w:color="auto" w:fill="FFFFFF"/>
        <w:spacing w:before="0" w:beforeAutospacing="0" w:after="0" w:afterAutospacing="0"/>
        <w:ind w:right="-334"/>
        <w:jc w:val="both"/>
        <w:rPr>
          <w:rFonts w:asciiTheme="majorHAnsi" w:hAnsiTheme="majorHAnsi" w:cstheme="majorHAnsi"/>
          <w:b w:val="0"/>
          <w:sz w:val="16"/>
          <w:szCs w:val="16"/>
        </w:rPr>
      </w:pPr>
      <w:r w:rsidRPr="007B6471">
        <w:rPr>
          <w:rStyle w:val="FootnoteReference"/>
          <w:rFonts w:asciiTheme="majorHAnsi" w:hAnsiTheme="majorHAnsi" w:cstheme="majorHAnsi"/>
          <w:b w:val="0"/>
          <w:sz w:val="16"/>
          <w:szCs w:val="16"/>
        </w:rPr>
        <w:footnoteRef/>
      </w:r>
      <w:r w:rsidRPr="007B6471">
        <w:rPr>
          <w:rFonts w:asciiTheme="majorHAnsi" w:hAnsiTheme="majorHAnsi" w:cstheme="majorHAnsi"/>
          <w:b w:val="0"/>
          <w:sz w:val="16"/>
          <w:szCs w:val="16"/>
          <w:lang w:val="ro-MD"/>
        </w:rPr>
        <w:t xml:space="preserve"> Regulamentul cu privire la activitatea grupului de lucru pentru achiziții, aprobat prin Hotărârea Guvernului nr.667 din 27.05.2016</w:t>
      </w:r>
      <w:r>
        <w:rPr>
          <w:rFonts w:asciiTheme="majorHAnsi" w:hAnsiTheme="majorHAnsi" w:cstheme="majorHAnsi"/>
          <w:b w:val="0"/>
          <w:sz w:val="16"/>
          <w:szCs w:val="16"/>
          <w:lang w:val="ro-MD"/>
        </w:rPr>
        <w:t xml:space="preserve"> </w:t>
      </w:r>
      <w:r w:rsidRPr="007B6471">
        <w:rPr>
          <w:rFonts w:asciiTheme="majorHAnsi" w:hAnsiTheme="majorHAnsi" w:cstheme="majorHAnsi"/>
          <w:b w:val="0"/>
          <w:sz w:val="16"/>
          <w:szCs w:val="16"/>
          <w:lang w:val="ro-MD"/>
        </w:rPr>
        <w:t xml:space="preserve">(în continuare - Regulamentul aprobat prin Hotărârea Guvernului nr.667 din 27.05.2016), abrogat prin Hotărârea Guvernului nr.10 din 20.01.2021 </w:t>
      </w:r>
      <w:r w:rsidRPr="007B6471">
        <w:rPr>
          <w:rStyle w:val="Strong"/>
          <w:rFonts w:asciiTheme="majorHAnsi" w:hAnsiTheme="majorHAnsi" w:cstheme="majorHAnsi"/>
          <w:bCs/>
          <w:sz w:val="16"/>
          <w:szCs w:val="16"/>
        </w:rPr>
        <w:t>pentru aprobarea Regulamentului cu privire la activitatea grupului de lucru în domeniul achizițiilor publice, în vigoare din 05.02.2021.</w:t>
      </w:r>
      <w:r w:rsidRPr="00D201C6">
        <w:rPr>
          <w:rFonts w:asciiTheme="majorHAnsi" w:hAnsiTheme="majorHAnsi" w:cstheme="majorHAnsi"/>
          <w:sz w:val="16"/>
          <w:szCs w:val="16"/>
          <w:lang w:val="ro-MD"/>
        </w:rPr>
        <w:t> </w:t>
      </w:r>
    </w:p>
  </w:footnote>
  <w:footnote w:id="14">
    <w:p w:rsidR="008B1A3C" w:rsidRPr="00866777" w:rsidRDefault="008B1A3C" w:rsidP="004C7BE3">
      <w:pPr>
        <w:pStyle w:val="Default"/>
        <w:ind w:right="-334"/>
        <w:jc w:val="both"/>
        <w:rPr>
          <w:rFonts w:asciiTheme="majorHAnsi" w:hAnsiTheme="majorHAnsi" w:cstheme="majorHAnsi"/>
          <w:sz w:val="16"/>
          <w:szCs w:val="16"/>
          <w:lang w:val="en-US"/>
        </w:rPr>
      </w:pPr>
      <w:r w:rsidRPr="00866777">
        <w:rPr>
          <w:rStyle w:val="FootnoteReference"/>
          <w:rFonts w:asciiTheme="majorHAnsi" w:hAnsiTheme="majorHAnsi" w:cstheme="majorHAnsi"/>
          <w:sz w:val="16"/>
          <w:szCs w:val="16"/>
        </w:rPr>
        <w:footnoteRef/>
      </w:r>
      <w:r>
        <w:rPr>
          <w:rFonts w:asciiTheme="majorHAnsi" w:hAnsiTheme="majorHAnsi" w:cstheme="majorHAnsi"/>
          <w:sz w:val="16"/>
          <w:szCs w:val="16"/>
        </w:rPr>
        <w:t xml:space="preserve"> Pct.2 și </w:t>
      </w:r>
      <w:r w:rsidRPr="00866777">
        <w:rPr>
          <w:rFonts w:asciiTheme="majorHAnsi" w:hAnsiTheme="majorHAnsi" w:cstheme="majorHAnsi"/>
          <w:sz w:val="16"/>
          <w:szCs w:val="16"/>
        </w:rPr>
        <w:t>pct.18 din Regulamentul cu privire la modul de planificare a contractelor de achiziții publice, aprobat prin Hotărârea Guvernului nr.1419 din 28.12.2016</w:t>
      </w:r>
      <w:r>
        <w:rPr>
          <w:rFonts w:asciiTheme="majorHAnsi" w:hAnsiTheme="majorHAnsi" w:cstheme="majorHAnsi"/>
          <w:sz w:val="16"/>
          <w:szCs w:val="16"/>
        </w:rPr>
        <w:t xml:space="preserve"> (în continuare - </w:t>
      </w:r>
      <w:r w:rsidRPr="00866777">
        <w:rPr>
          <w:rFonts w:asciiTheme="majorHAnsi" w:hAnsiTheme="majorHAnsi" w:cstheme="majorHAnsi"/>
          <w:sz w:val="16"/>
          <w:szCs w:val="16"/>
        </w:rPr>
        <w:t>Regulamentul aprobat prin Hotărârea Guvernului nr.1419 din 28.12.2016</w:t>
      </w:r>
      <w:r>
        <w:rPr>
          <w:rFonts w:asciiTheme="majorHAnsi" w:hAnsiTheme="majorHAnsi" w:cstheme="majorHAnsi"/>
          <w:sz w:val="16"/>
          <w:szCs w:val="16"/>
        </w:rPr>
        <w:t>)</w:t>
      </w:r>
      <w:r w:rsidRPr="00866777">
        <w:rPr>
          <w:rFonts w:asciiTheme="majorHAnsi" w:hAnsiTheme="majorHAnsi" w:cstheme="majorHAnsi"/>
          <w:sz w:val="16"/>
          <w:szCs w:val="16"/>
        </w:rPr>
        <w:t>.</w:t>
      </w:r>
    </w:p>
  </w:footnote>
  <w:footnote w:id="15">
    <w:p w:rsidR="008B1A3C" w:rsidRPr="00866777" w:rsidRDefault="008B1A3C" w:rsidP="004C7BE3">
      <w:pPr>
        <w:spacing w:after="0" w:line="240" w:lineRule="auto"/>
        <w:ind w:right="-334"/>
        <w:jc w:val="both"/>
        <w:rPr>
          <w:rFonts w:asciiTheme="majorHAnsi" w:hAnsiTheme="majorHAnsi" w:cstheme="majorHAnsi"/>
          <w:sz w:val="16"/>
          <w:szCs w:val="16"/>
          <w:u w:val="single"/>
        </w:rPr>
      </w:pPr>
      <w:r w:rsidRPr="00866777">
        <w:rPr>
          <w:rFonts w:asciiTheme="majorHAnsi" w:hAnsiTheme="majorHAnsi" w:cstheme="majorHAnsi"/>
          <w:sz w:val="16"/>
          <w:szCs w:val="16"/>
          <w:vertAlign w:val="superscript"/>
        </w:rPr>
        <w:footnoteRef/>
      </w:r>
      <w:r w:rsidRPr="00866777">
        <w:rPr>
          <w:rFonts w:asciiTheme="majorHAnsi" w:hAnsiTheme="majorHAnsi" w:cstheme="majorHAnsi"/>
          <w:sz w:val="16"/>
          <w:szCs w:val="16"/>
        </w:rPr>
        <w:t xml:space="preserve"> </w:t>
      </w:r>
      <w:r w:rsidRPr="00866777">
        <w:rPr>
          <w:rFonts w:asciiTheme="majorHAnsi" w:eastAsia="Times New Roman" w:hAnsiTheme="majorHAnsi" w:cstheme="majorHAnsi"/>
          <w:sz w:val="16"/>
          <w:szCs w:val="16"/>
        </w:rPr>
        <w:t>Planul de achiziții a</w:t>
      </w:r>
      <w:r>
        <w:rPr>
          <w:rFonts w:asciiTheme="majorHAnsi" w:eastAsia="Times New Roman" w:hAnsiTheme="majorHAnsi" w:cstheme="majorHAnsi"/>
          <w:sz w:val="16"/>
          <w:szCs w:val="16"/>
        </w:rPr>
        <w:t>le</w:t>
      </w:r>
      <w:r w:rsidRPr="00866777">
        <w:rPr>
          <w:rFonts w:asciiTheme="majorHAnsi" w:eastAsia="Times New Roman" w:hAnsiTheme="majorHAnsi" w:cstheme="majorHAnsi"/>
          <w:sz w:val="16"/>
          <w:szCs w:val="16"/>
        </w:rPr>
        <w:t xml:space="preserve"> bunurilor, serviciilor și lucrărilor pentru necesitățile sistemului penitenciar </w:t>
      </w:r>
      <w:r w:rsidRPr="008F34EC">
        <w:rPr>
          <w:rFonts w:asciiTheme="majorHAnsi" w:eastAsia="Times New Roman" w:hAnsiTheme="majorHAnsi" w:cstheme="majorHAnsi"/>
          <w:sz w:val="16"/>
          <w:szCs w:val="16"/>
        </w:rPr>
        <w:t xml:space="preserve">pentru </w:t>
      </w:r>
      <w:r w:rsidRPr="00AC1135">
        <w:rPr>
          <w:rFonts w:asciiTheme="majorHAnsi" w:eastAsia="Times New Roman" w:hAnsiTheme="majorHAnsi" w:cstheme="majorHAnsi"/>
          <w:sz w:val="16"/>
          <w:szCs w:val="16"/>
        </w:rPr>
        <w:t xml:space="preserve">semestrul I al </w:t>
      </w:r>
      <w:r w:rsidRPr="008F34EC">
        <w:rPr>
          <w:rFonts w:asciiTheme="majorHAnsi" w:eastAsia="Times New Roman" w:hAnsiTheme="majorHAnsi" w:cstheme="majorHAnsi"/>
          <w:sz w:val="16"/>
          <w:szCs w:val="16"/>
        </w:rPr>
        <w:t>anul</w:t>
      </w:r>
      <w:r>
        <w:rPr>
          <w:rFonts w:asciiTheme="majorHAnsi" w:eastAsia="Times New Roman" w:hAnsiTheme="majorHAnsi" w:cstheme="majorHAnsi"/>
          <w:sz w:val="16"/>
          <w:szCs w:val="16"/>
        </w:rPr>
        <w:t>ui</w:t>
      </w:r>
      <w:r w:rsidRPr="008F34EC">
        <w:rPr>
          <w:rFonts w:asciiTheme="majorHAnsi" w:eastAsia="Times New Roman" w:hAnsiTheme="majorHAnsi" w:cstheme="majorHAnsi"/>
          <w:sz w:val="16"/>
          <w:szCs w:val="16"/>
        </w:rPr>
        <w:t xml:space="preserve"> 2019</w:t>
      </w:r>
      <w:r w:rsidRPr="00AC1135">
        <w:rPr>
          <w:rFonts w:asciiTheme="majorHAnsi" w:eastAsia="Times New Roman" w:hAnsiTheme="majorHAnsi" w:cstheme="majorHAnsi"/>
          <w:sz w:val="16"/>
          <w:szCs w:val="16"/>
        </w:rPr>
        <w:t xml:space="preserve"> (</w:t>
      </w:r>
      <w:r w:rsidRPr="008F34EC">
        <w:rPr>
          <w:rFonts w:asciiTheme="majorHAnsi" w:eastAsia="Times New Roman" w:hAnsiTheme="majorHAnsi" w:cstheme="majorHAnsi"/>
          <w:sz w:val="16"/>
          <w:szCs w:val="16"/>
        </w:rPr>
        <w:t>actualizat</w:t>
      </w:r>
      <w:r w:rsidRPr="00AC1135">
        <w:rPr>
          <w:rFonts w:asciiTheme="majorHAnsi" w:eastAsia="Times New Roman" w:hAnsiTheme="majorHAnsi" w:cstheme="majorHAnsi"/>
          <w:sz w:val="16"/>
          <w:szCs w:val="16"/>
        </w:rPr>
        <w:t>)</w:t>
      </w:r>
      <w:r w:rsidRPr="008F34EC">
        <w:rPr>
          <w:rFonts w:asciiTheme="majorHAnsi" w:eastAsia="Times New Roman" w:hAnsiTheme="majorHAnsi" w:cstheme="majorHAnsi"/>
          <w:sz w:val="16"/>
          <w:szCs w:val="16"/>
        </w:rPr>
        <w:t xml:space="preserve">, aprobat de către conducerea </w:t>
      </w:r>
      <w:r w:rsidRPr="007E4206">
        <w:rPr>
          <w:rFonts w:asciiTheme="majorHAnsi" w:eastAsia="Times New Roman" w:hAnsiTheme="majorHAnsi" w:cstheme="majorHAnsi"/>
          <w:sz w:val="16"/>
          <w:szCs w:val="16"/>
        </w:rPr>
        <w:t xml:space="preserve">ANP la 28.06.2019: </w:t>
      </w:r>
      <w:r w:rsidRPr="007E4206">
        <w:rPr>
          <w:rFonts w:asciiTheme="majorHAnsi" w:eastAsia="Times New Roman" w:hAnsiTheme="majorHAnsi" w:cstheme="majorHAnsi"/>
          <w:b/>
          <w:sz w:val="16"/>
          <w:szCs w:val="16"/>
        </w:rPr>
        <w:t>Sursa:</w:t>
      </w:r>
      <w:r w:rsidRPr="00E074C5">
        <w:rPr>
          <w:rFonts w:asciiTheme="majorHAnsi" w:eastAsia="Times New Roman" w:hAnsiTheme="majorHAnsi" w:cstheme="majorHAnsi"/>
          <w:sz w:val="16"/>
          <w:szCs w:val="16"/>
        </w:rPr>
        <w:t xml:space="preserve"> </w:t>
      </w:r>
      <w:hyperlink r:id="rId1" w:history="1">
        <w:r w:rsidRPr="008F34EC">
          <w:rPr>
            <w:rStyle w:val="Hyperlink"/>
            <w:rFonts w:asciiTheme="majorHAnsi" w:hAnsiTheme="majorHAnsi" w:cstheme="majorHAnsi"/>
            <w:color w:val="auto"/>
            <w:sz w:val="16"/>
            <w:szCs w:val="16"/>
          </w:rPr>
          <w:t>http://drive.google.com/file/d/1_Zsfs2pJF4Uv4oAqpBm4BvK1RlOAiCf3/view</w:t>
        </w:r>
      </w:hyperlink>
      <w:r w:rsidRPr="008F34EC">
        <w:rPr>
          <w:rFonts w:asciiTheme="majorHAnsi" w:eastAsia="Times New Roman" w:hAnsiTheme="majorHAnsi" w:cstheme="majorHAnsi"/>
          <w:sz w:val="16"/>
          <w:szCs w:val="16"/>
          <w:u w:val="single"/>
        </w:rPr>
        <w:t>.</w:t>
      </w:r>
      <w:r w:rsidRPr="00866777">
        <w:rPr>
          <w:rFonts w:asciiTheme="majorHAnsi" w:hAnsiTheme="majorHAnsi" w:cstheme="majorHAnsi"/>
          <w:sz w:val="16"/>
          <w:szCs w:val="16"/>
          <w:u w:val="single"/>
        </w:rPr>
        <w:t xml:space="preserve"> </w:t>
      </w:r>
    </w:p>
  </w:footnote>
  <w:footnote w:id="16">
    <w:p w:rsidR="008B1A3C" w:rsidRPr="00C3331B" w:rsidRDefault="008B1A3C" w:rsidP="00E656BF">
      <w:pPr>
        <w:pStyle w:val="FootnoteText"/>
        <w:rPr>
          <w:rFonts w:asciiTheme="majorHAnsi" w:hAnsiTheme="majorHAnsi" w:cstheme="majorHAnsi"/>
          <w:sz w:val="16"/>
          <w:szCs w:val="16"/>
        </w:rPr>
      </w:pPr>
      <w:r w:rsidRPr="00C3331B">
        <w:rPr>
          <w:rStyle w:val="FootnoteReference"/>
          <w:rFonts w:asciiTheme="majorHAnsi" w:hAnsiTheme="majorHAnsi" w:cstheme="majorHAnsi"/>
          <w:sz w:val="16"/>
          <w:szCs w:val="16"/>
        </w:rPr>
        <w:footnoteRef/>
      </w:r>
      <w:r w:rsidRPr="00C3331B">
        <w:rPr>
          <w:rFonts w:asciiTheme="majorHAnsi" w:hAnsiTheme="majorHAnsi" w:cstheme="majorHAnsi"/>
          <w:sz w:val="16"/>
          <w:szCs w:val="16"/>
        </w:rPr>
        <w:t xml:space="preserve"> Legea nr.229 din 23.09.2010. </w:t>
      </w:r>
    </w:p>
  </w:footnote>
  <w:footnote w:id="17">
    <w:p w:rsidR="008B1A3C" w:rsidRPr="009A30E6" w:rsidRDefault="008B1A3C" w:rsidP="007B6471">
      <w:pPr>
        <w:spacing w:after="0" w:line="240" w:lineRule="auto"/>
        <w:ind w:right="-334"/>
        <w:jc w:val="both"/>
        <w:rPr>
          <w:rFonts w:asciiTheme="majorHAnsi" w:hAnsiTheme="majorHAnsi" w:cstheme="majorHAnsi"/>
          <w:sz w:val="16"/>
          <w:szCs w:val="16"/>
          <w:lang w:val="ro-MD"/>
        </w:rPr>
      </w:pPr>
      <w:r w:rsidRPr="009873F5">
        <w:rPr>
          <w:rFonts w:asciiTheme="majorHAnsi" w:hAnsiTheme="majorHAnsi" w:cstheme="majorHAnsi"/>
          <w:sz w:val="16"/>
          <w:szCs w:val="16"/>
          <w:vertAlign w:val="superscript"/>
        </w:rPr>
        <w:footnoteRef/>
      </w:r>
      <w:r w:rsidRPr="009A30E6">
        <w:rPr>
          <w:rFonts w:asciiTheme="majorHAnsi" w:hAnsiTheme="majorHAnsi" w:cstheme="majorHAnsi"/>
          <w:sz w:val="16"/>
          <w:szCs w:val="16"/>
        </w:rPr>
        <w:t xml:space="preserve"> Ordinul directorului interimar al Administrației Naționale a Penitenciarelor nr.51 din 29 mai 2018 </w:t>
      </w:r>
      <w:r>
        <w:rPr>
          <w:rFonts w:asciiTheme="majorHAnsi" w:hAnsiTheme="majorHAnsi" w:cstheme="majorHAnsi"/>
          <w:sz w:val="16"/>
          <w:szCs w:val="16"/>
        </w:rPr>
        <w:t>„</w:t>
      </w:r>
      <w:r w:rsidRPr="009A30E6">
        <w:rPr>
          <w:rFonts w:asciiTheme="majorHAnsi" w:hAnsiTheme="majorHAnsi" w:cstheme="majorHAnsi"/>
          <w:sz w:val="16"/>
          <w:szCs w:val="16"/>
        </w:rPr>
        <w:t>Cu privire la descentralizarea achizițiilor publice de bunuri, lucrări și servicii din cadrul ANP</w:t>
      </w:r>
      <w:r>
        <w:rPr>
          <w:rFonts w:asciiTheme="majorHAnsi" w:hAnsiTheme="majorHAnsi" w:cstheme="majorHAnsi"/>
          <w:sz w:val="16"/>
          <w:szCs w:val="16"/>
        </w:rPr>
        <w:t>”</w:t>
      </w:r>
      <w:r w:rsidRPr="009A30E6">
        <w:rPr>
          <w:rFonts w:asciiTheme="majorHAnsi" w:hAnsiTheme="majorHAnsi" w:cstheme="majorHAnsi"/>
          <w:sz w:val="16"/>
          <w:szCs w:val="16"/>
        </w:rPr>
        <w:t xml:space="preserve">. </w:t>
      </w:r>
    </w:p>
  </w:footnote>
  <w:footnote w:id="18">
    <w:p w:rsidR="008B1A3C" w:rsidRPr="009873F5" w:rsidRDefault="008B1A3C" w:rsidP="007B6471">
      <w:pPr>
        <w:spacing w:after="0" w:line="240" w:lineRule="auto"/>
        <w:ind w:right="-334"/>
        <w:jc w:val="both"/>
        <w:rPr>
          <w:rFonts w:asciiTheme="majorHAnsi" w:eastAsia="Times New Roman" w:hAnsiTheme="majorHAnsi" w:cstheme="majorHAnsi"/>
          <w:sz w:val="16"/>
          <w:szCs w:val="16"/>
        </w:rPr>
      </w:pPr>
      <w:r w:rsidRPr="009873F5">
        <w:rPr>
          <w:rStyle w:val="FootnoteReference"/>
          <w:rFonts w:asciiTheme="majorHAnsi" w:hAnsiTheme="majorHAnsi" w:cstheme="majorHAnsi"/>
          <w:sz w:val="16"/>
          <w:szCs w:val="16"/>
        </w:rPr>
        <w:footnoteRef/>
      </w:r>
      <w:r w:rsidRPr="009873F5">
        <w:rPr>
          <w:rFonts w:asciiTheme="majorHAnsi" w:hAnsiTheme="majorHAnsi" w:cstheme="majorHAnsi"/>
          <w:sz w:val="16"/>
          <w:szCs w:val="16"/>
        </w:rPr>
        <w:t xml:space="preserve"> Valoarea totală a achizițiilor de</w:t>
      </w:r>
      <w:r w:rsidRPr="009873F5">
        <w:rPr>
          <w:rFonts w:asciiTheme="majorHAnsi" w:eastAsia="Times New Roman" w:hAnsiTheme="majorHAnsi" w:cstheme="majorHAnsi"/>
          <w:sz w:val="16"/>
          <w:szCs w:val="16"/>
        </w:rPr>
        <w:t xml:space="preserve"> </w:t>
      </w:r>
      <w:r>
        <w:rPr>
          <w:rFonts w:asciiTheme="majorHAnsi" w:eastAsia="Times New Roman" w:hAnsiTheme="majorHAnsi" w:cstheme="majorHAnsi"/>
          <w:sz w:val="16"/>
          <w:szCs w:val="16"/>
        </w:rPr>
        <w:t xml:space="preserve">63579,8 </w:t>
      </w:r>
      <w:r w:rsidRPr="009873F5">
        <w:rPr>
          <w:rFonts w:asciiTheme="majorHAnsi" w:eastAsia="Times New Roman" w:hAnsiTheme="majorHAnsi" w:cstheme="majorHAnsi"/>
          <w:sz w:val="16"/>
          <w:szCs w:val="16"/>
        </w:rPr>
        <w:t xml:space="preserve">mii lei a inclus servicii medicale de </w:t>
      </w:r>
      <w:r>
        <w:rPr>
          <w:rFonts w:asciiTheme="majorHAnsi" w:eastAsia="Times New Roman" w:hAnsiTheme="majorHAnsi" w:cstheme="majorHAnsi"/>
          <w:sz w:val="16"/>
          <w:szCs w:val="16"/>
        </w:rPr>
        <w:t>6757,8</w:t>
      </w:r>
      <w:r w:rsidRPr="009873F5">
        <w:rPr>
          <w:rFonts w:asciiTheme="majorHAnsi" w:eastAsia="Times New Roman" w:hAnsiTheme="majorHAnsi" w:cstheme="majorHAnsi"/>
          <w:sz w:val="16"/>
          <w:szCs w:val="16"/>
        </w:rPr>
        <w:t xml:space="preserve"> mii lei, mașini și utilaje de 1</w:t>
      </w:r>
      <w:r>
        <w:rPr>
          <w:rFonts w:asciiTheme="majorHAnsi" w:eastAsia="Times New Roman" w:hAnsiTheme="majorHAnsi" w:cstheme="majorHAnsi"/>
          <w:sz w:val="16"/>
          <w:szCs w:val="16"/>
        </w:rPr>
        <w:t>3926,7</w:t>
      </w:r>
      <w:r w:rsidRPr="009873F5">
        <w:rPr>
          <w:rFonts w:asciiTheme="majorHAnsi" w:eastAsia="Times New Roman" w:hAnsiTheme="majorHAnsi" w:cstheme="majorHAnsi"/>
          <w:sz w:val="16"/>
          <w:szCs w:val="16"/>
        </w:rPr>
        <w:t xml:space="preserve"> mii lei, mijloace de transport de 1</w:t>
      </w:r>
      <w:r>
        <w:rPr>
          <w:rFonts w:asciiTheme="majorHAnsi" w:eastAsia="Times New Roman" w:hAnsiTheme="majorHAnsi" w:cstheme="majorHAnsi"/>
          <w:sz w:val="16"/>
          <w:szCs w:val="16"/>
        </w:rPr>
        <w:t>56,9</w:t>
      </w:r>
      <w:r w:rsidRPr="009873F5">
        <w:rPr>
          <w:rFonts w:asciiTheme="majorHAnsi" w:eastAsia="Times New Roman" w:hAnsiTheme="majorHAnsi" w:cstheme="majorHAnsi"/>
          <w:sz w:val="16"/>
          <w:szCs w:val="16"/>
        </w:rPr>
        <w:t xml:space="preserve"> mii lei, unelte și scule, inventar de producere și gospodăresc de </w:t>
      </w:r>
      <w:r>
        <w:rPr>
          <w:rFonts w:asciiTheme="majorHAnsi" w:eastAsia="Times New Roman" w:hAnsiTheme="majorHAnsi" w:cstheme="majorHAnsi"/>
          <w:sz w:val="16"/>
          <w:szCs w:val="16"/>
        </w:rPr>
        <w:t>4259,9</w:t>
      </w:r>
      <w:r w:rsidRPr="009873F5">
        <w:rPr>
          <w:rFonts w:asciiTheme="majorHAnsi" w:eastAsia="Times New Roman" w:hAnsiTheme="majorHAnsi" w:cstheme="majorHAnsi"/>
          <w:sz w:val="16"/>
          <w:szCs w:val="16"/>
        </w:rPr>
        <w:t xml:space="preserve"> mii lei, combustibil, carburanți și lubrefianți de </w:t>
      </w:r>
      <w:r>
        <w:rPr>
          <w:rFonts w:asciiTheme="majorHAnsi" w:eastAsia="Times New Roman" w:hAnsiTheme="majorHAnsi" w:cstheme="majorHAnsi"/>
          <w:sz w:val="16"/>
          <w:szCs w:val="16"/>
        </w:rPr>
        <w:t>13626,7</w:t>
      </w:r>
      <w:r w:rsidRPr="009873F5">
        <w:rPr>
          <w:rFonts w:asciiTheme="majorHAnsi" w:eastAsia="Times New Roman" w:hAnsiTheme="majorHAnsi" w:cstheme="majorHAnsi"/>
          <w:sz w:val="16"/>
          <w:szCs w:val="16"/>
        </w:rPr>
        <w:t xml:space="preserve"> mii lei, medicamente și materiale sanitare de </w:t>
      </w:r>
      <w:r>
        <w:rPr>
          <w:rFonts w:asciiTheme="majorHAnsi" w:eastAsia="Times New Roman" w:hAnsiTheme="majorHAnsi" w:cstheme="majorHAnsi"/>
          <w:sz w:val="16"/>
          <w:szCs w:val="16"/>
        </w:rPr>
        <w:t>6512,4</w:t>
      </w:r>
      <w:r w:rsidRPr="009873F5">
        <w:rPr>
          <w:rFonts w:asciiTheme="majorHAnsi" w:eastAsia="Times New Roman" w:hAnsiTheme="majorHAnsi" w:cstheme="majorHAnsi"/>
          <w:sz w:val="16"/>
          <w:szCs w:val="16"/>
        </w:rPr>
        <w:t xml:space="preserve"> mii lei, materiale de construcție de </w:t>
      </w:r>
      <w:r>
        <w:rPr>
          <w:rFonts w:asciiTheme="majorHAnsi" w:eastAsia="Times New Roman" w:hAnsiTheme="majorHAnsi" w:cstheme="majorHAnsi"/>
          <w:sz w:val="16"/>
          <w:szCs w:val="16"/>
        </w:rPr>
        <w:t>8887,3</w:t>
      </w:r>
      <w:r w:rsidRPr="009873F5">
        <w:rPr>
          <w:rFonts w:asciiTheme="majorHAnsi" w:eastAsia="Times New Roman" w:hAnsiTheme="majorHAnsi" w:cstheme="majorHAnsi"/>
          <w:sz w:val="16"/>
          <w:szCs w:val="16"/>
        </w:rPr>
        <w:t xml:space="preserve"> mii lei, accesorii de pat, îmbrăcăminte, încălțăminte de </w:t>
      </w:r>
      <w:r>
        <w:rPr>
          <w:rFonts w:asciiTheme="majorHAnsi" w:eastAsia="Times New Roman" w:hAnsiTheme="majorHAnsi" w:cstheme="majorHAnsi"/>
          <w:sz w:val="16"/>
          <w:szCs w:val="16"/>
        </w:rPr>
        <w:t>9452,1</w:t>
      </w:r>
      <w:r w:rsidRPr="009873F5">
        <w:rPr>
          <w:rFonts w:asciiTheme="majorHAnsi" w:eastAsia="Times New Roman" w:hAnsiTheme="majorHAnsi" w:cstheme="majorHAnsi"/>
          <w:sz w:val="16"/>
          <w:szCs w:val="16"/>
        </w:rPr>
        <w:t xml:space="preserve"> mii lei.  </w:t>
      </w:r>
    </w:p>
  </w:footnote>
  <w:footnote w:id="19">
    <w:p w:rsidR="008B1A3C" w:rsidRPr="009873F5" w:rsidRDefault="008B1A3C" w:rsidP="007B6471">
      <w:pPr>
        <w:spacing w:after="0" w:line="240" w:lineRule="auto"/>
        <w:ind w:right="-334"/>
        <w:jc w:val="both"/>
        <w:rPr>
          <w:rFonts w:asciiTheme="majorHAnsi" w:hAnsiTheme="majorHAnsi" w:cstheme="majorHAnsi"/>
          <w:sz w:val="16"/>
          <w:szCs w:val="16"/>
          <w:lang w:val="ro-MD"/>
        </w:rPr>
      </w:pPr>
      <w:r w:rsidRPr="009873F5">
        <w:rPr>
          <w:rFonts w:asciiTheme="majorHAnsi" w:hAnsiTheme="majorHAnsi" w:cstheme="majorHAnsi"/>
          <w:sz w:val="16"/>
          <w:szCs w:val="16"/>
          <w:vertAlign w:val="superscript"/>
        </w:rPr>
        <w:footnoteRef/>
      </w:r>
      <w:r w:rsidRPr="009873F5">
        <w:rPr>
          <w:rFonts w:asciiTheme="majorHAnsi" w:hAnsiTheme="majorHAnsi" w:cstheme="majorHAnsi"/>
          <w:sz w:val="16"/>
          <w:szCs w:val="16"/>
          <w:vertAlign w:val="superscript"/>
        </w:rPr>
        <w:t xml:space="preserve"> </w:t>
      </w:r>
      <w:r w:rsidRPr="009873F5">
        <w:rPr>
          <w:rFonts w:asciiTheme="majorHAnsi" w:hAnsiTheme="majorHAnsi" w:cstheme="majorHAnsi"/>
          <w:sz w:val="16"/>
          <w:szCs w:val="16"/>
        </w:rPr>
        <w:t xml:space="preserve">Ordinul directoului adjunct al Administrației Naționale a Penitenciarelor nr.82 din 25.02.2019 </w:t>
      </w:r>
      <w:r>
        <w:rPr>
          <w:rFonts w:asciiTheme="majorHAnsi" w:hAnsiTheme="majorHAnsi" w:cstheme="majorHAnsi"/>
          <w:sz w:val="16"/>
          <w:szCs w:val="16"/>
        </w:rPr>
        <w:t>„</w:t>
      </w:r>
      <w:r w:rsidRPr="009873F5">
        <w:rPr>
          <w:rFonts w:asciiTheme="majorHAnsi" w:hAnsiTheme="majorHAnsi" w:cstheme="majorHAnsi"/>
          <w:sz w:val="16"/>
          <w:szCs w:val="16"/>
        </w:rPr>
        <w:t>Cu privire la executarea Ho</w:t>
      </w:r>
      <w:r>
        <w:rPr>
          <w:rFonts w:asciiTheme="majorHAnsi" w:hAnsiTheme="majorHAnsi" w:cstheme="majorHAnsi"/>
          <w:sz w:val="16"/>
          <w:szCs w:val="16"/>
        </w:rPr>
        <w:t>tărârii Consiliului consultativ</w:t>
      </w:r>
      <w:r w:rsidRPr="009873F5">
        <w:rPr>
          <w:rFonts w:asciiTheme="majorHAnsi" w:hAnsiTheme="majorHAnsi" w:cstheme="majorHAnsi"/>
          <w:sz w:val="16"/>
          <w:szCs w:val="16"/>
        </w:rPr>
        <w:t xml:space="preserve"> al Administrației Naționale a Penitenciarelor nr.2 din 20 februarie 2019</w:t>
      </w:r>
      <w:r>
        <w:rPr>
          <w:rFonts w:asciiTheme="majorHAnsi" w:hAnsiTheme="majorHAnsi" w:cstheme="majorHAnsi"/>
          <w:sz w:val="16"/>
          <w:szCs w:val="16"/>
        </w:rPr>
        <w:t>”</w:t>
      </w:r>
      <w:r w:rsidRPr="009873F5">
        <w:rPr>
          <w:rFonts w:asciiTheme="majorHAnsi" w:hAnsiTheme="majorHAnsi" w:cstheme="majorHAnsi"/>
          <w:sz w:val="16"/>
          <w:szCs w:val="16"/>
        </w:rPr>
        <w:t>.</w:t>
      </w:r>
      <w:r>
        <w:rPr>
          <w:rFonts w:asciiTheme="majorHAnsi" w:hAnsiTheme="majorHAnsi" w:cstheme="majorHAnsi"/>
          <w:sz w:val="16"/>
          <w:szCs w:val="16"/>
        </w:rPr>
        <w:t xml:space="preserve"> </w:t>
      </w:r>
      <w:r w:rsidRPr="006E64F4">
        <w:rPr>
          <w:rFonts w:asciiTheme="majorHAnsi" w:hAnsiTheme="majorHAnsi" w:cstheme="majorHAnsi"/>
          <w:sz w:val="16"/>
          <w:szCs w:val="16"/>
          <w:lang w:val="ro-MD"/>
        </w:rPr>
        <w:t>Potrivit pct.25 din Regulamentul privind organizarea și funcționarea Administrației Naționale a Penitenciarelor, aprobat prin Hotărârea Guvernului nr.437 din 15.05.2018, deciziile Consiliului consultativ au caracter de recomandare și devin executorii dacă s</w:t>
      </w:r>
      <w:r>
        <w:rPr>
          <w:rFonts w:asciiTheme="majorHAnsi" w:hAnsiTheme="majorHAnsi" w:cstheme="majorHAnsi"/>
          <w:sz w:val="16"/>
          <w:szCs w:val="16"/>
          <w:lang w:val="ro-MD"/>
        </w:rPr>
        <w:t>u</w:t>
      </w:r>
      <w:r w:rsidRPr="006E64F4">
        <w:rPr>
          <w:rFonts w:asciiTheme="majorHAnsi" w:hAnsiTheme="majorHAnsi" w:cstheme="majorHAnsi"/>
          <w:sz w:val="16"/>
          <w:szCs w:val="16"/>
          <w:lang w:val="ro-MD"/>
        </w:rPr>
        <w:t>nt aprobate prin ordine al</w:t>
      </w:r>
      <w:r>
        <w:rPr>
          <w:rFonts w:asciiTheme="majorHAnsi" w:hAnsiTheme="majorHAnsi" w:cstheme="majorHAnsi"/>
          <w:sz w:val="16"/>
          <w:szCs w:val="16"/>
          <w:lang w:val="ro-MD"/>
        </w:rPr>
        <w:t>e</w:t>
      </w:r>
      <w:r w:rsidRPr="006E64F4">
        <w:rPr>
          <w:rFonts w:asciiTheme="majorHAnsi" w:hAnsiTheme="majorHAnsi" w:cstheme="majorHAnsi"/>
          <w:sz w:val="16"/>
          <w:szCs w:val="16"/>
          <w:lang w:val="ro-MD"/>
        </w:rPr>
        <w:t xml:space="preserve"> directorului Administrației</w:t>
      </w:r>
      <w:r>
        <w:rPr>
          <w:rFonts w:asciiTheme="majorHAnsi" w:hAnsiTheme="majorHAnsi" w:cstheme="majorHAnsi"/>
          <w:sz w:val="16"/>
          <w:szCs w:val="16"/>
          <w:lang w:val="ro-MD"/>
        </w:rPr>
        <w:t>.</w:t>
      </w:r>
    </w:p>
  </w:footnote>
  <w:footnote w:id="20">
    <w:p w:rsidR="008B1A3C" w:rsidRPr="006E64F4" w:rsidRDefault="008B1A3C" w:rsidP="007B6471">
      <w:pPr>
        <w:spacing w:after="0" w:line="240" w:lineRule="auto"/>
        <w:ind w:right="-334"/>
        <w:jc w:val="both"/>
        <w:rPr>
          <w:rFonts w:asciiTheme="majorHAnsi" w:hAnsiTheme="majorHAnsi"/>
          <w:sz w:val="16"/>
          <w:szCs w:val="16"/>
          <w:lang w:val="ro-MD"/>
        </w:rPr>
      </w:pPr>
      <w:r w:rsidRPr="00B107A5">
        <w:rPr>
          <w:rFonts w:asciiTheme="majorHAnsi" w:hAnsiTheme="majorHAnsi"/>
          <w:sz w:val="16"/>
          <w:szCs w:val="16"/>
          <w:vertAlign w:val="superscript"/>
        </w:rPr>
        <w:footnoteRef/>
      </w:r>
      <w:r w:rsidRPr="006E64F4">
        <w:rPr>
          <w:rFonts w:asciiTheme="majorHAnsi" w:hAnsiTheme="majorHAnsi"/>
          <w:sz w:val="16"/>
          <w:szCs w:val="16"/>
          <w:lang w:val="ro-MD"/>
        </w:rPr>
        <w:t xml:space="preserve"> Penitenciarul nr.1 - Taraclia, Penitenciarul nr.2 - Lipcani, Penitenciarul nr.3 - Leova, Penitenciarul nr.4 - Cricova, Penitenciarul nr.5 - Cahul, Penitenciarul nr.6 - Soroca, Penitenciarul nr.7 - Rusca, Penitenciarul nr.9 - Pruncul, Penitenciarul nr.11 - Bălți, Penitenciarul nr.13 - Chișinău, Penitenciarul nr.15 - Cricova, Penitenciarul nr.17 - Rezina, Penitenciarul nr.18 - Brănești.</w:t>
      </w:r>
    </w:p>
  </w:footnote>
  <w:footnote w:id="21">
    <w:p w:rsidR="008B1A3C" w:rsidRPr="00712ABE" w:rsidRDefault="008B1A3C" w:rsidP="00712ABE">
      <w:pPr>
        <w:spacing w:after="0"/>
        <w:ind w:right="-334"/>
        <w:jc w:val="both"/>
        <w:rPr>
          <w:rFonts w:asciiTheme="majorHAnsi" w:hAnsiTheme="majorHAnsi" w:cstheme="majorHAnsi"/>
          <w:sz w:val="16"/>
          <w:szCs w:val="16"/>
        </w:rPr>
      </w:pPr>
      <w:r w:rsidRPr="00712ABE">
        <w:rPr>
          <w:rFonts w:asciiTheme="majorHAnsi" w:hAnsiTheme="majorHAnsi" w:cstheme="majorHAnsi"/>
          <w:sz w:val="16"/>
          <w:szCs w:val="16"/>
          <w:vertAlign w:val="superscript"/>
        </w:rPr>
        <w:footnoteRef/>
      </w:r>
      <w:r w:rsidRPr="00712ABE">
        <w:rPr>
          <w:rFonts w:asciiTheme="majorHAnsi" w:hAnsiTheme="majorHAnsi" w:cstheme="majorHAnsi"/>
          <w:sz w:val="16"/>
          <w:szCs w:val="16"/>
          <w:vertAlign w:val="superscript"/>
        </w:rPr>
        <w:t xml:space="preserve"> </w:t>
      </w:r>
      <w:r w:rsidRPr="00712ABE">
        <w:rPr>
          <w:rFonts w:asciiTheme="majorHAnsi" w:hAnsiTheme="majorHAnsi" w:cstheme="majorHAnsi"/>
          <w:sz w:val="16"/>
          <w:szCs w:val="16"/>
        </w:rPr>
        <w:t xml:space="preserve">Ordinul directorului interimar al Administrației Naționale a Penitenciarelor nr.6 din 10 ianuarie 2020 </w:t>
      </w:r>
      <w:r>
        <w:rPr>
          <w:rFonts w:asciiTheme="majorHAnsi" w:hAnsiTheme="majorHAnsi" w:cstheme="majorHAnsi"/>
          <w:sz w:val="16"/>
          <w:szCs w:val="16"/>
        </w:rPr>
        <w:t>„</w:t>
      </w:r>
      <w:r w:rsidRPr="00712ABE">
        <w:rPr>
          <w:rFonts w:asciiTheme="majorHAnsi" w:hAnsiTheme="majorHAnsi" w:cstheme="majorHAnsi"/>
          <w:sz w:val="16"/>
          <w:szCs w:val="16"/>
        </w:rPr>
        <w:t>Cu privire la realizarea achizițiilor publice în cadrul Sistemului administrației penitenciare</w:t>
      </w:r>
      <w:r>
        <w:rPr>
          <w:rFonts w:asciiTheme="majorHAnsi" w:hAnsiTheme="majorHAnsi" w:cstheme="majorHAnsi"/>
          <w:sz w:val="16"/>
          <w:szCs w:val="16"/>
        </w:rPr>
        <w:t>”</w:t>
      </w:r>
      <w:r w:rsidRPr="00712ABE">
        <w:rPr>
          <w:rFonts w:asciiTheme="majorHAnsi" w:hAnsiTheme="majorHAnsi" w:cstheme="majorHAnsi"/>
          <w:sz w:val="16"/>
          <w:szCs w:val="16"/>
        </w:rPr>
        <w:t>.</w:t>
      </w:r>
    </w:p>
  </w:footnote>
  <w:footnote w:id="22">
    <w:p w:rsidR="008B1A3C" w:rsidRPr="00712ABE" w:rsidRDefault="008B1A3C" w:rsidP="00AA432D">
      <w:pPr>
        <w:spacing w:after="0" w:line="240" w:lineRule="auto"/>
        <w:ind w:right="-334"/>
        <w:jc w:val="both"/>
        <w:rPr>
          <w:rFonts w:asciiTheme="majorHAnsi" w:hAnsiTheme="majorHAnsi" w:cstheme="majorHAnsi"/>
          <w:sz w:val="16"/>
          <w:szCs w:val="16"/>
        </w:rPr>
      </w:pPr>
      <w:r w:rsidRPr="00712ABE">
        <w:rPr>
          <w:rStyle w:val="FootnoteReference"/>
          <w:rFonts w:asciiTheme="majorHAnsi" w:hAnsiTheme="majorHAnsi" w:cstheme="majorHAnsi"/>
          <w:sz w:val="16"/>
          <w:szCs w:val="16"/>
        </w:rPr>
        <w:footnoteRef/>
      </w:r>
      <w:r w:rsidRPr="00712ABE">
        <w:rPr>
          <w:rFonts w:asciiTheme="majorHAnsi" w:hAnsiTheme="majorHAnsi" w:cstheme="majorHAnsi"/>
          <w:sz w:val="16"/>
          <w:szCs w:val="16"/>
        </w:rPr>
        <w:t xml:space="preserve"> Hotărârea Guvernului nr.609 din 29.05.2006 privind normele minime de alimentare zilnică și obiecte de toaletă și menaj a</w:t>
      </w:r>
      <w:r>
        <w:rPr>
          <w:rFonts w:asciiTheme="majorHAnsi" w:hAnsiTheme="majorHAnsi" w:cstheme="majorHAnsi"/>
          <w:sz w:val="16"/>
          <w:szCs w:val="16"/>
        </w:rPr>
        <w:t>le</w:t>
      </w:r>
      <w:r w:rsidRPr="00712ABE">
        <w:rPr>
          <w:rFonts w:asciiTheme="majorHAnsi" w:hAnsiTheme="majorHAnsi" w:cstheme="majorHAnsi"/>
          <w:sz w:val="16"/>
          <w:szCs w:val="16"/>
        </w:rPr>
        <w:t xml:space="preserve"> deținuților.</w:t>
      </w:r>
    </w:p>
  </w:footnote>
  <w:footnote w:id="23">
    <w:p w:rsidR="008B1A3C" w:rsidRPr="004E401A" w:rsidRDefault="008B1A3C" w:rsidP="00AA432D">
      <w:pPr>
        <w:pStyle w:val="FootnoteText"/>
        <w:ind w:right="-334"/>
        <w:jc w:val="both"/>
        <w:rPr>
          <w:rFonts w:asciiTheme="majorHAnsi" w:hAnsiTheme="majorHAnsi" w:cstheme="majorHAnsi"/>
          <w:sz w:val="16"/>
          <w:szCs w:val="16"/>
        </w:rPr>
      </w:pPr>
      <w:r w:rsidRPr="004E401A">
        <w:rPr>
          <w:rStyle w:val="FootnoteReference"/>
          <w:rFonts w:asciiTheme="majorHAnsi" w:hAnsiTheme="majorHAnsi" w:cstheme="majorHAnsi"/>
          <w:sz w:val="16"/>
          <w:szCs w:val="16"/>
        </w:rPr>
        <w:footnoteRef/>
      </w:r>
      <w:r w:rsidRPr="004E401A">
        <w:rPr>
          <w:rFonts w:asciiTheme="majorHAnsi" w:hAnsiTheme="majorHAnsi" w:cstheme="majorHAnsi"/>
          <w:sz w:val="16"/>
          <w:szCs w:val="16"/>
        </w:rPr>
        <w:t xml:space="preserve"> Entitățile au utilizat diferite criterii pentru determinarea număr</w:t>
      </w:r>
      <w:r>
        <w:rPr>
          <w:rFonts w:asciiTheme="majorHAnsi" w:hAnsiTheme="majorHAnsi" w:cstheme="majorHAnsi"/>
          <w:sz w:val="16"/>
          <w:szCs w:val="16"/>
        </w:rPr>
        <w:t>u</w:t>
      </w:r>
      <w:r w:rsidRPr="004E401A">
        <w:rPr>
          <w:rFonts w:asciiTheme="majorHAnsi" w:hAnsiTheme="majorHAnsi" w:cstheme="majorHAnsi"/>
          <w:sz w:val="16"/>
          <w:szCs w:val="16"/>
        </w:rPr>
        <w:t>lui de condamnați (numărul mediu de condamnați pentru o anumită perioadă, numărul de condamnați la data inițierii procedurii de achiziție,</w:t>
      </w:r>
      <w:r>
        <w:rPr>
          <w:rFonts w:asciiTheme="majorHAnsi" w:hAnsiTheme="majorHAnsi" w:cstheme="majorHAnsi"/>
          <w:sz w:val="16"/>
          <w:szCs w:val="16"/>
        </w:rPr>
        <w:t xml:space="preserve"> numărul condamnaților conform plafonului de detenție</w:t>
      </w:r>
      <w:r w:rsidRPr="004E401A">
        <w:rPr>
          <w:rFonts w:asciiTheme="majorHAnsi" w:hAnsiTheme="majorHAnsi" w:cstheme="majorHAnsi"/>
          <w:sz w:val="16"/>
          <w:szCs w:val="16"/>
        </w:rPr>
        <w:t xml:space="preserve"> etc). </w:t>
      </w:r>
    </w:p>
  </w:footnote>
  <w:footnote w:id="24">
    <w:p w:rsidR="008B1A3C" w:rsidRPr="00442627" w:rsidRDefault="008B1A3C" w:rsidP="00442627">
      <w:pPr>
        <w:pStyle w:val="FootnoteText"/>
        <w:ind w:right="-334"/>
        <w:jc w:val="both"/>
        <w:rPr>
          <w:sz w:val="16"/>
          <w:szCs w:val="16"/>
        </w:rPr>
      </w:pPr>
      <w:r w:rsidRPr="00442627">
        <w:rPr>
          <w:rStyle w:val="FootnoteReference"/>
          <w:sz w:val="16"/>
          <w:szCs w:val="16"/>
        </w:rPr>
        <w:footnoteRef/>
      </w:r>
      <w:r w:rsidRPr="00442627">
        <w:rPr>
          <w:sz w:val="16"/>
          <w:szCs w:val="16"/>
        </w:rPr>
        <w:t xml:space="preserve"> </w:t>
      </w:r>
      <w:r w:rsidRPr="00442627">
        <w:rPr>
          <w:rFonts w:asciiTheme="majorHAnsi" w:hAnsiTheme="majorHAnsi"/>
          <w:sz w:val="16"/>
          <w:szCs w:val="16"/>
          <w:shd w:val="clear" w:color="auto" w:fill="FFFFFF"/>
        </w:rPr>
        <w:t>Regulamentul privind achiziția bunurilor și serviciilor prin cererea ofertelor de prețuri</w:t>
      </w:r>
      <w:r>
        <w:rPr>
          <w:rFonts w:asciiTheme="majorHAnsi" w:hAnsiTheme="majorHAnsi"/>
          <w:sz w:val="16"/>
          <w:szCs w:val="16"/>
          <w:shd w:val="clear" w:color="auto" w:fill="FFFFFF"/>
        </w:rPr>
        <w:t>,</w:t>
      </w:r>
      <w:r w:rsidRPr="00442627">
        <w:rPr>
          <w:rFonts w:asciiTheme="majorHAnsi" w:hAnsiTheme="majorHAnsi"/>
          <w:sz w:val="16"/>
          <w:szCs w:val="16"/>
          <w:shd w:val="clear" w:color="auto" w:fill="FFFFFF"/>
        </w:rPr>
        <w:t xml:space="preserve"> aprobat prin Hotărârea Guvernului nr.987 din 10.10.2018</w:t>
      </w:r>
      <w:r>
        <w:rPr>
          <w:rFonts w:asciiTheme="majorHAnsi" w:hAnsiTheme="majorHAnsi"/>
          <w:sz w:val="16"/>
          <w:szCs w:val="16"/>
          <w:shd w:val="clear" w:color="auto" w:fill="FFFFFF"/>
        </w:rPr>
        <w:t xml:space="preserve">  (în continuare – Regulamentul aprobat prin </w:t>
      </w:r>
      <w:r w:rsidRPr="00442627">
        <w:rPr>
          <w:rFonts w:asciiTheme="majorHAnsi" w:hAnsiTheme="majorHAnsi"/>
          <w:sz w:val="16"/>
          <w:szCs w:val="16"/>
          <w:shd w:val="clear" w:color="auto" w:fill="FFFFFF"/>
        </w:rPr>
        <w:t>Hotărârea Guvernului nr.987 din 10.10.2018</w:t>
      </w:r>
      <w:r>
        <w:rPr>
          <w:rFonts w:asciiTheme="majorHAnsi" w:hAnsiTheme="majorHAnsi"/>
          <w:sz w:val="16"/>
          <w:szCs w:val="16"/>
          <w:shd w:val="clear" w:color="auto" w:fill="FFFFFF"/>
        </w:rPr>
        <w:t>).</w:t>
      </w:r>
    </w:p>
  </w:footnote>
  <w:footnote w:id="25">
    <w:p w:rsidR="008B1A3C" w:rsidRPr="007D3841" w:rsidRDefault="008B1A3C" w:rsidP="00442627">
      <w:pPr>
        <w:pStyle w:val="FootnoteText"/>
        <w:ind w:right="-334"/>
        <w:jc w:val="both"/>
        <w:rPr>
          <w:rFonts w:asciiTheme="majorHAnsi" w:hAnsiTheme="majorHAnsi" w:cstheme="majorHAnsi"/>
          <w:sz w:val="16"/>
          <w:szCs w:val="16"/>
        </w:rPr>
      </w:pPr>
      <w:r w:rsidRPr="007D3841">
        <w:rPr>
          <w:rStyle w:val="FootnoteReference"/>
          <w:rFonts w:asciiTheme="majorHAnsi" w:hAnsiTheme="majorHAnsi" w:cstheme="majorHAnsi"/>
          <w:sz w:val="16"/>
          <w:szCs w:val="16"/>
        </w:rPr>
        <w:footnoteRef/>
      </w:r>
      <w:r w:rsidRPr="007D3841">
        <w:rPr>
          <w:rFonts w:asciiTheme="majorHAnsi" w:hAnsiTheme="majorHAnsi" w:cstheme="majorHAnsi"/>
          <w:sz w:val="16"/>
          <w:szCs w:val="16"/>
        </w:rPr>
        <w:t xml:space="preserve"> Penitenciarul nr.3 – Leova, Penitenciarul nr.4 – Cricova, Penitenciarul nr.9 – Pruncul, Penitenciarul nr.11 – Bălți.</w:t>
      </w:r>
    </w:p>
  </w:footnote>
  <w:footnote w:id="26">
    <w:p w:rsidR="008B1A3C" w:rsidRPr="00D0797B" w:rsidRDefault="008B1A3C" w:rsidP="00751CB3">
      <w:pPr>
        <w:spacing w:after="0"/>
        <w:rPr>
          <w:rFonts w:asciiTheme="majorHAnsi" w:hAnsiTheme="majorHAnsi" w:cstheme="majorHAnsi"/>
          <w:sz w:val="16"/>
          <w:szCs w:val="16"/>
        </w:rPr>
      </w:pPr>
      <w:r w:rsidRPr="00D0797B">
        <w:rPr>
          <w:rFonts w:asciiTheme="majorHAnsi" w:hAnsiTheme="majorHAnsi" w:cstheme="majorHAnsi"/>
          <w:sz w:val="16"/>
          <w:szCs w:val="16"/>
          <w:vertAlign w:val="superscript"/>
        </w:rPr>
        <w:footnoteRef/>
      </w:r>
      <w:r w:rsidRPr="00D0797B">
        <w:rPr>
          <w:rFonts w:asciiTheme="majorHAnsi" w:hAnsiTheme="majorHAnsi" w:cstheme="majorHAnsi"/>
          <w:sz w:val="16"/>
          <w:szCs w:val="16"/>
        </w:rPr>
        <w:t xml:space="preserve"> Art.37 alin.(1) din Legea nr.131 din 03.07.2015.</w:t>
      </w:r>
    </w:p>
  </w:footnote>
  <w:footnote w:id="27">
    <w:p w:rsidR="008B1A3C" w:rsidRPr="00D0797B" w:rsidRDefault="008B1A3C" w:rsidP="00E54D72">
      <w:pPr>
        <w:pStyle w:val="FootnoteText"/>
        <w:ind w:right="-334"/>
        <w:jc w:val="both"/>
        <w:rPr>
          <w:rFonts w:asciiTheme="majorHAnsi" w:hAnsiTheme="majorHAnsi" w:cstheme="majorHAnsi"/>
          <w:sz w:val="16"/>
          <w:szCs w:val="16"/>
        </w:rPr>
      </w:pPr>
      <w:r w:rsidRPr="00D0797B">
        <w:rPr>
          <w:rStyle w:val="FootnoteReference"/>
          <w:rFonts w:asciiTheme="majorHAnsi" w:hAnsiTheme="majorHAnsi" w:cstheme="majorHAnsi"/>
          <w:sz w:val="16"/>
          <w:szCs w:val="16"/>
        </w:rPr>
        <w:footnoteRef/>
      </w:r>
      <w:r w:rsidRPr="00D0797B">
        <w:rPr>
          <w:rFonts w:asciiTheme="majorHAnsi" w:hAnsiTheme="majorHAnsi" w:cstheme="majorHAnsi"/>
          <w:sz w:val="16"/>
          <w:szCs w:val="16"/>
        </w:rPr>
        <w:t xml:space="preserve"> Fondatorul unui operator economic are calitatea de director al agentului economic producător, iar fondatorul celui de-al doilea operator economic este angajat al agentului economic producător.</w:t>
      </w:r>
    </w:p>
  </w:footnote>
  <w:footnote w:id="28">
    <w:p w:rsidR="008B1A3C" w:rsidRPr="007D3841" w:rsidRDefault="008B1A3C" w:rsidP="00037CB7">
      <w:pPr>
        <w:spacing w:after="0"/>
        <w:ind w:right="-331"/>
        <w:jc w:val="both"/>
        <w:rPr>
          <w:rFonts w:asciiTheme="majorHAnsi" w:hAnsiTheme="majorHAnsi"/>
          <w:sz w:val="16"/>
          <w:szCs w:val="16"/>
        </w:rPr>
      </w:pPr>
      <w:r w:rsidRPr="007D3841">
        <w:rPr>
          <w:rFonts w:asciiTheme="majorHAnsi" w:hAnsiTheme="majorHAnsi"/>
          <w:sz w:val="16"/>
          <w:szCs w:val="16"/>
          <w:vertAlign w:val="superscript"/>
        </w:rPr>
        <w:footnoteRef/>
      </w:r>
      <w:r w:rsidRPr="007D3841">
        <w:rPr>
          <w:rFonts w:asciiTheme="majorHAnsi" w:hAnsiTheme="majorHAnsi"/>
          <w:sz w:val="16"/>
          <w:szCs w:val="16"/>
        </w:rPr>
        <w:t xml:space="preserve"> </w:t>
      </w:r>
      <w:r w:rsidRPr="007D3841">
        <w:rPr>
          <w:rFonts w:asciiTheme="majorHAnsi" w:hAnsiTheme="majorHAnsi" w:cs="Segoe UI"/>
          <w:sz w:val="16"/>
          <w:szCs w:val="16"/>
          <w:shd w:val="clear" w:color="auto" w:fill="FFFFFF"/>
        </w:rPr>
        <w:t>Regulamentul privind activitatea grupului de lucru pentru achiziții, aprobat prin Hotărârea Guvernului nr.667 din 27.05.2016, abrogat prin Hotărârea Guvernului nr.10 din 20.01.2021, în vigoare din 05.02.2021 (în continuare – Regulamentul aprobat prin Hotărârea Guvernului nr.667 din 27.05.2016).</w:t>
      </w:r>
    </w:p>
  </w:footnote>
  <w:footnote w:id="29">
    <w:p w:rsidR="008B1A3C" w:rsidRPr="007D3841" w:rsidRDefault="008B1A3C" w:rsidP="00037CB7">
      <w:pPr>
        <w:spacing w:after="0"/>
        <w:ind w:right="-331"/>
        <w:jc w:val="both"/>
        <w:rPr>
          <w:rFonts w:asciiTheme="majorHAnsi" w:hAnsiTheme="majorHAnsi"/>
          <w:b/>
          <w:sz w:val="16"/>
          <w:szCs w:val="16"/>
        </w:rPr>
      </w:pPr>
      <w:r w:rsidRPr="007D3841">
        <w:rPr>
          <w:rFonts w:asciiTheme="majorHAnsi" w:hAnsiTheme="majorHAnsi"/>
          <w:sz w:val="16"/>
          <w:szCs w:val="16"/>
          <w:vertAlign w:val="superscript"/>
        </w:rPr>
        <w:footnoteRef/>
      </w:r>
      <w:r w:rsidRPr="007D3841">
        <w:rPr>
          <w:rFonts w:asciiTheme="majorHAnsi" w:hAnsiTheme="majorHAnsi"/>
          <w:sz w:val="16"/>
          <w:szCs w:val="16"/>
          <w:vertAlign w:val="superscript"/>
        </w:rPr>
        <w:t xml:space="preserve"> </w:t>
      </w:r>
      <w:r w:rsidRPr="007D3841">
        <w:rPr>
          <w:rFonts w:asciiTheme="majorHAnsi" w:hAnsiTheme="majorHAnsi"/>
          <w:sz w:val="16"/>
          <w:szCs w:val="16"/>
          <w:shd w:val="clear" w:color="auto" w:fill="FFFFFF"/>
        </w:rPr>
        <w:t>Regulamentul cu privire la întocmirea și păstrarea dosarului achiziției publice, aprobat prin Hotărârea Guvernului nr.9 din 17.01.2008, abrogat prin Hotărârea Guvernului nr.778 din 20.10.2020, în vigoare din 03.11.2020 (în continuare - Regulamentul aprobat prin Hotărârea Guvernului nr.9 din 17.01.2008).</w:t>
      </w:r>
    </w:p>
  </w:footnote>
  <w:footnote w:id="30">
    <w:p w:rsidR="008B1A3C" w:rsidRPr="00B05B0F" w:rsidRDefault="008B1A3C" w:rsidP="00242CC9">
      <w:pPr>
        <w:spacing w:after="0"/>
        <w:ind w:right="-331"/>
        <w:jc w:val="both"/>
        <w:rPr>
          <w:rFonts w:asciiTheme="majorHAnsi" w:hAnsiTheme="majorHAnsi"/>
          <w:sz w:val="16"/>
          <w:szCs w:val="16"/>
        </w:rPr>
      </w:pPr>
      <w:r w:rsidRPr="00B05B0F">
        <w:rPr>
          <w:rFonts w:asciiTheme="majorHAnsi" w:hAnsiTheme="majorHAnsi"/>
          <w:sz w:val="16"/>
          <w:szCs w:val="16"/>
          <w:vertAlign w:val="superscript"/>
        </w:rPr>
        <w:footnoteRef/>
      </w:r>
      <w:r w:rsidRPr="00B05B0F">
        <w:rPr>
          <w:rFonts w:asciiTheme="majorHAnsi" w:hAnsiTheme="majorHAnsi"/>
          <w:sz w:val="16"/>
          <w:szCs w:val="16"/>
        </w:rPr>
        <w:t xml:space="preserve"> Fondatorul a semnat Specificațiile tehnice F 4.1. și Specificația de preț F 4.2. din 25.11.2018</w:t>
      </w:r>
      <w:r>
        <w:rPr>
          <w:rFonts w:asciiTheme="majorHAnsi" w:hAnsiTheme="majorHAnsi"/>
          <w:sz w:val="16"/>
          <w:szCs w:val="16"/>
        </w:rPr>
        <w:t>,</w:t>
      </w:r>
      <w:r w:rsidRPr="00B05B0F">
        <w:rPr>
          <w:rFonts w:asciiTheme="majorHAnsi" w:hAnsiTheme="majorHAnsi"/>
          <w:sz w:val="16"/>
          <w:szCs w:val="16"/>
        </w:rPr>
        <w:t xml:space="preserve"> în calitate de manager de vânzări. Totodată, </w:t>
      </w:r>
      <w:r>
        <w:rPr>
          <w:rFonts w:asciiTheme="majorHAnsi" w:hAnsiTheme="majorHAnsi"/>
          <w:sz w:val="16"/>
          <w:szCs w:val="16"/>
        </w:rPr>
        <w:t>constatarea auditului se bazează și pe datele colectate d</w:t>
      </w:r>
      <w:r w:rsidRPr="00B05B0F">
        <w:rPr>
          <w:rFonts w:asciiTheme="majorHAnsi" w:hAnsiTheme="majorHAnsi"/>
          <w:sz w:val="16"/>
          <w:szCs w:val="16"/>
        </w:rPr>
        <w:t>in Sistemul Informațional al Serviciului Fiscal de Stat ,,Reports.fisc.md”, în baza Acordului nr.20 din 15.02.2</w:t>
      </w:r>
      <w:r>
        <w:rPr>
          <w:rFonts w:asciiTheme="majorHAnsi" w:hAnsiTheme="majorHAnsi"/>
          <w:sz w:val="16"/>
          <w:szCs w:val="16"/>
        </w:rPr>
        <w:t>017 și Acordului adiț</w:t>
      </w:r>
      <w:r w:rsidRPr="00B05B0F">
        <w:rPr>
          <w:rFonts w:asciiTheme="majorHAnsi" w:hAnsiTheme="majorHAnsi"/>
          <w:sz w:val="16"/>
          <w:szCs w:val="16"/>
        </w:rPr>
        <w:t>ional nr.1 din 16.01.2020</w:t>
      </w:r>
      <w:r>
        <w:rPr>
          <w:rFonts w:asciiTheme="majorHAnsi" w:hAnsiTheme="majorHAnsi"/>
          <w:sz w:val="16"/>
          <w:szCs w:val="16"/>
        </w:rPr>
        <w:t>,</w:t>
      </w:r>
      <w:r w:rsidRPr="00B05B0F">
        <w:rPr>
          <w:rFonts w:asciiTheme="majorHAnsi" w:hAnsiTheme="majorHAnsi"/>
          <w:sz w:val="16"/>
          <w:szCs w:val="16"/>
        </w:rPr>
        <w:t xml:space="preserve"> încheiat între Serviciul Fiscal de Stat și Curtea de Conturi</w:t>
      </w:r>
      <w:r>
        <w:rPr>
          <w:rFonts w:asciiTheme="majorHAnsi" w:hAnsiTheme="majorHAnsi"/>
          <w:sz w:val="16"/>
          <w:szCs w:val="16"/>
        </w:rPr>
        <w:t>.</w:t>
      </w:r>
    </w:p>
  </w:footnote>
  <w:footnote w:id="31">
    <w:p w:rsidR="008B1A3C" w:rsidRPr="00D11E55" w:rsidRDefault="008B1A3C" w:rsidP="00965E16">
      <w:pPr>
        <w:pStyle w:val="FootnoteText"/>
        <w:ind w:right="-334"/>
        <w:jc w:val="both"/>
        <w:rPr>
          <w:rFonts w:asciiTheme="majorHAnsi" w:hAnsiTheme="majorHAnsi" w:cstheme="majorHAnsi"/>
          <w:sz w:val="16"/>
          <w:szCs w:val="16"/>
        </w:rPr>
      </w:pPr>
      <w:r w:rsidRPr="00D11E55">
        <w:rPr>
          <w:rStyle w:val="FootnoteReference"/>
          <w:rFonts w:asciiTheme="majorHAnsi" w:hAnsiTheme="majorHAnsi" w:cstheme="majorHAnsi"/>
          <w:sz w:val="16"/>
          <w:szCs w:val="16"/>
        </w:rPr>
        <w:footnoteRef/>
      </w:r>
      <w:r w:rsidRPr="00D11E55">
        <w:rPr>
          <w:rFonts w:asciiTheme="majorHAnsi" w:hAnsiTheme="majorHAnsi" w:cstheme="majorHAnsi"/>
          <w:sz w:val="16"/>
          <w:szCs w:val="16"/>
        </w:rPr>
        <w:t xml:space="preserve"> Penitenciarul nr.4 – Cricova, Penitenciarul nr.6 – Soroca, Penitenciarul nr.7 – Rusca, Penitenciarul nr.9 – Cricova, Penitenciarul nr.11 – Bălți, Penitenciarul nr.13 – Chișinău, Penitenciarul nr.15 – Cricova, Penitenciarul nr.16 – Pruncul, Penitenciarul nr.18 – Brănești. </w:t>
      </w:r>
    </w:p>
  </w:footnote>
  <w:footnote w:id="32">
    <w:p w:rsidR="008B1A3C" w:rsidRPr="007D3841" w:rsidRDefault="008B1A3C">
      <w:pPr>
        <w:pStyle w:val="FootnoteText"/>
        <w:rPr>
          <w:rFonts w:asciiTheme="majorHAnsi" w:hAnsiTheme="majorHAnsi" w:cstheme="majorHAnsi"/>
          <w:sz w:val="16"/>
          <w:szCs w:val="16"/>
        </w:rPr>
      </w:pPr>
      <w:r w:rsidRPr="007D3841">
        <w:rPr>
          <w:rStyle w:val="FootnoteReference"/>
          <w:rFonts w:asciiTheme="majorHAnsi" w:hAnsiTheme="majorHAnsi" w:cstheme="majorHAnsi"/>
          <w:sz w:val="16"/>
          <w:szCs w:val="16"/>
        </w:rPr>
        <w:footnoteRef/>
      </w:r>
      <w:r w:rsidRPr="007D3841">
        <w:rPr>
          <w:rFonts w:asciiTheme="majorHAnsi" w:hAnsiTheme="majorHAnsi" w:cstheme="majorHAnsi"/>
          <w:sz w:val="16"/>
          <w:szCs w:val="16"/>
        </w:rPr>
        <w:t xml:space="preserve"> Penitenciarul nr.1 – Taraclia, Penitenciarul nr.2 – Lipcani, Penitenciarul nr.9 – Pruncul și Penitenciarul nr.11 – Bălți. </w:t>
      </w:r>
    </w:p>
  </w:footnote>
  <w:footnote w:id="33">
    <w:p w:rsidR="008B1A3C" w:rsidRPr="007D3841" w:rsidRDefault="008B1A3C" w:rsidP="008F6114">
      <w:pPr>
        <w:pStyle w:val="FootnoteText"/>
        <w:ind w:right="-334"/>
        <w:rPr>
          <w:rFonts w:asciiTheme="majorHAnsi" w:hAnsiTheme="majorHAnsi" w:cstheme="majorHAnsi"/>
          <w:sz w:val="16"/>
          <w:szCs w:val="16"/>
        </w:rPr>
      </w:pPr>
      <w:r w:rsidRPr="007D3841">
        <w:rPr>
          <w:rStyle w:val="FootnoteReference"/>
          <w:rFonts w:asciiTheme="majorHAnsi" w:hAnsiTheme="majorHAnsi" w:cstheme="majorHAnsi"/>
          <w:sz w:val="16"/>
          <w:szCs w:val="16"/>
        </w:rPr>
        <w:footnoteRef/>
      </w:r>
      <w:r w:rsidRPr="007D3841">
        <w:rPr>
          <w:rFonts w:asciiTheme="majorHAnsi" w:hAnsiTheme="majorHAnsi" w:cstheme="majorHAnsi"/>
          <w:sz w:val="16"/>
          <w:szCs w:val="16"/>
        </w:rPr>
        <w:t xml:space="preserve"> INP - în valoare de 83,0 mii lei, ANP - în valoare de 6203,1 mii lei, Peitenciarul nr.13 – Chișinău -  în valoare de 478,0 mii lei, Penitenciarul nr.18 - Brănești - în valoare de 115,2 mii lei.  </w:t>
      </w:r>
    </w:p>
  </w:footnote>
  <w:footnote w:id="34">
    <w:p w:rsidR="008B1A3C" w:rsidRPr="007D3841" w:rsidRDefault="008B1A3C" w:rsidP="00421525">
      <w:pPr>
        <w:pStyle w:val="FootnoteText"/>
        <w:jc w:val="both"/>
        <w:rPr>
          <w:rFonts w:asciiTheme="majorHAnsi" w:hAnsiTheme="majorHAnsi" w:cstheme="majorHAnsi"/>
          <w:sz w:val="16"/>
          <w:szCs w:val="16"/>
        </w:rPr>
      </w:pPr>
      <w:r w:rsidRPr="007D3841">
        <w:rPr>
          <w:rStyle w:val="FootnoteReference"/>
          <w:rFonts w:asciiTheme="majorHAnsi" w:hAnsiTheme="majorHAnsi" w:cstheme="majorHAnsi"/>
          <w:sz w:val="16"/>
          <w:szCs w:val="16"/>
        </w:rPr>
        <w:footnoteRef/>
      </w:r>
      <w:r w:rsidRPr="007D3841">
        <w:rPr>
          <w:rFonts w:asciiTheme="majorHAnsi" w:hAnsiTheme="majorHAnsi" w:cstheme="majorHAnsi"/>
          <w:sz w:val="16"/>
          <w:szCs w:val="16"/>
        </w:rPr>
        <w:t xml:space="preserve"> </w:t>
      </w:r>
      <w:r w:rsidRPr="007D3841">
        <w:rPr>
          <w:rFonts w:asciiTheme="majorHAnsi" w:eastAsia="Times New Roman" w:hAnsiTheme="majorHAnsi" w:cstheme="majorHAnsi"/>
          <w:sz w:val="16"/>
          <w:szCs w:val="16"/>
        </w:rPr>
        <w:t xml:space="preserve">Art.69 alin. (6) lit. b) și </w:t>
      </w:r>
      <w:r w:rsidRPr="007D3841">
        <w:rPr>
          <w:rFonts w:asciiTheme="majorHAnsi" w:hAnsiTheme="majorHAnsi" w:cstheme="majorHAnsi"/>
          <w:sz w:val="16"/>
          <w:szCs w:val="16"/>
          <w:lang w:val="ro-MD"/>
        </w:rPr>
        <w:t xml:space="preserve">art.7 lit.a) </w:t>
      </w:r>
      <w:r w:rsidRPr="007D3841">
        <w:rPr>
          <w:rFonts w:asciiTheme="majorHAnsi" w:hAnsiTheme="majorHAnsi" w:cstheme="majorHAnsi"/>
          <w:sz w:val="16"/>
          <w:szCs w:val="16"/>
        </w:rPr>
        <w:t>din Legea</w:t>
      </w:r>
      <w:r w:rsidRPr="007D3841">
        <w:rPr>
          <w:rFonts w:asciiTheme="majorHAnsi" w:hAnsiTheme="majorHAnsi" w:cstheme="majorHAnsi"/>
          <w:sz w:val="16"/>
          <w:szCs w:val="16"/>
          <w:lang w:val="ro-MD"/>
        </w:rPr>
        <w:t xml:space="preserve"> nr.131 din 03.07.2015.  </w:t>
      </w:r>
    </w:p>
  </w:footnote>
  <w:footnote w:id="35">
    <w:p w:rsidR="008B1A3C" w:rsidRPr="007D3841" w:rsidRDefault="008B1A3C" w:rsidP="00627567">
      <w:pPr>
        <w:spacing w:after="0" w:line="240" w:lineRule="auto"/>
        <w:ind w:right="-331"/>
        <w:jc w:val="both"/>
      </w:pPr>
      <w:r w:rsidRPr="007D3841">
        <w:rPr>
          <w:rStyle w:val="FootnoteReference"/>
          <w:sz w:val="16"/>
          <w:szCs w:val="16"/>
        </w:rPr>
        <w:footnoteRef/>
      </w:r>
      <w:r w:rsidRPr="007D3841">
        <w:t xml:space="preserve"> </w:t>
      </w:r>
      <w:r w:rsidRPr="007D3841">
        <w:rPr>
          <w:rFonts w:asciiTheme="majorHAnsi" w:hAnsiTheme="majorHAnsi" w:cstheme="majorHAnsi"/>
          <w:sz w:val="16"/>
          <w:szCs w:val="16"/>
        </w:rPr>
        <w:t>Potrivit pct.7, subpct. 15) din Regulamentul cu privire la organizarea și funcționarea Ministerului Justiției, aprobat prin Hotărârea Guvernului nr.698 din 30 august 2017,</w:t>
      </w:r>
      <w:r w:rsidRPr="007D3841">
        <w:rPr>
          <w:rFonts w:asciiTheme="majorHAnsi" w:hAnsiTheme="majorHAnsi" w:cstheme="majorHAnsi"/>
          <w:sz w:val="16"/>
          <w:szCs w:val="16"/>
          <w:lang w:val="ro-MD"/>
        </w:rPr>
        <w:t xml:space="preserve"> Ministerul are funcția de a asigura implementarea proiectelor de investiții capitale în instanțele judecătorești.</w:t>
      </w:r>
    </w:p>
  </w:footnote>
  <w:footnote w:id="36">
    <w:p w:rsidR="008B1A3C" w:rsidRPr="001162E1" w:rsidRDefault="008B1A3C" w:rsidP="00627567">
      <w:pPr>
        <w:spacing w:after="0" w:line="240" w:lineRule="auto"/>
        <w:ind w:right="-331"/>
        <w:jc w:val="both"/>
        <w:rPr>
          <w:rFonts w:asciiTheme="majorHAnsi" w:hAnsiTheme="majorHAnsi" w:cstheme="majorHAnsi"/>
          <w:sz w:val="16"/>
          <w:szCs w:val="16"/>
          <w:lang w:val="ro-MD"/>
        </w:rPr>
      </w:pPr>
      <w:r w:rsidRPr="00475241">
        <w:rPr>
          <w:rFonts w:asciiTheme="majorHAnsi" w:hAnsiTheme="majorHAnsi" w:cstheme="majorHAnsi"/>
          <w:sz w:val="16"/>
          <w:szCs w:val="16"/>
          <w:vertAlign w:val="superscript"/>
        </w:rPr>
        <w:footnoteRef/>
      </w:r>
      <w:r w:rsidRPr="001162E1">
        <w:rPr>
          <w:rFonts w:asciiTheme="majorHAnsi" w:hAnsiTheme="majorHAnsi" w:cstheme="majorHAnsi"/>
          <w:sz w:val="16"/>
          <w:szCs w:val="16"/>
          <w:lang w:val="ro-MD"/>
        </w:rPr>
        <w:t xml:space="preserve"> Planul de acțiuni al Guvernului pentru anii 2011-2014, aprobat prin Hotărârea Guvernului nr.179 din 23.03.2011; Planul de acțiuni al Guvernului pentru anii 2012-2015, aprobat prin Hotărârea Guvernului nr.289 din 07.05.2012; Planul de acțiuni al Guvernului pentru anii 2015-2016, aprobat prin Hotărârea Guvernului nr.680 din 30.09.2015; Planul național de acțiuni în domeniul drepturilor omului pentru anii 2018-2022, aprobat prin Hotărârea Guvernului nr.89 din 24.05.2018. </w:t>
      </w:r>
    </w:p>
  </w:footnote>
  <w:footnote w:id="37">
    <w:p w:rsidR="008B1A3C" w:rsidRPr="001162E1" w:rsidRDefault="008B1A3C" w:rsidP="00627567">
      <w:pPr>
        <w:spacing w:after="0" w:line="240" w:lineRule="auto"/>
        <w:ind w:right="-331"/>
        <w:jc w:val="both"/>
        <w:rPr>
          <w:rFonts w:asciiTheme="majorHAnsi" w:hAnsiTheme="majorHAnsi" w:cstheme="majorHAnsi"/>
          <w:sz w:val="16"/>
          <w:szCs w:val="16"/>
          <w:lang w:val="ro-MD"/>
        </w:rPr>
      </w:pPr>
      <w:r w:rsidRPr="00475241">
        <w:rPr>
          <w:rFonts w:asciiTheme="majorHAnsi" w:hAnsiTheme="majorHAnsi" w:cstheme="majorHAnsi"/>
          <w:sz w:val="16"/>
          <w:szCs w:val="16"/>
          <w:vertAlign w:val="superscript"/>
        </w:rPr>
        <w:footnoteRef/>
      </w:r>
      <w:r w:rsidRPr="001162E1">
        <w:rPr>
          <w:rFonts w:asciiTheme="majorHAnsi" w:hAnsiTheme="majorHAnsi" w:cstheme="majorHAnsi"/>
          <w:sz w:val="16"/>
          <w:szCs w:val="16"/>
        </w:rPr>
        <w:t xml:space="preserve"> Planul de acțiuni privind implementarea Strategiei de dezvoltare a sistemului administrației penitenciare pentru anii 2016-2020, aprobat prin Hotărârea Guvernului nr.1462 din 20.12.2016.</w:t>
      </w:r>
    </w:p>
  </w:footnote>
  <w:footnote w:id="38">
    <w:p w:rsidR="008B1A3C" w:rsidRPr="004921B9" w:rsidRDefault="008B1A3C" w:rsidP="00627567">
      <w:pPr>
        <w:spacing w:after="0" w:line="240" w:lineRule="auto"/>
        <w:ind w:right="-331"/>
        <w:jc w:val="both"/>
        <w:rPr>
          <w:rFonts w:asciiTheme="majorHAnsi" w:hAnsiTheme="majorHAnsi" w:cstheme="majorHAnsi"/>
          <w:sz w:val="16"/>
          <w:szCs w:val="16"/>
        </w:rPr>
      </w:pPr>
      <w:r w:rsidRPr="00813DB8">
        <w:rPr>
          <w:rFonts w:asciiTheme="majorHAnsi" w:hAnsiTheme="majorHAnsi" w:cstheme="majorHAnsi"/>
          <w:sz w:val="16"/>
          <w:szCs w:val="16"/>
          <w:vertAlign w:val="superscript"/>
        </w:rPr>
        <w:footnoteRef/>
      </w:r>
      <w:r w:rsidRPr="004921B9">
        <w:rPr>
          <w:rFonts w:asciiTheme="majorHAnsi" w:hAnsiTheme="majorHAnsi" w:cstheme="majorHAnsi"/>
          <w:sz w:val="16"/>
          <w:szCs w:val="16"/>
        </w:rPr>
        <w:t xml:space="preserve"> </w:t>
      </w:r>
      <w:r w:rsidRPr="004921B9">
        <w:rPr>
          <w:rFonts w:asciiTheme="majorHAnsi" w:hAnsiTheme="majorHAnsi" w:cstheme="majorHAnsi"/>
          <w:sz w:val="16"/>
          <w:szCs w:val="16"/>
          <w:lang w:val="ro-MD"/>
        </w:rPr>
        <w:t>Legea bugetului de stat pentru anul 2020 nr.172 din 19.1.2019 (în continuare – Legea bugetului de stat pentru anul 2020).</w:t>
      </w:r>
    </w:p>
  </w:footnote>
  <w:footnote w:id="39">
    <w:p w:rsidR="008B1A3C" w:rsidRPr="004921B9" w:rsidRDefault="008B1A3C" w:rsidP="00627567">
      <w:pPr>
        <w:spacing w:after="0" w:line="240" w:lineRule="auto"/>
        <w:ind w:right="-331"/>
        <w:jc w:val="both"/>
        <w:rPr>
          <w:rFonts w:asciiTheme="majorHAnsi" w:hAnsiTheme="majorHAnsi" w:cstheme="majorHAnsi"/>
          <w:sz w:val="16"/>
          <w:szCs w:val="16"/>
          <w:lang w:val="ro-MD"/>
        </w:rPr>
      </w:pPr>
      <w:r w:rsidRPr="00813DB8">
        <w:rPr>
          <w:rFonts w:asciiTheme="majorHAnsi" w:hAnsiTheme="majorHAnsi" w:cstheme="majorHAnsi"/>
          <w:sz w:val="16"/>
          <w:szCs w:val="16"/>
          <w:vertAlign w:val="superscript"/>
        </w:rPr>
        <w:footnoteRef/>
      </w:r>
      <w:r w:rsidRPr="004921B9">
        <w:rPr>
          <w:rFonts w:asciiTheme="majorHAnsi" w:hAnsiTheme="majorHAnsi" w:cstheme="majorHAnsi"/>
          <w:sz w:val="16"/>
          <w:szCs w:val="16"/>
          <w:lang w:val="ro-MD"/>
        </w:rPr>
        <w:t xml:space="preserve"> Judecătoria Cahul, Judecătoria Căușeni, Judecătoria Edineț, Judecătoria Hâncești și Judecătoria Orhei.</w:t>
      </w:r>
    </w:p>
  </w:footnote>
  <w:footnote w:id="40">
    <w:p w:rsidR="008B1A3C" w:rsidRPr="004921B9" w:rsidRDefault="008B1A3C" w:rsidP="00627567">
      <w:pPr>
        <w:spacing w:after="0" w:line="240" w:lineRule="auto"/>
        <w:ind w:right="-331"/>
        <w:jc w:val="both"/>
        <w:rPr>
          <w:rFonts w:asciiTheme="majorHAnsi" w:hAnsiTheme="majorHAnsi" w:cstheme="majorHAnsi"/>
          <w:sz w:val="16"/>
          <w:szCs w:val="16"/>
          <w:lang w:val="ro-MD"/>
        </w:rPr>
      </w:pPr>
      <w:r w:rsidRPr="00813DB8">
        <w:rPr>
          <w:rFonts w:asciiTheme="majorHAnsi" w:hAnsiTheme="majorHAnsi" w:cstheme="majorHAnsi"/>
          <w:sz w:val="16"/>
          <w:szCs w:val="16"/>
          <w:vertAlign w:val="superscript"/>
        </w:rPr>
        <w:footnoteRef/>
      </w:r>
      <w:r w:rsidRPr="004921B9">
        <w:rPr>
          <w:rFonts w:asciiTheme="majorHAnsi" w:hAnsiTheme="majorHAnsi" w:cstheme="majorHAnsi"/>
          <w:sz w:val="16"/>
          <w:szCs w:val="16"/>
          <w:lang w:val="ro-MD"/>
        </w:rPr>
        <w:t xml:space="preserve"> Casa de arest din mun. Bălți; Penitenciarul nr.7 - Rusca; Penitenciarul nr.17 - Rezina și</w:t>
      </w:r>
      <w:r w:rsidRPr="004921B9">
        <w:rPr>
          <w:rFonts w:asciiTheme="majorHAnsi" w:eastAsia="Times New Roman" w:hAnsiTheme="majorHAnsi" w:cstheme="majorHAnsi"/>
          <w:color w:val="000000"/>
          <w:sz w:val="16"/>
          <w:szCs w:val="16"/>
        </w:rPr>
        <w:t xml:space="preserve"> </w:t>
      </w:r>
      <w:r w:rsidRPr="004921B9">
        <w:rPr>
          <w:rFonts w:asciiTheme="majorHAnsi" w:hAnsiTheme="majorHAnsi" w:cstheme="majorHAnsi"/>
          <w:sz w:val="16"/>
          <w:szCs w:val="16"/>
          <w:lang w:val="ro-MD"/>
        </w:rPr>
        <w:t>Penitenciarul nr.13 - Chișinău</w:t>
      </w:r>
      <w:r w:rsidRPr="004921B9">
        <w:rPr>
          <w:rFonts w:asciiTheme="majorHAnsi" w:eastAsia="Times New Roman" w:hAnsiTheme="majorHAnsi" w:cstheme="majorHAnsi"/>
          <w:color w:val="000000"/>
          <w:sz w:val="16"/>
          <w:szCs w:val="16"/>
        </w:rPr>
        <w:t xml:space="preserve">. </w:t>
      </w:r>
    </w:p>
  </w:footnote>
  <w:footnote w:id="41">
    <w:p w:rsidR="008B1A3C" w:rsidRPr="004921B9" w:rsidRDefault="008B1A3C" w:rsidP="00627567">
      <w:pPr>
        <w:spacing w:after="0" w:line="240" w:lineRule="auto"/>
        <w:ind w:right="-331"/>
        <w:jc w:val="both"/>
        <w:rPr>
          <w:rFonts w:asciiTheme="majorHAnsi" w:hAnsiTheme="majorHAnsi" w:cstheme="majorHAnsi"/>
          <w:sz w:val="16"/>
          <w:szCs w:val="16"/>
        </w:rPr>
      </w:pPr>
      <w:r w:rsidRPr="00813DB8">
        <w:rPr>
          <w:rFonts w:asciiTheme="majorHAnsi" w:hAnsiTheme="majorHAnsi" w:cstheme="majorHAnsi"/>
          <w:sz w:val="16"/>
          <w:szCs w:val="16"/>
          <w:vertAlign w:val="superscript"/>
        </w:rPr>
        <w:footnoteRef/>
      </w:r>
      <w:r w:rsidRPr="004921B9">
        <w:rPr>
          <w:rFonts w:asciiTheme="majorHAnsi" w:hAnsiTheme="majorHAnsi" w:cstheme="majorHAnsi"/>
          <w:sz w:val="16"/>
          <w:szCs w:val="16"/>
        </w:rPr>
        <w:t xml:space="preserve"> </w:t>
      </w:r>
      <w:r w:rsidRPr="004921B9">
        <w:rPr>
          <w:rFonts w:asciiTheme="majorHAnsi" w:hAnsiTheme="majorHAnsi" w:cstheme="majorHAnsi"/>
          <w:sz w:val="16"/>
          <w:szCs w:val="16"/>
          <w:lang w:val="ro-MD"/>
        </w:rPr>
        <w:t>Legea nr.173 din 11.09.2020 privind modificarea Legii bugetului de stat pentru anul 2020 nr.172/2019.</w:t>
      </w:r>
      <w:r w:rsidRPr="004921B9">
        <w:rPr>
          <w:rFonts w:asciiTheme="majorHAnsi" w:hAnsiTheme="majorHAnsi" w:cstheme="majorHAnsi"/>
          <w:sz w:val="16"/>
          <w:szCs w:val="16"/>
        </w:rPr>
        <w:t xml:space="preserve"> </w:t>
      </w:r>
    </w:p>
  </w:footnote>
  <w:footnote w:id="42">
    <w:p w:rsidR="008B1A3C" w:rsidRPr="004921B9" w:rsidRDefault="008B1A3C" w:rsidP="00627567">
      <w:pPr>
        <w:spacing w:after="0" w:line="240" w:lineRule="auto"/>
        <w:ind w:right="-331"/>
        <w:jc w:val="both"/>
        <w:rPr>
          <w:rFonts w:asciiTheme="majorHAnsi" w:hAnsiTheme="majorHAnsi"/>
          <w:sz w:val="16"/>
          <w:szCs w:val="16"/>
        </w:rPr>
      </w:pPr>
      <w:r w:rsidRPr="00813DB8">
        <w:rPr>
          <w:rFonts w:asciiTheme="majorHAnsi" w:hAnsiTheme="majorHAnsi"/>
          <w:sz w:val="16"/>
          <w:szCs w:val="16"/>
          <w:vertAlign w:val="superscript"/>
        </w:rPr>
        <w:footnoteRef/>
      </w:r>
      <w:r w:rsidRPr="004921B9">
        <w:rPr>
          <w:rFonts w:asciiTheme="majorHAnsi" w:hAnsiTheme="majorHAnsi"/>
          <w:sz w:val="16"/>
          <w:szCs w:val="16"/>
        </w:rPr>
        <w:t xml:space="preserve"> </w:t>
      </w:r>
      <w:r w:rsidRPr="004921B9">
        <w:rPr>
          <w:rFonts w:asciiTheme="majorHAnsi" w:hAnsiTheme="majorHAnsi" w:cstheme="majorHAnsi"/>
          <w:sz w:val="16"/>
          <w:szCs w:val="16"/>
          <w:lang w:val="ro-MD"/>
        </w:rPr>
        <w:t>Casa de arest din mun. Bălți; Penitenciarul nr.7 – Rusca și Penitenciarul nr.10 - Goian.</w:t>
      </w:r>
    </w:p>
  </w:footnote>
  <w:footnote w:id="43">
    <w:p w:rsidR="008B1A3C" w:rsidRPr="004921B9" w:rsidRDefault="008B1A3C" w:rsidP="008E473F">
      <w:pPr>
        <w:spacing w:after="0" w:line="240" w:lineRule="auto"/>
        <w:ind w:right="-331"/>
        <w:jc w:val="both"/>
        <w:rPr>
          <w:rFonts w:asciiTheme="majorHAnsi" w:hAnsiTheme="majorHAnsi" w:cstheme="majorHAnsi"/>
          <w:sz w:val="16"/>
          <w:szCs w:val="16"/>
          <w:lang w:val="ro-MD"/>
        </w:rPr>
      </w:pPr>
      <w:r w:rsidRPr="00813DB8">
        <w:rPr>
          <w:rFonts w:asciiTheme="majorHAnsi" w:hAnsiTheme="majorHAnsi" w:cstheme="majorHAnsi"/>
          <w:sz w:val="16"/>
          <w:szCs w:val="16"/>
          <w:vertAlign w:val="superscript"/>
        </w:rPr>
        <w:footnoteRef/>
      </w:r>
      <w:r w:rsidRPr="004921B9">
        <w:rPr>
          <w:rFonts w:asciiTheme="majorHAnsi" w:hAnsiTheme="majorHAnsi" w:cstheme="majorHAnsi"/>
          <w:sz w:val="16"/>
          <w:szCs w:val="16"/>
        </w:rPr>
        <w:t xml:space="preserve"> </w:t>
      </w:r>
      <w:r w:rsidRPr="004921B9">
        <w:rPr>
          <w:rFonts w:asciiTheme="majorHAnsi" w:hAnsiTheme="majorHAnsi" w:cstheme="majorHAnsi"/>
          <w:sz w:val="16"/>
          <w:szCs w:val="16"/>
          <w:lang w:val="ro-MD"/>
        </w:rPr>
        <w:t xml:space="preserve">Planul de construire a clădirilor noi și/sau de renovare a clădirilor existente, necesare pentru buna funcționare a sistemului instanțelor judecătorești, aprobat prin Hotărârea Parlamentului nr.21 din 03.03.2017 (în continuare – Planul aprobat prin Hotărârea Parlamentului nr.21 din 03.03.2017).  </w:t>
      </w:r>
      <w:r w:rsidRPr="004921B9">
        <w:rPr>
          <w:rFonts w:asciiTheme="majorHAnsi" w:hAnsiTheme="majorHAnsi" w:cstheme="majorHAnsi"/>
          <w:sz w:val="16"/>
          <w:szCs w:val="16"/>
        </w:rPr>
        <w:t xml:space="preserve"> </w:t>
      </w:r>
    </w:p>
  </w:footnote>
  <w:footnote w:id="44">
    <w:p w:rsidR="008B1A3C" w:rsidRPr="004921B9" w:rsidRDefault="008B1A3C" w:rsidP="008E473F">
      <w:pPr>
        <w:spacing w:after="0" w:line="240" w:lineRule="auto"/>
        <w:ind w:right="-334"/>
        <w:jc w:val="both"/>
        <w:rPr>
          <w:rFonts w:asciiTheme="majorHAnsi" w:hAnsiTheme="majorHAnsi" w:cstheme="majorHAnsi"/>
          <w:sz w:val="16"/>
          <w:szCs w:val="16"/>
        </w:rPr>
      </w:pPr>
      <w:r w:rsidRPr="00813DB8">
        <w:rPr>
          <w:rFonts w:asciiTheme="majorHAnsi" w:hAnsiTheme="majorHAnsi" w:cstheme="majorHAnsi"/>
          <w:sz w:val="16"/>
          <w:szCs w:val="16"/>
          <w:vertAlign w:val="superscript"/>
        </w:rPr>
        <w:footnoteRef/>
      </w:r>
      <w:r w:rsidRPr="00813DB8">
        <w:rPr>
          <w:rFonts w:asciiTheme="majorHAnsi" w:hAnsiTheme="majorHAnsi" w:cstheme="majorHAnsi"/>
          <w:sz w:val="16"/>
          <w:szCs w:val="16"/>
          <w:vertAlign w:val="superscript"/>
        </w:rPr>
        <w:t xml:space="preserve"> </w:t>
      </w:r>
      <w:r w:rsidRPr="004921B9">
        <w:rPr>
          <w:rFonts w:asciiTheme="majorHAnsi" w:hAnsiTheme="majorHAnsi" w:cstheme="majorHAnsi"/>
          <w:sz w:val="16"/>
          <w:szCs w:val="16"/>
          <w:lang w:val="ro-MD"/>
        </w:rPr>
        <w:t>Legea cu privire la reorganizarea instanțelor judecătorești nr.76 din 21.04.2016 (în continuare – Legea nr.76 din 21.04.2016).</w:t>
      </w:r>
    </w:p>
  </w:footnote>
  <w:footnote w:id="45">
    <w:p w:rsidR="008B1A3C" w:rsidRPr="001162E1" w:rsidRDefault="008B1A3C" w:rsidP="008E473F">
      <w:pPr>
        <w:spacing w:after="0" w:line="276" w:lineRule="auto"/>
        <w:ind w:right="-334"/>
        <w:jc w:val="both"/>
        <w:rPr>
          <w:rFonts w:asciiTheme="majorHAnsi" w:hAnsiTheme="majorHAnsi" w:cstheme="majorHAnsi"/>
          <w:sz w:val="16"/>
          <w:szCs w:val="16"/>
          <w:lang w:val="ro-MD"/>
        </w:rPr>
      </w:pPr>
      <w:r w:rsidRPr="00813DB8">
        <w:rPr>
          <w:rFonts w:asciiTheme="majorHAnsi" w:hAnsiTheme="majorHAnsi" w:cstheme="majorHAnsi"/>
          <w:sz w:val="16"/>
          <w:szCs w:val="16"/>
          <w:vertAlign w:val="superscript"/>
        </w:rPr>
        <w:footnoteRef/>
      </w:r>
      <w:r>
        <w:rPr>
          <w:rFonts w:asciiTheme="majorHAnsi" w:hAnsiTheme="majorHAnsi" w:cstheme="majorHAnsi"/>
          <w:sz w:val="16"/>
          <w:szCs w:val="16"/>
        </w:rPr>
        <w:t xml:space="preserve"> P</w:t>
      </w:r>
      <w:r w:rsidRPr="001162E1">
        <w:rPr>
          <w:rFonts w:asciiTheme="majorHAnsi" w:hAnsiTheme="majorHAnsi" w:cstheme="majorHAnsi"/>
          <w:sz w:val="16"/>
          <w:szCs w:val="16"/>
        </w:rPr>
        <w:t>ct.7, subpct. 15) din Regulamentul cu privire la organizarea și funcționarea Ministerului Justiției, aprobat prin Hotărârea Guver</w:t>
      </w:r>
      <w:r>
        <w:rPr>
          <w:rFonts w:asciiTheme="majorHAnsi" w:hAnsiTheme="majorHAnsi" w:cstheme="majorHAnsi"/>
          <w:sz w:val="16"/>
          <w:szCs w:val="16"/>
        </w:rPr>
        <w:t>nului nr.698 din 30.08.2017</w:t>
      </w:r>
      <w:r>
        <w:rPr>
          <w:rFonts w:asciiTheme="majorHAnsi" w:hAnsiTheme="majorHAnsi" w:cstheme="majorHAnsi"/>
          <w:sz w:val="16"/>
          <w:szCs w:val="16"/>
          <w:lang w:val="ro-MD"/>
        </w:rPr>
        <w:t>.</w:t>
      </w:r>
    </w:p>
  </w:footnote>
  <w:footnote w:id="46">
    <w:p w:rsidR="008B1A3C" w:rsidRPr="001162E1" w:rsidRDefault="008B1A3C" w:rsidP="008E473F">
      <w:pPr>
        <w:spacing w:line="276" w:lineRule="auto"/>
        <w:ind w:right="-334"/>
        <w:jc w:val="both"/>
        <w:rPr>
          <w:rFonts w:asciiTheme="majorHAnsi" w:hAnsiTheme="majorHAnsi" w:cstheme="majorHAnsi"/>
          <w:sz w:val="16"/>
          <w:szCs w:val="16"/>
          <w:lang w:val="ro-MD"/>
        </w:rPr>
      </w:pPr>
      <w:r w:rsidRPr="00813DB8">
        <w:rPr>
          <w:rFonts w:asciiTheme="majorHAnsi" w:hAnsiTheme="majorHAnsi" w:cstheme="majorHAnsi"/>
          <w:sz w:val="16"/>
          <w:szCs w:val="16"/>
          <w:vertAlign w:val="superscript"/>
        </w:rPr>
        <w:footnoteRef/>
      </w:r>
      <w:r w:rsidRPr="00572670">
        <w:rPr>
          <w:rFonts w:asciiTheme="majorHAnsi" w:hAnsiTheme="majorHAnsi" w:cstheme="majorHAnsi"/>
          <w:sz w:val="16"/>
          <w:szCs w:val="16"/>
          <w:lang w:val="ro-MD"/>
        </w:rPr>
        <w:t xml:space="preserve"> Judecătoria Anenii Noi, Judecătoria Bălți, Judecătoria Chișinău, Judecătoria Comrat, Judecătoria Criuleni, Judecătoria Soroca, Judecătoria Strășeni</w:t>
      </w:r>
      <w:r>
        <w:rPr>
          <w:rFonts w:asciiTheme="majorHAnsi" w:hAnsiTheme="majorHAnsi" w:cstheme="majorHAnsi"/>
          <w:sz w:val="16"/>
          <w:szCs w:val="16"/>
          <w:lang w:val="ro-MD"/>
        </w:rPr>
        <w:t xml:space="preserve">. </w:t>
      </w:r>
    </w:p>
  </w:footnote>
  <w:footnote w:id="47">
    <w:p w:rsidR="008B1A3C" w:rsidRPr="004921B9" w:rsidRDefault="008B1A3C" w:rsidP="00CC2D33">
      <w:pPr>
        <w:spacing w:after="0" w:line="240" w:lineRule="auto"/>
        <w:ind w:right="-331"/>
        <w:jc w:val="both"/>
        <w:rPr>
          <w:rFonts w:asciiTheme="majorHAnsi" w:hAnsiTheme="majorHAnsi" w:cstheme="majorHAnsi"/>
          <w:sz w:val="16"/>
          <w:szCs w:val="16"/>
        </w:rPr>
      </w:pPr>
      <w:r w:rsidRPr="00475241">
        <w:rPr>
          <w:rFonts w:asciiTheme="majorHAnsi" w:hAnsiTheme="majorHAnsi" w:cstheme="majorHAnsi"/>
          <w:sz w:val="16"/>
          <w:szCs w:val="16"/>
          <w:vertAlign w:val="superscript"/>
        </w:rPr>
        <w:footnoteRef/>
      </w:r>
      <w:r w:rsidRPr="004921B9">
        <w:rPr>
          <w:rFonts w:asciiTheme="majorHAnsi" w:hAnsiTheme="majorHAnsi" w:cstheme="majorHAnsi"/>
          <w:sz w:val="16"/>
          <w:szCs w:val="16"/>
        </w:rPr>
        <w:t xml:space="preserve"> Legea nr.295 din 12.12.2013 privind ratificarea Acordului-cadru de împrumut dintre Republica Moldova și Banca de Dezvoltare a Consiliului Europei pentru realizarea Proiectului de construcție a penitenciarului din Chișinău (în continuare – Acord-cadru).</w:t>
      </w:r>
    </w:p>
  </w:footnote>
  <w:footnote w:id="48">
    <w:p w:rsidR="008B1A3C" w:rsidRPr="004921B9" w:rsidRDefault="008B1A3C" w:rsidP="008E473F">
      <w:pPr>
        <w:spacing w:after="0" w:line="240" w:lineRule="auto"/>
        <w:ind w:right="-331"/>
        <w:jc w:val="both"/>
        <w:rPr>
          <w:rFonts w:asciiTheme="majorHAnsi" w:hAnsiTheme="majorHAnsi" w:cstheme="majorHAnsi"/>
          <w:sz w:val="16"/>
          <w:szCs w:val="16"/>
          <w:lang w:val="ro-MD"/>
        </w:rPr>
      </w:pPr>
      <w:r w:rsidRPr="00475241">
        <w:rPr>
          <w:rFonts w:asciiTheme="majorHAnsi" w:hAnsiTheme="majorHAnsi" w:cstheme="majorHAnsi"/>
          <w:sz w:val="16"/>
          <w:szCs w:val="16"/>
          <w:vertAlign w:val="superscript"/>
        </w:rPr>
        <w:footnoteRef/>
      </w:r>
      <w:r w:rsidRPr="004921B9">
        <w:rPr>
          <w:rFonts w:asciiTheme="majorHAnsi" w:hAnsiTheme="majorHAnsi" w:cstheme="majorHAnsi"/>
          <w:sz w:val="16"/>
          <w:szCs w:val="16"/>
        </w:rPr>
        <w:t xml:space="preserve"> Potrivit Acordului de Amendament nr.1 la Acordul de Contribuție din 24</w:t>
      </w:r>
      <w:r>
        <w:rPr>
          <w:rFonts w:asciiTheme="majorHAnsi" w:hAnsiTheme="majorHAnsi" w:cstheme="majorHAnsi"/>
          <w:sz w:val="16"/>
          <w:szCs w:val="16"/>
        </w:rPr>
        <w:t>.03.2014</w:t>
      </w:r>
      <w:r w:rsidRPr="004921B9">
        <w:rPr>
          <w:rFonts w:asciiTheme="majorHAnsi" w:hAnsiTheme="majorHAnsi" w:cstheme="majorHAnsi"/>
          <w:sz w:val="16"/>
          <w:szCs w:val="16"/>
        </w:rPr>
        <w:t xml:space="preserve"> între Banca de Dezvoltare a Consiliului Europei și Republica Moldova,</w:t>
      </w:r>
      <w:r w:rsidRPr="004921B9">
        <w:rPr>
          <w:rFonts w:asciiTheme="majorHAnsi" w:hAnsiTheme="majorHAnsi" w:cstheme="majorHAnsi"/>
          <w:sz w:val="16"/>
          <w:szCs w:val="16"/>
          <w:lang w:val="ro-RO"/>
        </w:rPr>
        <w:t xml:space="preserve"> părțile au convenit asupra amendării Acordului de Contribuție existent,</w:t>
      </w:r>
      <w:r w:rsidRPr="004921B9">
        <w:rPr>
          <w:rFonts w:asciiTheme="majorHAnsi" w:hAnsiTheme="majorHAnsi" w:cstheme="majorHAnsi"/>
          <w:sz w:val="16"/>
          <w:szCs w:val="16"/>
        </w:rPr>
        <w:t xml:space="preserve"> </w:t>
      </w:r>
      <w:r w:rsidRPr="004921B9">
        <w:rPr>
          <w:rFonts w:asciiTheme="majorHAnsi" w:hAnsiTheme="majorHAnsi" w:cstheme="majorHAnsi"/>
          <w:sz w:val="16"/>
          <w:szCs w:val="16"/>
          <w:lang w:val="ro-RO"/>
        </w:rPr>
        <w:t>suma nouă a Grantului CDS transferat către Țara Beneficiară în conformitate cu Acordul de Contribuție, semnat cu BDCE, este de 800.000 euro, iar suma de 200 000 euro a fost prevăzută pentru achitarea serviciilor de coordonator tehnic în cadrul Unității de Implementare a Proiectului.</w:t>
      </w:r>
    </w:p>
  </w:footnote>
  <w:footnote w:id="49">
    <w:p w:rsidR="008B1A3C" w:rsidRPr="004921B9" w:rsidRDefault="008B1A3C" w:rsidP="008E473F">
      <w:pPr>
        <w:spacing w:after="0" w:line="240" w:lineRule="auto"/>
        <w:ind w:right="-331"/>
        <w:jc w:val="both"/>
        <w:rPr>
          <w:rFonts w:asciiTheme="majorHAnsi" w:hAnsiTheme="majorHAnsi" w:cstheme="majorHAnsi"/>
          <w:sz w:val="16"/>
          <w:szCs w:val="16"/>
        </w:rPr>
      </w:pPr>
      <w:r w:rsidRPr="00475241">
        <w:rPr>
          <w:rFonts w:asciiTheme="majorHAnsi" w:hAnsiTheme="majorHAnsi" w:cstheme="majorHAnsi"/>
          <w:sz w:val="16"/>
          <w:szCs w:val="16"/>
          <w:vertAlign w:val="superscript"/>
        </w:rPr>
        <w:footnoteRef/>
      </w:r>
      <w:r w:rsidRPr="004921B9">
        <w:rPr>
          <w:rFonts w:asciiTheme="majorHAnsi" w:hAnsiTheme="majorHAnsi" w:cstheme="majorHAnsi"/>
          <w:sz w:val="16"/>
          <w:szCs w:val="16"/>
        </w:rPr>
        <w:t xml:space="preserve"> </w:t>
      </w:r>
      <w:r w:rsidRPr="004921B9">
        <w:rPr>
          <w:rFonts w:asciiTheme="majorHAnsi" w:hAnsiTheme="majorHAnsi" w:cstheme="majorHAnsi"/>
          <w:sz w:val="16"/>
          <w:szCs w:val="16"/>
          <w:lang w:val="ro-MD"/>
        </w:rPr>
        <w:t xml:space="preserve">Studiul de fezabilitate </w:t>
      </w:r>
      <w:r>
        <w:rPr>
          <w:rFonts w:asciiTheme="majorHAnsi" w:hAnsiTheme="majorHAnsi" w:cstheme="majorHAnsi"/>
          <w:sz w:val="16"/>
          <w:szCs w:val="16"/>
          <w:lang w:val="ro-MD"/>
        </w:rPr>
        <w:t>„</w:t>
      </w:r>
      <w:r w:rsidRPr="004921B9">
        <w:rPr>
          <w:rFonts w:asciiTheme="majorHAnsi" w:hAnsiTheme="majorHAnsi" w:cstheme="majorHAnsi"/>
          <w:sz w:val="16"/>
          <w:szCs w:val="16"/>
          <w:lang w:val="ro-MD"/>
        </w:rPr>
        <w:t xml:space="preserve">Servicii de consultanță pentru pregătirea de construcție a penitenciarului din Chișinău, Republica Moldova” din 15.07.2013 și Planul operațional </w:t>
      </w:r>
      <w:r>
        <w:rPr>
          <w:rFonts w:asciiTheme="majorHAnsi" w:hAnsiTheme="majorHAnsi" w:cstheme="majorHAnsi"/>
          <w:sz w:val="16"/>
          <w:szCs w:val="16"/>
          <w:lang w:val="ro-MD"/>
        </w:rPr>
        <w:t>„</w:t>
      </w:r>
      <w:r w:rsidRPr="004921B9">
        <w:rPr>
          <w:rFonts w:asciiTheme="majorHAnsi" w:hAnsiTheme="majorHAnsi" w:cstheme="majorHAnsi"/>
          <w:sz w:val="16"/>
          <w:szCs w:val="16"/>
          <w:lang w:val="ro-MD"/>
        </w:rPr>
        <w:t>Servicii de consultanță pentru pregătirea de construcție a penitenciarului din Chișinău, Republica Moldova” din 21.06.2013, elaborate de compania spaniolă Euroestudios S.L. (în continuare – Studiul de fezabilitate și Planul operațional).</w:t>
      </w:r>
    </w:p>
  </w:footnote>
  <w:footnote w:id="50">
    <w:p w:rsidR="008B1A3C" w:rsidRPr="004921B9" w:rsidRDefault="008B1A3C" w:rsidP="007D3841">
      <w:pPr>
        <w:spacing w:after="0" w:line="240" w:lineRule="auto"/>
        <w:ind w:right="-331"/>
        <w:jc w:val="both"/>
        <w:rPr>
          <w:rFonts w:asciiTheme="majorHAnsi" w:hAnsiTheme="majorHAnsi" w:cstheme="majorHAnsi"/>
          <w:sz w:val="16"/>
          <w:szCs w:val="16"/>
        </w:rPr>
      </w:pPr>
      <w:r w:rsidRPr="00475241">
        <w:rPr>
          <w:rFonts w:asciiTheme="majorHAnsi" w:hAnsiTheme="majorHAnsi" w:cstheme="majorHAnsi"/>
          <w:sz w:val="16"/>
          <w:szCs w:val="16"/>
          <w:vertAlign w:val="superscript"/>
        </w:rPr>
        <w:footnoteRef/>
      </w:r>
      <w:r w:rsidRPr="00475241">
        <w:rPr>
          <w:rFonts w:asciiTheme="majorHAnsi" w:hAnsiTheme="majorHAnsi" w:cstheme="majorHAnsi"/>
          <w:sz w:val="16"/>
          <w:szCs w:val="16"/>
          <w:vertAlign w:val="superscript"/>
        </w:rPr>
        <w:t xml:space="preserve"> </w:t>
      </w:r>
      <w:r w:rsidRPr="004921B9">
        <w:rPr>
          <w:rFonts w:asciiTheme="majorHAnsi" w:hAnsiTheme="majorHAnsi" w:cstheme="majorHAnsi"/>
          <w:sz w:val="16"/>
          <w:szCs w:val="16"/>
        </w:rPr>
        <w:t>Legea nr.97 din 12.06.2014 privind modificarea anexei la Legea nr.668-XIII din 23</w:t>
      </w:r>
      <w:r>
        <w:rPr>
          <w:rFonts w:asciiTheme="majorHAnsi" w:hAnsiTheme="majorHAnsi" w:cstheme="majorHAnsi"/>
          <w:sz w:val="16"/>
          <w:szCs w:val="16"/>
        </w:rPr>
        <w:t xml:space="preserve">.11.1995 </w:t>
      </w:r>
      <w:r w:rsidRPr="004921B9">
        <w:rPr>
          <w:rFonts w:asciiTheme="majorHAnsi" w:hAnsiTheme="majorHAnsi" w:cstheme="majorHAnsi"/>
          <w:sz w:val="16"/>
          <w:szCs w:val="16"/>
        </w:rPr>
        <w:t>pentru aprobarea Listei unităților ale căror terenuri destinate agriculturii rămân în proprietate statului.</w:t>
      </w:r>
    </w:p>
  </w:footnote>
  <w:footnote w:id="51">
    <w:p w:rsidR="008B1A3C" w:rsidRPr="004921B9" w:rsidRDefault="008B1A3C" w:rsidP="007D3841">
      <w:pPr>
        <w:spacing w:after="0" w:line="240" w:lineRule="auto"/>
        <w:ind w:right="-331"/>
        <w:jc w:val="both"/>
        <w:rPr>
          <w:rFonts w:asciiTheme="majorHAnsi" w:hAnsiTheme="majorHAnsi"/>
          <w:sz w:val="16"/>
          <w:szCs w:val="16"/>
        </w:rPr>
      </w:pPr>
      <w:r w:rsidRPr="00475241">
        <w:rPr>
          <w:rFonts w:asciiTheme="majorHAnsi" w:hAnsiTheme="majorHAnsi"/>
          <w:sz w:val="16"/>
          <w:szCs w:val="16"/>
          <w:vertAlign w:val="superscript"/>
        </w:rPr>
        <w:footnoteRef/>
      </w:r>
      <w:r w:rsidRPr="004921B9">
        <w:rPr>
          <w:rFonts w:asciiTheme="majorHAnsi" w:hAnsiTheme="majorHAnsi"/>
          <w:sz w:val="16"/>
          <w:szCs w:val="16"/>
        </w:rPr>
        <w:t xml:space="preserve"> Hotărârea Guvernului nr.173 din 12.03.2014 cu privire la Unitatea de Implementare a Proiectului de construcție a penitenciarului din Chișinău.</w:t>
      </w:r>
    </w:p>
  </w:footnote>
  <w:footnote w:id="52">
    <w:p w:rsidR="008B1A3C" w:rsidRPr="0071105A" w:rsidRDefault="008B1A3C" w:rsidP="007D3841">
      <w:pPr>
        <w:ind w:right="-331"/>
        <w:jc w:val="both"/>
        <w:rPr>
          <w:rFonts w:asciiTheme="majorHAnsi" w:hAnsiTheme="majorHAnsi"/>
          <w:sz w:val="16"/>
          <w:szCs w:val="16"/>
        </w:rPr>
      </w:pPr>
      <w:r w:rsidRPr="00475241">
        <w:rPr>
          <w:rFonts w:asciiTheme="majorHAnsi" w:hAnsiTheme="majorHAnsi"/>
          <w:sz w:val="16"/>
          <w:szCs w:val="16"/>
          <w:vertAlign w:val="superscript"/>
        </w:rPr>
        <w:footnoteRef/>
      </w:r>
      <w:r w:rsidRPr="00475241">
        <w:rPr>
          <w:rFonts w:asciiTheme="majorHAnsi" w:hAnsiTheme="majorHAnsi"/>
          <w:sz w:val="16"/>
          <w:szCs w:val="16"/>
          <w:vertAlign w:val="superscript"/>
        </w:rPr>
        <w:t xml:space="preserve"> </w:t>
      </w:r>
      <w:r w:rsidRPr="0071105A">
        <w:rPr>
          <w:rFonts w:asciiTheme="majorHAnsi" w:hAnsiTheme="majorHAnsi"/>
          <w:sz w:val="16"/>
          <w:szCs w:val="16"/>
        </w:rPr>
        <w:t xml:space="preserve">Legea bugetului de stat pentru anul 2020 nr.172 din 19.12.2019, </w:t>
      </w:r>
      <w:r w:rsidRPr="0071105A">
        <w:rPr>
          <w:rFonts w:asciiTheme="majorHAnsi" w:hAnsiTheme="majorHAnsi" w:cstheme="majorHAnsi"/>
          <w:sz w:val="16"/>
          <w:szCs w:val="16"/>
        </w:rPr>
        <w:t xml:space="preserve">Legea bugetului de stat pe anul 2019 nr.303 din 30.11.2018; Legea bugetului de stat pe anul 2018 nr.289 din 15.12.2017; Legea bugetului de stat pe anul 2017 nr.279 din 16.12. 2016; Legea bugetului de stat pe anul 2016 nr.154 din 01.07.2016; Legea bugetului de stat pe anul 2015  nr.72 din  12.04.2015; </w:t>
      </w:r>
      <w:r w:rsidRPr="0071105A">
        <w:rPr>
          <w:rFonts w:asciiTheme="majorHAnsi" w:hAnsiTheme="majorHAnsi" w:cstheme="majorHAnsi"/>
          <w:sz w:val="16"/>
          <w:szCs w:val="16"/>
          <w:lang w:val="ro-MD"/>
        </w:rPr>
        <w:t xml:space="preserve">Legea </w:t>
      </w:r>
      <w:r w:rsidRPr="0071105A">
        <w:rPr>
          <w:rFonts w:asciiTheme="majorHAnsi" w:hAnsiTheme="majorHAnsi" w:cstheme="majorHAnsi"/>
          <w:sz w:val="16"/>
          <w:szCs w:val="16"/>
        </w:rPr>
        <w:t>bugetului de stat pe anul 2014 nr.339 din 23.12.2013.</w:t>
      </w:r>
    </w:p>
  </w:footnote>
  <w:footnote w:id="53">
    <w:p w:rsidR="008B1A3C" w:rsidRPr="00637923" w:rsidRDefault="008B1A3C" w:rsidP="00637923">
      <w:pPr>
        <w:spacing w:after="0"/>
        <w:ind w:right="-331"/>
        <w:jc w:val="both"/>
        <w:rPr>
          <w:rFonts w:asciiTheme="majorHAnsi" w:hAnsiTheme="majorHAnsi" w:cstheme="majorHAnsi"/>
          <w:sz w:val="16"/>
          <w:szCs w:val="16"/>
        </w:rPr>
      </w:pPr>
      <w:r w:rsidRPr="00475241">
        <w:rPr>
          <w:rFonts w:asciiTheme="majorHAnsi" w:hAnsiTheme="majorHAnsi" w:cstheme="majorHAnsi"/>
          <w:sz w:val="16"/>
          <w:szCs w:val="16"/>
          <w:vertAlign w:val="superscript"/>
        </w:rPr>
        <w:footnoteRef/>
      </w:r>
      <w:r w:rsidRPr="00637923">
        <w:rPr>
          <w:rFonts w:asciiTheme="majorHAnsi" w:hAnsiTheme="majorHAnsi" w:cstheme="majorHAnsi"/>
          <w:sz w:val="16"/>
          <w:szCs w:val="16"/>
        </w:rPr>
        <w:t xml:space="preserve"> Hotărârea Guvernului nr.507 din 01.11.2019 </w:t>
      </w:r>
      <w:r w:rsidRPr="00637923">
        <w:rPr>
          <w:rStyle w:val="FootnoteReference"/>
          <w:rFonts w:asciiTheme="majorHAnsi" w:hAnsiTheme="majorHAnsi" w:cstheme="majorHAnsi"/>
          <w:sz w:val="16"/>
          <w:szCs w:val="16"/>
          <w:vertAlign w:val="baseline"/>
        </w:rPr>
        <w:t>cu privire la inițierea negocierilor și aprobarea semnării Amendamentului nr.1 la Acordul-cadru de împrumut dintre Republica Moldova și Banca de Dezvoltare a Consiliului Europei pentru realizarea Proiectului de construcție a penitenciarului din Chișinău.</w:t>
      </w:r>
    </w:p>
  </w:footnote>
  <w:footnote w:id="54">
    <w:p w:rsidR="008B1A3C" w:rsidRPr="00637923" w:rsidRDefault="008B1A3C" w:rsidP="00637923">
      <w:pPr>
        <w:spacing w:after="0"/>
        <w:ind w:right="-331"/>
        <w:jc w:val="both"/>
        <w:rPr>
          <w:rFonts w:asciiTheme="majorHAnsi" w:hAnsiTheme="majorHAnsi" w:cstheme="majorHAnsi"/>
          <w:sz w:val="16"/>
          <w:szCs w:val="16"/>
        </w:rPr>
      </w:pPr>
      <w:r w:rsidRPr="00475241">
        <w:rPr>
          <w:rFonts w:asciiTheme="majorHAnsi" w:hAnsiTheme="majorHAnsi" w:cstheme="majorHAnsi"/>
          <w:sz w:val="16"/>
          <w:szCs w:val="16"/>
          <w:vertAlign w:val="superscript"/>
        </w:rPr>
        <w:footnoteRef/>
      </w:r>
      <w:r w:rsidRPr="00637923">
        <w:rPr>
          <w:rFonts w:asciiTheme="majorHAnsi" w:hAnsiTheme="majorHAnsi" w:cstheme="majorHAnsi"/>
          <w:sz w:val="16"/>
          <w:szCs w:val="16"/>
        </w:rPr>
        <w:t xml:space="preserve"> Legea nr.76 din 26.03.2020 </w:t>
      </w:r>
      <w:r w:rsidRPr="00637923">
        <w:rPr>
          <w:rStyle w:val="FootnoteReference"/>
          <w:rFonts w:asciiTheme="majorHAnsi" w:hAnsiTheme="majorHAnsi" w:cstheme="majorHAnsi"/>
          <w:sz w:val="16"/>
          <w:szCs w:val="16"/>
          <w:vertAlign w:val="baseline"/>
        </w:rPr>
        <w:t xml:space="preserve">cu privire la ratificarea Amendamentului nr.1 la Acordul-cadru de împrumut dintre Republica Moldova și Banca de Dezvoltare a Consiliului Europei pentru realizarea Proiectului de construcție a </w:t>
      </w:r>
      <w:r>
        <w:rPr>
          <w:rFonts w:asciiTheme="majorHAnsi" w:hAnsiTheme="majorHAnsi" w:cstheme="majorHAnsi"/>
          <w:sz w:val="16"/>
          <w:szCs w:val="16"/>
        </w:rPr>
        <w:t>P</w:t>
      </w:r>
      <w:r w:rsidRPr="00637923">
        <w:rPr>
          <w:rStyle w:val="FootnoteReference"/>
          <w:rFonts w:asciiTheme="majorHAnsi" w:hAnsiTheme="majorHAnsi" w:cstheme="majorHAnsi"/>
          <w:sz w:val="16"/>
          <w:szCs w:val="16"/>
          <w:vertAlign w:val="baseline"/>
        </w:rPr>
        <w:t xml:space="preserve">enitenciarului din </w:t>
      </w:r>
      <w:r>
        <w:rPr>
          <w:rFonts w:asciiTheme="majorHAnsi" w:hAnsiTheme="majorHAnsi" w:cstheme="majorHAnsi"/>
          <w:sz w:val="16"/>
          <w:szCs w:val="16"/>
        </w:rPr>
        <w:t>mun.</w:t>
      </w:r>
      <w:r w:rsidRPr="00637923">
        <w:rPr>
          <w:rStyle w:val="FootnoteReference"/>
          <w:rFonts w:asciiTheme="majorHAnsi" w:hAnsiTheme="majorHAnsi" w:cstheme="majorHAnsi"/>
          <w:sz w:val="16"/>
          <w:szCs w:val="16"/>
          <w:vertAlign w:val="baseline"/>
        </w:rPr>
        <w:t>Chișinău.</w:t>
      </w:r>
    </w:p>
  </w:footnote>
  <w:footnote w:id="55">
    <w:p w:rsidR="008B1A3C" w:rsidRPr="00723EC3" w:rsidRDefault="008B1A3C" w:rsidP="00637923">
      <w:pPr>
        <w:spacing w:after="0" w:line="276" w:lineRule="auto"/>
        <w:ind w:right="-331"/>
        <w:jc w:val="both"/>
        <w:rPr>
          <w:rFonts w:asciiTheme="majorHAnsi" w:hAnsiTheme="majorHAnsi" w:cstheme="majorHAnsi"/>
          <w:sz w:val="16"/>
          <w:szCs w:val="16"/>
        </w:rPr>
      </w:pPr>
      <w:r w:rsidRPr="00DA7D95">
        <w:rPr>
          <w:rFonts w:asciiTheme="majorHAnsi" w:hAnsiTheme="majorHAnsi" w:cstheme="majorHAnsi"/>
          <w:sz w:val="16"/>
          <w:szCs w:val="16"/>
          <w:vertAlign w:val="superscript"/>
        </w:rPr>
        <w:footnoteRef/>
      </w:r>
      <w:r w:rsidRPr="00637923">
        <w:rPr>
          <w:rFonts w:asciiTheme="majorHAnsi" w:hAnsiTheme="majorHAnsi" w:cstheme="majorHAnsi"/>
          <w:sz w:val="16"/>
          <w:szCs w:val="16"/>
        </w:rPr>
        <w:t xml:space="preserve"> Regulamentul de activitate a</w:t>
      </w:r>
      <w:r>
        <w:rPr>
          <w:rFonts w:asciiTheme="majorHAnsi" w:hAnsiTheme="majorHAnsi" w:cstheme="majorHAnsi"/>
          <w:sz w:val="16"/>
          <w:szCs w:val="16"/>
        </w:rPr>
        <w:t>l</w:t>
      </w:r>
      <w:r w:rsidRPr="00637923">
        <w:rPr>
          <w:rFonts w:asciiTheme="majorHAnsi" w:hAnsiTheme="majorHAnsi" w:cstheme="majorHAnsi"/>
          <w:sz w:val="16"/>
          <w:szCs w:val="16"/>
        </w:rPr>
        <w:t xml:space="preserve"> Unității de implementare a Proiectului de construcție a </w:t>
      </w:r>
      <w:r>
        <w:rPr>
          <w:rFonts w:asciiTheme="majorHAnsi" w:hAnsiTheme="majorHAnsi" w:cstheme="majorHAnsi"/>
          <w:sz w:val="16"/>
          <w:szCs w:val="16"/>
        </w:rPr>
        <w:t>P</w:t>
      </w:r>
      <w:r w:rsidRPr="00637923">
        <w:rPr>
          <w:rFonts w:asciiTheme="majorHAnsi" w:hAnsiTheme="majorHAnsi" w:cstheme="majorHAnsi"/>
          <w:sz w:val="16"/>
          <w:szCs w:val="16"/>
        </w:rPr>
        <w:t xml:space="preserve">enitenciarului din </w:t>
      </w:r>
      <w:r>
        <w:rPr>
          <w:rFonts w:asciiTheme="majorHAnsi" w:hAnsiTheme="majorHAnsi" w:cstheme="majorHAnsi"/>
          <w:sz w:val="16"/>
          <w:szCs w:val="16"/>
        </w:rPr>
        <w:t>mun.</w:t>
      </w:r>
      <w:r w:rsidRPr="00637923">
        <w:rPr>
          <w:rFonts w:asciiTheme="majorHAnsi" w:hAnsiTheme="majorHAnsi" w:cstheme="majorHAnsi"/>
          <w:sz w:val="16"/>
          <w:szCs w:val="16"/>
        </w:rPr>
        <w:t>Chișinău, aprobat prin Hotărârea Guvernului nr.173 din 12.03.2014.</w:t>
      </w:r>
      <w:r w:rsidRPr="00723EC3">
        <w:rPr>
          <w:rFonts w:asciiTheme="majorHAnsi" w:hAnsiTheme="majorHAnsi" w:cstheme="majorHAnsi"/>
          <w:sz w:val="16"/>
          <w:szCs w:val="16"/>
        </w:rPr>
        <w:t xml:space="preserve">  </w:t>
      </w:r>
    </w:p>
  </w:footnote>
  <w:footnote w:id="56">
    <w:p w:rsidR="008B1A3C" w:rsidRPr="001162E1" w:rsidRDefault="008B1A3C" w:rsidP="008E473F">
      <w:pPr>
        <w:ind w:right="-514"/>
        <w:jc w:val="both"/>
        <w:rPr>
          <w:rFonts w:asciiTheme="majorHAnsi" w:hAnsiTheme="majorHAnsi" w:cstheme="majorHAnsi"/>
          <w:sz w:val="16"/>
          <w:szCs w:val="16"/>
          <w:lang w:val="ro-MD"/>
        </w:rPr>
      </w:pPr>
      <w:r w:rsidRPr="007D3841">
        <w:rPr>
          <w:rFonts w:asciiTheme="majorHAnsi" w:hAnsiTheme="majorHAnsi" w:cstheme="majorHAnsi"/>
          <w:sz w:val="16"/>
          <w:szCs w:val="16"/>
          <w:vertAlign w:val="superscript"/>
        </w:rPr>
        <w:footnoteRef/>
      </w:r>
      <w:r w:rsidRPr="001162E1">
        <w:rPr>
          <w:rFonts w:asciiTheme="majorHAnsi" w:hAnsiTheme="majorHAnsi" w:cstheme="majorHAnsi"/>
          <w:sz w:val="16"/>
          <w:szCs w:val="16"/>
        </w:rPr>
        <w:t xml:space="preserve"> Hotărârea Guvernului nr.116 din 02.03.2017 cu privire la modificarea și completarea Hotărârii Guvernului nr.173 din 12 martie 2014.</w:t>
      </w:r>
    </w:p>
  </w:footnote>
  <w:footnote w:id="57">
    <w:p w:rsidR="008B1A3C" w:rsidRPr="007D3841" w:rsidRDefault="008B1A3C" w:rsidP="008E473F">
      <w:pPr>
        <w:spacing w:after="0" w:line="276" w:lineRule="auto"/>
        <w:ind w:right="-331"/>
        <w:jc w:val="both"/>
        <w:rPr>
          <w:rFonts w:asciiTheme="majorHAnsi" w:hAnsiTheme="majorHAnsi" w:cstheme="majorHAnsi"/>
          <w:sz w:val="16"/>
          <w:szCs w:val="16"/>
          <w:highlight w:val="green"/>
          <w:lang w:val="ro-MD"/>
        </w:rPr>
      </w:pPr>
      <w:r w:rsidRPr="007D3841">
        <w:rPr>
          <w:rFonts w:asciiTheme="majorHAnsi" w:hAnsiTheme="majorHAnsi" w:cstheme="majorHAnsi"/>
          <w:sz w:val="16"/>
          <w:szCs w:val="16"/>
          <w:vertAlign w:val="superscript"/>
        </w:rPr>
        <w:footnoteRef/>
      </w:r>
      <w:r w:rsidRPr="007D3841">
        <w:rPr>
          <w:rFonts w:asciiTheme="majorHAnsi" w:hAnsiTheme="majorHAnsi" w:cstheme="majorHAnsi"/>
          <w:sz w:val="16"/>
          <w:szCs w:val="16"/>
          <w:vertAlign w:val="superscript"/>
        </w:rPr>
        <w:t xml:space="preserve"> </w:t>
      </w:r>
      <w:r w:rsidRPr="007D3841">
        <w:rPr>
          <w:rFonts w:asciiTheme="majorHAnsi" w:hAnsiTheme="majorHAnsi" w:cstheme="majorHAnsi"/>
          <w:sz w:val="16"/>
          <w:szCs w:val="16"/>
          <w:shd w:val="clear" w:color="auto" w:fill="FFFFFF"/>
        </w:rPr>
        <w:t>Hotărârea Curții de Conturi nr.33 din 21 iulie 2020 cu privire la Raportul auditului asupra rapoartelor financiare consolidate ale Ministerului Justiției încheiate la 31 decembrie 2019.</w:t>
      </w:r>
    </w:p>
  </w:footnote>
  <w:footnote w:id="58">
    <w:p w:rsidR="008B1A3C" w:rsidRPr="007D3841" w:rsidRDefault="008B1A3C" w:rsidP="004D5204">
      <w:pPr>
        <w:spacing w:after="0"/>
        <w:ind w:right="-331"/>
        <w:rPr>
          <w:rFonts w:asciiTheme="majorHAnsi" w:hAnsiTheme="majorHAnsi" w:cstheme="majorHAnsi"/>
          <w:sz w:val="16"/>
          <w:szCs w:val="16"/>
        </w:rPr>
      </w:pPr>
      <w:r w:rsidRPr="007D3841">
        <w:rPr>
          <w:rFonts w:asciiTheme="majorHAnsi" w:hAnsiTheme="majorHAnsi" w:cstheme="majorHAnsi"/>
          <w:sz w:val="16"/>
          <w:szCs w:val="16"/>
          <w:vertAlign w:val="superscript"/>
        </w:rPr>
        <w:footnoteRef/>
      </w:r>
      <w:r w:rsidRPr="007D3841">
        <w:rPr>
          <w:rFonts w:asciiTheme="majorHAnsi" w:hAnsiTheme="majorHAnsi" w:cstheme="majorHAnsi"/>
          <w:sz w:val="16"/>
          <w:szCs w:val="16"/>
        </w:rPr>
        <w:t xml:space="preserve"> Legea privind calitatea în construcții nr.721 din 02.02.1996.</w:t>
      </w:r>
    </w:p>
  </w:footnote>
  <w:footnote w:id="59">
    <w:p w:rsidR="008B1A3C" w:rsidRDefault="008B1A3C" w:rsidP="00737948">
      <w:pPr>
        <w:spacing w:after="0"/>
        <w:ind w:right="-810"/>
        <w:rPr>
          <w:rFonts w:asciiTheme="majorHAnsi" w:hAnsiTheme="majorHAnsi" w:cstheme="majorHAnsi"/>
          <w:sz w:val="16"/>
          <w:szCs w:val="16"/>
        </w:rPr>
      </w:pPr>
      <w:r w:rsidRPr="004D5204">
        <w:rPr>
          <w:rFonts w:asciiTheme="majorHAnsi" w:hAnsiTheme="majorHAnsi" w:cstheme="majorHAnsi"/>
          <w:sz w:val="16"/>
          <w:szCs w:val="16"/>
          <w:vertAlign w:val="superscript"/>
        </w:rPr>
        <w:footnoteRef/>
      </w:r>
      <w:r w:rsidRPr="004D5204">
        <w:rPr>
          <w:rFonts w:asciiTheme="majorHAnsi" w:hAnsiTheme="majorHAnsi" w:cstheme="majorHAnsi"/>
          <w:sz w:val="16"/>
          <w:szCs w:val="16"/>
        </w:rPr>
        <w:t xml:space="preserve"> </w:t>
      </w:r>
      <w:r>
        <w:rPr>
          <w:rFonts w:asciiTheme="majorHAnsi" w:hAnsiTheme="majorHAnsi" w:cstheme="majorHAnsi"/>
          <w:sz w:val="16"/>
          <w:szCs w:val="16"/>
        </w:rPr>
        <w:t>Regulamentul de recepție a construcțiilor și instalațiilor aferente, aprobat prin Hotărârea Guvernului nr.285 din 23 mai 1996.</w:t>
      </w:r>
    </w:p>
    <w:p w:rsidR="008B1A3C" w:rsidRPr="004D5204" w:rsidRDefault="008B1A3C" w:rsidP="004D5204">
      <w:pPr>
        <w:spacing w:after="0"/>
        <w:ind w:right="-810"/>
        <w:rPr>
          <w:rFonts w:asciiTheme="majorHAnsi" w:hAnsiTheme="majorHAnsi" w:cstheme="majorHAnsi"/>
          <w:sz w:val="16"/>
          <w:szCs w:val="16"/>
        </w:rPr>
      </w:pPr>
    </w:p>
  </w:footnote>
  <w:footnote w:id="60">
    <w:p w:rsidR="008B1A3C" w:rsidRPr="00E05D1B" w:rsidRDefault="008B1A3C" w:rsidP="00385EA7">
      <w:pPr>
        <w:pStyle w:val="FootnoteText"/>
        <w:ind w:right="-334"/>
        <w:rPr>
          <w:rFonts w:asciiTheme="majorHAnsi" w:hAnsiTheme="majorHAnsi"/>
          <w:sz w:val="16"/>
          <w:szCs w:val="16"/>
        </w:rPr>
      </w:pPr>
      <w:r w:rsidRPr="00E05D1B">
        <w:rPr>
          <w:rStyle w:val="FootnoteReference"/>
          <w:rFonts w:asciiTheme="majorHAnsi" w:hAnsiTheme="majorHAnsi"/>
          <w:sz w:val="16"/>
          <w:szCs w:val="16"/>
        </w:rPr>
        <w:footnoteRef/>
      </w:r>
      <w:r w:rsidRPr="00E05D1B">
        <w:rPr>
          <w:rFonts w:asciiTheme="majorHAnsi" w:hAnsiTheme="majorHAnsi"/>
          <w:sz w:val="16"/>
          <w:szCs w:val="16"/>
        </w:rPr>
        <w:t xml:space="preserve"> </w:t>
      </w:r>
      <w:r w:rsidRPr="00E05D1B">
        <w:rPr>
          <w:rFonts w:asciiTheme="majorHAnsi" w:hAnsiTheme="majorHAnsi"/>
          <w:color w:val="000000"/>
          <w:spacing w:val="-3"/>
          <w:sz w:val="16"/>
          <w:szCs w:val="16"/>
          <w:lang w:val="ro-MD"/>
        </w:rPr>
        <w:t>Legea privind organizarea și funcționarea Curții de Conturi a Republicii Moldova nr.260 din 07.12.2017</w:t>
      </w:r>
      <w:r w:rsidRPr="00E05D1B">
        <w:rPr>
          <w:rFonts w:asciiTheme="majorHAnsi" w:hAnsiTheme="majorHAnsi"/>
          <w:color w:val="000000"/>
          <w:spacing w:val="-1"/>
          <w:sz w:val="16"/>
          <w:szCs w:val="16"/>
          <w:lang w:val="ro-MD"/>
        </w:rPr>
        <w:t>.</w:t>
      </w:r>
    </w:p>
  </w:footnote>
  <w:footnote w:id="61">
    <w:p w:rsidR="008B1A3C" w:rsidRPr="00E05D1B" w:rsidRDefault="008B1A3C" w:rsidP="00385EA7">
      <w:pPr>
        <w:spacing w:after="0"/>
        <w:ind w:right="-334"/>
        <w:jc w:val="both"/>
        <w:rPr>
          <w:rFonts w:asciiTheme="majorHAnsi" w:hAnsiTheme="majorHAnsi" w:cs="Times New Roman"/>
          <w:sz w:val="16"/>
          <w:szCs w:val="16"/>
        </w:rPr>
      </w:pPr>
      <w:r w:rsidRPr="00E05D1B">
        <w:rPr>
          <w:rStyle w:val="FootnoteReference"/>
          <w:rFonts w:asciiTheme="majorHAnsi" w:hAnsiTheme="majorHAnsi" w:cs="Times New Roman"/>
          <w:sz w:val="16"/>
          <w:szCs w:val="16"/>
        </w:rPr>
        <w:footnoteRef/>
      </w:r>
      <w:r w:rsidRPr="00E05D1B">
        <w:rPr>
          <w:rFonts w:asciiTheme="majorHAnsi" w:hAnsiTheme="majorHAnsi" w:cs="Times New Roman"/>
          <w:sz w:val="16"/>
          <w:szCs w:val="16"/>
        </w:rPr>
        <w:t xml:space="preserve"> </w:t>
      </w:r>
      <w:r w:rsidRPr="00E05D1B">
        <w:rPr>
          <w:rFonts w:asciiTheme="majorHAnsi" w:hAnsiTheme="majorHAnsi" w:cs="Times New Roman"/>
          <w:color w:val="000000"/>
          <w:sz w:val="16"/>
          <w:szCs w:val="16"/>
          <w:lang w:val="ro-MD"/>
        </w:rPr>
        <w:t>Hotărârea Curții de Conturi nr.</w:t>
      </w:r>
      <w:r w:rsidRPr="00E05D1B">
        <w:rPr>
          <w:rFonts w:asciiTheme="majorHAnsi" w:hAnsiTheme="majorHAnsi" w:cs="Times New Roman"/>
          <w:color w:val="000000"/>
          <w:spacing w:val="-1"/>
          <w:sz w:val="16"/>
          <w:szCs w:val="16"/>
          <w:lang w:val="ro-MD"/>
        </w:rPr>
        <w:t>77</w:t>
      </w:r>
      <w:r w:rsidRPr="00E05D1B">
        <w:rPr>
          <w:rFonts w:asciiTheme="majorHAnsi" w:hAnsiTheme="majorHAnsi" w:cs="Times New Roman"/>
          <w:color w:val="000000"/>
          <w:sz w:val="16"/>
          <w:szCs w:val="16"/>
          <w:lang w:val="ro-MD"/>
        </w:rPr>
        <w:t xml:space="preserve"> din 27.12.2019 </w:t>
      </w:r>
      <w:r w:rsidRPr="00E05D1B">
        <w:rPr>
          <w:rFonts w:asciiTheme="majorHAnsi" w:hAnsiTheme="majorHAnsi"/>
          <w:bCs/>
          <w:sz w:val="16"/>
          <w:szCs w:val="16"/>
          <w:lang w:val="ro-RO"/>
        </w:rPr>
        <w:t xml:space="preserve">„Privind aprobarea </w:t>
      </w:r>
      <w:r w:rsidRPr="00E05D1B">
        <w:rPr>
          <w:rFonts w:asciiTheme="majorHAnsi" w:hAnsiTheme="majorHAnsi"/>
          <w:sz w:val="16"/>
          <w:szCs w:val="16"/>
          <w:lang w:val="ro-RO"/>
        </w:rPr>
        <w:t>Programului activității de audit a Curții de Conturi pe anul 2020”</w:t>
      </w:r>
      <w:r w:rsidRPr="00E05D1B">
        <w:rPr>
          <w:rFonts w:asciiTheme="majorHAnsi" w:hAnsiTheme="majorHAnsi" w:cs="Times New Roman"/>
          <w:color w:val="000000"/>
          <w:sz w:val="16"/>
          <w:szCs w:val="16"/>
          <w:lang w:val="ro-MD"/>
        </w:rPr>
        <w:t xml:space="preserve"> (cu modificările și completările ulterioare); Hotărârea Curții de Conturi nr.6</w:t>
      </w:r>
      <w:r w:rsidRPr="00E05D1B">
        <w:rPr>
          <w:rFonts w:asciiTheme="majorHAnsi" w:hAnsiTheme="majorHAnsi" w:cs="Times New Roman"/>
          <w:color w:val="000000"/>
          <w:spacing w:val="-1"/>
          <w:sz w:val="16"/>
          <w:szCs w:val="16"/>
          <w:lang w:val="ro-MD"/>
        </w:rPr>
        <w:t>2</w:t>
      </w:r>
      <w:r w:rsidRPr="00E05D1B">
        <w:rPr>
          <w:rFonts w:asciiTheme="majorHAnsi" w:hAnsiTheme="majorHAnsi" w:cs="Times New Roman"/>
          <w:color w:val="000000"/>
          <w:sz w:val="16"/>
          <w:szCs w:val="16"/>
          <w:lang w:val="ro-MD"/>
        </w:rPr>
        <w:t xml:space="preserve"> din 10.12.2020 </w:t>
      </w:r>
      <w:r w:rsidRPr="00E05D1B">
        <w:rPr>
          <w:rFonts w:asciiTheme="majorHAnsi" w:hAnsiTheme="majorHAnsi"/>
          <w:bCs/>
          <w:sz w:val="16"/>
          <w:szCs w:val="16"/>
          <w:lang w:val="ro-RO"/>
        </w:rPr>
        <w:t xml:space="preserve">„Privind aprobarea </w:t>
      </w:r>
      <w:r w:rsidRPr="00E05D1B">
        <w:rPr>
          <w:rFonts w:asciiTheme="majorHAnsi" w:hAnsiTheme="majorHAnsi"/>
          <w:sz w:val="16"/>
          <w:szCs w:val="16"/>
          <w:lang w:val="ro-RO"/>
        </w:rPr>
        <w:t>Programului activității de audit a Curții de Conturi pe anul 2021”</w:t>
      </w:r>
      <w:r w:rsidRPr="00E05D1B">
        <w:rPr>
          <w:rFonts w:asciiTheme="majorHAnsi" w:hAnsiTheme="majorHAnsi" w:cs="Times New Roman"/>
          <w:color w:val="000000"/>
          <w:sz w:val="16"/>
          <w:szCs w:val="16"/>
          <w:lang w:val="ro-MD"/>
        </w:rPr>
        <w:t xml:space="preserve"> (cu modificările și completările ulterioare).</w:t>
      </w:r>
    </w:p>
  </w:footnote>
  <w:footnote w:id="62">
    <w:p w:rsidR="008B1A3C" w:rsidRPr="00E05D1B" w:rsidRDefault="008B1A3C" w:rsidP="003547C0">
      <w:pPr>
        <w:pStyle w:val="FootnoteText"/>
        <w:spacing w:line="276" w:lineRule="auto"/>
        <w:ind w:right="-334"/>
        <w:jc w:val="both"/>
        <w:rPr>
          <w:rFonts w:asciiTheme="majorHAnsi" w:hAnsiTheme="majorHAnsi" w:cstheme="majorHAnsi"/>
          <w:sz w:val="16"/>
          <w:szCs w:val="16"/>
          <w:lang w:val="ro-MD"/>
        </w:rPr>
      </w:pPr>
      <w:r w:rsidRPr="00E05D1B">
        <w:rPr>
          <w:rFonts w:asciiTheme="majorHAnsi" w:hAnsiTheme="majorHAnsi" w:cstheme="majorHAnsi"/>
          <w:sz w:val="16"/>
          <w:szCs w:val="16"/>
          <w:vertAlign w:val="superscript"/>
          <w:lang w:val="ro-MD"/>
        </w:rPr>
        <w:footnoteRef/>
      </w:r>
      <w:r w:rsidRPr="00E05D1B">
        <w:rPr>
          <w:rFonts w:asciiTheme="majorHAnsi" w:hAnsiTheme="majorHAnsi" w:cstheme="majorHAnsi"/>
          <w:sz w:val="16"/>
          <w:szCs w:val="16"/>
          <w:lang w:val="ro-MD"/>
        </w:rPr>
        <w:t xml:space="preserve"> Hotărârea Curții de Conturi nr. 2 din 24.01.2020 „Cu privire la Cadrul Declarațiilor Profesionale INTOSAI”.</w:t>
      </w:r>
    </w:p>
  </w:footnote>
  <w:footnote w:id="63">
    <w:p w:rsidR="008B1A3C" w:rsidRPr="00E05D1B" w:rsidRDefault="008B1A3C" w:rsidP="00384F38">
      <w:pPr>
        <w:pStyle w:val="FootnoteText"/>
        <w:ind w:right="-334"/>
        <w:jc w:val="both"/>
        <w:rPr>
          <w:sz w:val="16"/>
          <w:szCs w:val="16"/>
          <w:lang w:val="ro-MD"/>
        </w:rPr>
      </w:pPr>
      <w:r w:rsidRPr="00E05D1B">
        <w:rPr>
          <w:rStyle w:val="FootnoteReference"/>
          <w:rFonts w:asciiTheme="majorHAnsi" w:hAnsiTheme="majorHAnsi" w:cstheme="majorHAnsi"/>
          <w:sz w:val="16"/>
          <w:szCs w:val="16"/>
          <w:lang w:val="ro-MD"/>
        </w:rPr>
        <w:footnoteRef/>
      </w:r>
      <w:r w:rsidRPr="00E05D1B">
        <w:rPr>
          <w:rStyle w:val="FootnoteReference"/>
          <w:rFonts w:asciiTheme="majorHAnsi" w:hAnsiTheme="majorHAnsi" w:cstheme="majorHAnsi"/>
          <w:sz w:val="16"/>
          <w:szCs w:val="16"/>
          <w:lang w:val="ro-MD"/>
        </w:rPr>
        <w:t xml:space="preserve"> </w:t>
      </w:r>
      <w:r w:rsidRPr="00E05D1B">
        <w:rPr>
          <w:rFonts w:asciiTheme="majorHAnsi" w:hAnsiTheme="majorHAnsi" w:cstheme="majorHAnsi"/>
          <w:sz w:val="16"/>
          <w:szCs w:val="16"/>
          <w:lang w:val="ro-MD"/>
        </w:rPr>
        <w:t xml:space="preserve">Colectarea probelor de audit la distanță a fost condiționată de restricțiile impuse </w:t>
      </w:r>
      <w:r w:rsidRPr="00E05D1B">
        <w:rPr>
          <w:rFonts w:ascii="Calibri Light" w:hAnsi="Calibri Light" w:cs="Calibri Light"/>
          <w:color w:val="000000" w:themeColor="text1"/>
          <w:sz w:val="16"/>
          <w:szCs w:val="16"/>
          <w:lang w:val="ro-MD" w:eastAsia="ro-RO"/>
        </w:rPr>
        <w:t>în legătură cu instituirea stării de urgență în sănătate publică pe întreg teritoriul Republicii Moldova</w:t>
      </w:r>
      <w:r w:rsidRPr="00E05D1B">
        <w:rPr>
          <w:rFonts w:asciiTheme="majorHAnsi" w:hAnsiTheme="majorHAnsi" w:cstheme="majorHAnsi"/>
          <w:sz w:val="16"/>
          <w:szCs w:val="16"/>
          <w:lang w:val="ro-MD"/>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92A10"/>
    <w:multiLevelType w:val="hybridMultilevel"/>
    <w:tmpl w:val="D7349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8AF436D"/>
    <w:multiLevelType w:val="hybridMultilevel"/>
    <w:tmpl w:val="CEC87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F643249"/>
    <w:multiLevelType w:val="hybridMultilevel"/>
    <w:tmpl w:val="0D2CA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9F03DF"/>
    <w:multiLevelType w:val="multilevel"/>
    <w:tmpl w:val="0A6412DA"/>
    <w:lvl w:ilvl="0">
      <w:start w:val="3"/>
      <w:numFmt w:val="decimal"/>
      <w:lvlText w:val="%1."/>
      <w:lvlJc w:val="left"/>
      <w:pPr>
        <w:ind w:left="396" w:hanging="396"/>
      </w:pPr>
      <w:rPr>
        <w:rFonts w:hint="default"/>
        <w:b/>
      </w:rPr>
    </w:lvl>
    <w:lvl w:ilvl="1">
      <w:start w:val="3"/>
      <w:numFmt w:val="decimal"/>
      <w:lvlText w:val="%1.%2."/>
      <w:lvlJc w:val="left"/>
      <w:pPr>
        <w:ind w:left="396" w:hanging="396"/>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nsid w:val="1D672262"/>
    <w:multiLevelType w:val="hybridMultilevel"/>
    <w:tmpl w:val="0CA436D2"/>
    <w:lvl w:ilvl="0" w:tplc="EE7235B6">
      <w:numFmt w:val="bullet"/>
      <w:lvlText w:val="-"/>
      <w:lvlJc w:val="left"/>
      <w:pPr>
        <w:ind w:left="720" w:hanging="360"/>
      </w:pPr>
      <w:rPr>
        <w:rFonts w:ascii="Calibri Light" w:eastAsia="Times New Roman" w:hAnsi="Calibri Light" w:cs="Calibri Light"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FD3195A"/>
    <w:multiLevelType w:val="hybridMultilevel"/>
    <w:tmpl w:val="D662F970"/>
    <w:lvl w:ilvl="0" w:tplc="1D3E12A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3386343"/>
    <w:multiLevelType w:val="multilevel"/>
    <w:tmpl w:val="AF76BDD8"/>
    <w:lvl w:ilvl="0">
      <w:start w:val="1"/>
      <w:numFmt w:val="decimal"/>
      <w:lvlText w:val="%1."/>
      <w:lvlJc w:val="left"/>
      <w:pPr>
        <w:ind w:left="468" w:hanging="468"/>
      </w:pPr>
      <w:rPr>
        <w:rFonts w:hint="default"/>
      </w:rPr>
    </w:lvl>
    <w:lvl w:ilvl="1">
      <w:start w:val="1"/>
      <w:numFmt w:val="decimal"/>
      <w:lvlText w:val="%1.%2."/>
      <w:lvlJc w:val="left"/>
      <w:pPr>
        <w:ind w:left="775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3AE1419"/>
    <w:multiLevelType w:val="multilevel"/>
    <w:tmpl w:val="5AC4A05A"/>
    <w:lvl w:ilvl="0">
      <w:start w:val="4"/>
      <w:numFmt w:val="decimal"/>
      <w:lvlText w:val="%1."/>
      <w:lvlJc w:val="left"/>
      <w:pPr>
        <w:ind w:left="360" w:hanging="360"/>
      </w:pPr>
      <w:rPr>
        <w:rFonts w:eastAsia="Times New Roman" w:cs="Times New Roman"/>
      </w:rPr>
    </w:lvl>
    <w:lvl w:ilvl="1">
      <w:start w:val="3"/>
      <w:numFmt w:val="decimal"/>
      <w:lvlText w:val="%1.%2."/>
      <w:lvlJc w:val="left"/>
      <w:pPr>
        <w:ind w:left="360" w:hanging="360"/>
      </w:pPr>
      <w:rPr>
        <w:rFonts w:eastAsia="Times New Roman" w:cs="Times New Roman"/>
      </w:rPr>
    </w:lvl>
    <w:lvl w:ilvl="2">
      <w:start w:val="1"/>
      <w:numFmt w:val="decimal"/>
      <w:lvlText w:val="%1.%2.%3."/>
      <w:lvlJc w:val="left"/>
      <w:pPr>
        <w:ind w:left="720" w:hanging="720"/>
      </w:pPr>
      <w:rPr>
        <w:rFonts w:eastAsia="Times New Roman" w:cs="Times New Roman"/>
        <w:b/>
        <w:i/>
      </w:rPr>
    </w:lvl>
    <w:lvl w:ilvl="3">
      <w:start w:val="1"/>
      <w:numFmt w:val="decimal"/>
      <w:lvlText w:val="%1.%2.%3.%4."/>
      <w:lvlJc w:val="left"/>
      <w:pPr>
        <w:ind w:left="720" w:hanging="720"/>
      </w:pPr>
      <w:rPr>
        <w:rFonts w:eastAsia="Times New Roman" w:cs="Times New Roman"/>
      </w:rPr>
    </w:lvl>
    <w:lvl w:ilvl="4">
      <w:start w:val="1"/>
      <w:numFmt w:val="decimal"/>
      <w:lvlText w:val="%1.%2.%3.%4.%5."/>
      <w:lvlJc w:val="left"/>
      <w:pPr>
        <w:ind w:left="1080" w:hanging="1080"/>
      </w:pPr>
      <w:rPr>
        <w:rFonts w:eastAsia="Times New Roman" w:cs="Times New Roman"/>
      </w:rPr>
    </w:lvl>
    <w:lvl w:ilvl="5">
      <w:start w:val="1"/>
      <w:numFmt w:val="decimal"/>
      <w:lvlText w:val="%1.%2.%3.%4.%5.%6."/>
      <w:lvlJc w:val="left"/>
      <w:pPr>
        <w:ind w:left="1080" w:hanging="1080"/>
      </w:pPr>
      <w:rPr>
        <w:rFonts w:eastAsia="Times New Roman" w:cs="Times New Roman"/>
      </w:rPr>
    </w:lvl>
    <w:lvl w:ilvl="6">
      <w:start w:val="1"/>
      <w:numFmt w:val="decimal"/>
      <w:lvlText w:val="%1.%2.%3.%4.%5.%6.%7."/>
      <w:lvlJc w:val="left"/>
      <w:pPr>
        <w:ind w:left="1440" w:hanging="1440"/>
      </w:pPr>
      <w:rPr>
        <w:rFonts w:eastAsia="Times New Roman" w:cs="Times New Roman"/>
      </w:rPr>
    </w:lvl>
    <w:lvl w:ilvl="7">
      <w:start w:val="1"/>
      <w:numFmt w:val="decimal"/>
      <w:lvlText w:val="%1.%2.%3.%4.%5.%6.%7.%8."/>
      <w:lvlJc w:val="left"/>
      <w:pPr>
        <w:ind w:left="1440" w:hanging="1440"/>
      </w:pPr>
      <w:rPr>
        <w:rFonts w:eastAsia="Times New Roman" w:cs="Times New Roman"/>
      </w:rPr>
    </w:lvl>
    <w:lvl w:ilvl="8">
      <w:start w:val="1"/>
      <w:numFmt w:val="decimal"/>
      <w:lvlText w:val="%1.%2.%3.%4.%5.%6.%7.%8.%9."/>
      <w:lvlJc w:val="left"/>
      <w:pPr>
        <w:ind w:left="1800" w:hanging="1800"/>
      </w:pPr>
      <w:rPr>
        <w:rFonts w:eastAsia="Times New Roman" w:cs="Times New Roman"/>
      </w:rPr>
    </w:lvl>
  </w:abstractNum>
  <w:abstractNum w:abstractNumId="8">
    <w:nsid w:val="243670E0"/>
    <w:multiLevelType w:val="hybridMultilevel"/>
    <w:tmpl w:val="9ADC92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274E61"/>
    <w:multiLevelType w:val="hybridMultilevel"/>
    <w:tmpl w:val="13DE8C86"/>
    <w:lvl w:ilvl="0" w:tplc="8F649D1E">
      <w:start w:val="1"/>
      <w:numFmt w:val="decimal"/>
      <w:lvlText w:val="%1."/>
      <w:lvlJc w:val="left"/>
      <w:pPr>
        <w:ind w:left="720" w:hanging="360"/>
      </w:pPr>
      <w:rPr>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843EA9"/>
    <w:multiLevelType w:val="multilevel"/>
    <w:tmpl w:val="41BE7B68"/>
    <w:lvl w:ilvl="0">
      <w:start w:val="2"/>
      <w:numFmt w:val="decimal"/>
      <w:lvlText w:val="%1."/>
      <w:lvlJc w:val="left"/>
      <w:pPr>
        <w:ind w:left="396" w:hanging="396"/>
      </w:pPr>
      <w:rPr>
        <w:rFonts w:hint="default"/>
      </w:rPr>
    </w:lvl>
    <w:lvl w:ilvl="1">
      <w:start w:val="4"/>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DF540F8"/>
    <w:multiLevelType w:val="multilevel"/>
    <w:tmpl w:val="D026C394"/>
    <w:lvl w:ilvl="0">
      <w:start w:val="2"/>
      <w:numFmt w:val="decimal"/>
      <w:lvlText w:val="%1."/>
      <w:lvlJc w:val="left"/>
      <w:pPr>
        <w:ind w:left="420" w:hanging="420"/>
      </w:pPr>
      <w:rPr>
        <w:rFonts w:eastAsiaTheme="minorHAnsi" w:cstheme="minorBidi" w:hint="default"/>
        <w:sz w:val="22"/>
      </w:rPr>
    </w:lvl>
    <w:lvl w:ilvl="1">
      <w:start w:val="1"/>
      <w:numFmt w:val="decimal"/>
      <w:lvlText w:val="%1.%2."/>
      <w:lvlJc w:val="left"/>
      <w:pPr>
        <w:ind w:left="1440" w:hanging="720"/>
      </w:pPr>
      <w:rPr>
        <w:rFonts w:eastAsiaTheme="minorHAnsi" w:cstheme="minorBidi" w:hint="default"/>
        <w:b/>
        <w:sz w:val="22"/>
      </w:rPr>
    </w:lvl>
    <w:lvl w:ilvl="2">
      <w:start w:val="1"/>
      <w:numFmt w:val="decimal"/>
      <w:lvlText w:val="%1.%2.%3."/>
      <w:lvlJc w:val="left"/>
      <w:pPr>
        <w:ind w:left="2160" w:hanging="720"/>
      </w:pPr>
      <w:rPr>
        <w:rFonts w:eastAsiaTheme="minorHAnsi" w:cstheme="minorBidi" w:hint="default"/>
        <w:b/>
        <w:sz w:val="22"/>
      </w:rPr>
    </w:lvl>
    <w:lvl w:ilvl="3">
      <w:start w:val="1"/>
      <w:numFmt w:val="decimal"/>
      <w:lvlText w:val="%1.%2.%3.%4."/>
      <w:lvlJc w:val="left"/>
      <w:pPr>
        <w:ind w:left="3240" w:hanging="1080"/>
      </w:pPr>
      <w:rPr>
        <w:rFonts w:eastAsiaTheme="minorHAnsi" w:cstheme="minorBidi" w:hint="default"/>
        <w:sz w:val="22"/>
      </w:rPr>
    </w:lvl>
    <w:lvl w:ilvl="4">
      <w:start w:val="1"/>
      <w:numFmt w:val="decimal"/>
      <w:lvlText w:val="%1.%2.%3.%4.%5."/>
      <w:lvlJc w:val="left"/>
      <w:pPr>
        <w:ind w:left="3960" w:hanging="1080"/>
      </w:pPr>
      <w:rPr>
        <w:rFonts w:eastAsiaTheme="minorHAnsi" w:cstheme="minorBidi" w:hint="default"/>
        <w:sz w:val="22"/>
      </w:rPr>
    </w:lvl>
    <w:lvl w:ilvl="5">
      <w:start w:val="1"/>
      <w:numFmt w:val="decimal"/>
      <w:lvlText w:val="%1.%2.%3.%4.%5.%6."/>
      <w:lvlJc w:val="left"/>
      <w:pPr>
        <w:ind w:left="5040" w:hanging="1440"/>
      </w:pPr>
      <w:rPr>
        <w:rFonts w:eastAsiaTheme="minorHAnsi" w:cstheme="minorBidi" w:hint="default"/>
        <w:sz w:val="22"/>
      </w:rPr>
    </w:lvl>
    <w:lvl w:ilvl="6">
      <w:start w:val="1"/>
      <w:numFmt w:val="decimal"/>
      <w:lvlText w:val="%1.%2.%3.%4.%5.%6.%7."/>
      <w:lvlJc w:val="left"/>
      <w:pPr>
        <w:ind w:left="5760" w:hanging="1440"/>
      </w:pPr>
      <w:rPr>
        <w:rFonts w:eastAsiaTheme="minorHAnsi" w:cstheme="minorBidi" w:hint="default"/>
        <w:sz w:val="22"/>
      </w:rPr>
    </w:lvl>
    <w:lvl w:ilvl="7">
      <w:start w:val="1"/>
      <w:numFmt w:val="decimal"/>
      <w:lvlText w:val="%1.%2.%3.%4.%5.%6.%7.%8."/>
      <w:lvlJc w:val="left"/>
      <w:pPr>
        <w:ind w:left="6840" w:hanging="1800"/>
      </w:pPr>
      <w:rPr>
        <w:rFonts w:eastAsiaTheme="minorHAnsi" w:cstheme="minorBidi" w:hint="default"/>
        <w:sz w:val="22"/>
      </w:rPr>
    </w:lvl>
    <w:lvl w:ilvl="8">
      <w:start w:val="1"/>
      <w:numFmt w:val="decimal"/>
      <w:lvlText w:val="%1.%2.%3.%4.%5.%6.%7.%8.%9."/>
      <w:lvlJc w:val="left"/>
      <w:pPr>
        <w:ind w:left="7920" w:hanging="2160"/>
      </w:pPr>
      <w:rPr>
        <w:rFonts w:eastAsiaTheme="minorHAnsi" w:cstheme="minorBidi" w:hint="default"/>
        <w:sz w:val="22"/>
      </w:rPr>
    </w:lvl>
  </w:abstractNum>
  <w:abstractNum w:abstractNumId="12">
    <w:nsid w:val="2E3D0361"/>
    <w:multiLevelType w:val="multilevel"/>
    <w:tmpl w:val="A5CC3526"/>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B957634"/>
    <w:multiLevelType w:val="hybridMultilevel"/>
    <w:tmpl w:val="1830421C"/>
    <w:lvl w:ilvl="0" w:tplc="04090005">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8529C6"/>
    <w:multiLevelType w:val="multilevel"/>
    <w:tmpl w:val="560211A6"/>
    <w:lvl w:ilvl="0">
      <w:start w:val="2"/>
      <w:numFmt w:val="decimal"/>
      <w:lvlText w:val="%1."/>
      <w:lvlJc w:val="left"/>
      <w:pPr>
        <w:ind w:left="396" w:hanging="396"/>
      </w:pPr>
      <w:rPr>
        <w:rFonts w:hint="default"/>
      </w:rPr>
    </w:lvl>
    <w:lvl w:ilvl="1">
      <w:start w:val="4"/>
      <w:numFmt w:val="decimal"/>
      <w:lvlText w:val="%1.%2."/>
      <w:lvlJc w:val="left"/>
      <w:pPr>
        <w:ind w:left="396" w:hanging="396"/>
      </w:pPr>
      <w:rPr>
        <w:rFonts w:hint="default"/>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2905A87"/>
    <w:multiLevelType w:val="hybridMultilevel"/>
    <w:tmpl w:val="8D988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E8A44F2"/>
    <w:multiLevelType w:val="hybridMultilevel"/>
    <w:tmpl w:val="5E22CCCE"/>
    <w:lvl w:ilvl="0" w:tplc="EE7235B6">
      <w:numFmt w:val="bullet"/>
      <w:lvlText w:val="-"/>
      <w:lvlJc w:val="left"/>
      <w:pPr>
        <w:ind w:left="720" w:hanging="360"/>
      </w:pPr>
      <w:rPr>
        <w:rFonts w:ascii="Calibri Light" w:eastAsia="Times New Roman" w:hAnsi="Calibri Light" w:cs="Calibri Light"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51DB7C37"/>
    <w:multiLevelType w:val="multilevel"/>
    <w:tmpl w:val="54FA88CA"/>
    <w:lvl w:ilvl="0">
      <w:start w:val="3"/>
      <w:numFmt w:val="decimal"/>
      <w:lvlText w:val="%1."/>
      <w:lvlJc w:val="left"/>
      <w:pPr>
        <w:ind w:left="396" w:hanging="396"/>
      </w:pPr>
      <w:rPr>
        <w:rFonts w:hint="default"/>
        <w:b/>
      </w:rPr>
    </w:lvl>
    <w:lvl w:ilvl="1">
      <w:start w:val="3"/>
      <w:numFmt w:val="decimal"/>
      <w:lvlText w:val="%1.%2."/>
      <w:lvlJc w:val="left"/>
      <w:pPr>
        <w:ind w:left="396" w:hanging="39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nsid w:val="635C0A8C"/>
    <w:multiLevelType w:val="multilevel"/>
    <w:tmpl w:val="B31CC3A2"/>
    <w:lvl w:ilvl="0">
      <w:start w:val="4"/>
      <w:numFmt w:val="decimal"/>
      <w:lvlText w:val="%1."/>
      <w:lvlJc w:val="left"/>
      <w:pPr>
        <w:ind w:left="360" w:hanging="360"/>
      </w:pPr>
      <w:rPr>
        <w:rFonts w:eastAsia="Times New Roman" w:cs="Times New Roman"/>
      </w:rPr>
    </w:lvl>
    <w:lvl w:ilvl="1">
      <w:start w:val="1"/>
      <w:numFmt w:val="decimal"/>
      <w:lvlText w:val="%1.%2."/>
      <w:lvlJc w:val="left"/>
      <w:pPr>
        <w:ind w:left="360" w:hanging="360"/>
      </w:pPr>
      <w:rPr>
        <w:rFonts w:eastAsia="Times New Roman" w:cs="Times New Roman"/>
      </w:rPr>
    </w:lvl>
    <w:lvl w:ilvl="2">
      <w:start w:val="1"/>
      <w:numFmt w:val="decimal"/>
      <w:lvlText w:val="%1.%2.%3."/>
      <w:lvlJc w:val="left"/>
      <w:pPr>
        <w:ind w:left="1620" w:hanging="720"/>
      </w:pPr>
      <w:rPr>
        <w:rFonts w:eastAsia="Times New Roman" w:cs="Times New Roman"/>
        <w:b/>
        <w:i/>
      </w:rPr>
    </w:lvl>
    <w:lvl w:ilvl="3">
      <w:start w:val="1"/>
      <w:numFmt w:val="decimal"/>
      <w:lvlText w:val="%1.%2.%3.%4."/>
      <w:lvlJc w:val="left"/>
      <w:pPr>
        <w:ind w:left="1620" w:hanging="720"/>
      </w:pPr>
      <w:rPr>
        <w:rFonts w:eastAsia="Times New Roman" w:cs="Times New Roman"/>
        <w:i/>
      </w:rPr>
    </w:lvl>
    <w:lvl w:ilvl="4">
      <w:start w:val="1"/>
      <w:numFmt w:val="decimal"/>
      <w:lvlText w:val="%1.%2.%3.%4.%5."/>
      <w:lvlJc w:val="left"/>
      <w:pPr>
        <w:ind w:left="1080" w:hanging="1080"/>
      </w:pPr>
      <w:rPr>
        <w:rFonts w:eastAsia="Times New Roman" w:cs="Times New Roman"/>
      </w:rPr>
    </w:lvl>
    <w:lvl w:ilvl="5">
      <w:start w:val="1"/>
      <w:numFmt w:val="decimal"/>
      <w:lvlText w:val="%1.%2.%3.%4.%5.%6."/>
      <w:lvlJc w:val="left"/>
      <w:pPr>
        <w:ind w:left="1080" w:hanging="1080"/>
      </w:pPr>
      <w:rPr>
        <w:rFonts w:eastAsia="Times New Roman" w:cs="Times New Roman"/>
      </w:rPr>
    </w:lvl>
    <w:lvl w:ilvl="6">
      <w:start w:val="1"/>
      <w:numFmt w:val="decimal"/>
      <w:lvlText w:val="%1.%2.%3.%4.%5.%6.%7."/>
      <w:lvlJc w:val="left"/>
      <w:pPr>
        <w:ind w:left="1440" w:hanging="1440"/>
      </w:pPr>
      <w:rPr>
        <w:rFonts w:eastAsia="Times New Roman" w:cs="Times New Roman"/>
      </w:rPr>
    </w:lvl>
    <w:lvl w:ilvl="7">
      <w:start w:val="1"/>
      <w:numFmt w:val="decimal"/>
      <w:lvlText w:val="%1.%2.%3.%4.%5.%6.%7.%8."/>
      <w:lvlJc w:val="left"/>
      <w:pPr>
        <w:ind w:left="1440" w:hanging="1440"/>
      </w:pPr>
      <w:rPr>
        <w:rFonts w:eastAsia="Times New Roman" w:cs="Times New Roman"/>
      </w:rPr>
    </w:lvl>
    <w:lvl w:ilvl="8">
      <w:start w:val="1"/>
      <w:numFmt w:val="decimal"/>
      <w:lvlText w:val="%1.%2.%3.%4.%5.%6.%7.%8.%9."/>
      <w:lvlJc w:val="left"/>
      <w:pPr>
        <w:ind w:left="1800" w:hanging="1800"/>
      </w:pPr>
      <w:rPr>
        <w:rFonts w:eastAsia="Times New Roman" w:cs="Times New Roman"/>
      </w:rPr>
    </w:lvl>
  </w:abstractNum>
  <w:abstractNum w:abstractNumId="19">
    <w:nsid w:val="641826FE"/>
    <w:multiLevelType w:val="hybridMultilevel"/>
    <w:tmpl w:val="790E910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6A644489"/>
    <w:multiLevelType w:val="multilevel"/>
    <w:tmpl w:val="EDDC9D16"/>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EB556E3"/>
    <w:multiLevelType w:val="hybridMultilevel"/>
    <w:tmpl w:val="22265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75E80BC3"/>
    <w:multiLevelType w:val="hybridMultilevel"/>
    <w:tmpl w:val="C4FA2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E8705D"/>
    <w:multiLevelType w:val="hybridMultilevel"/>
    <w:tmpl w:val="48D47F48"/>
    <w:lvl w:ilvl="0" w:tplc="C9CE913C">
      <w:start w:val="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3"/>
  </w:num>
  <w:num w:numId="4">
    <w:abstractNumId w:val="2"/>
  </w:num>
  <w:num w:numId="5">
    <w:abstractNumId w:val="20"/>
  </w:num>
  <w:num w:numId="6">
    <w:abstractNumId w:val="22"/>
  </w:num>
  <w:num w:numId="7">
    <w:abstractNumId w:val="9"/>
  </w:num>
  <w:num w:numId="8">
    <w:abstractNumId w:val="8"/>
  </w:num>
  <w:num w:numId="9">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5"/>
  </w:num>
  <w:num w:numId="13">
    <w:abstractNumId w:val="1"/>
  </w:num>
  <w:num w:numId="14">
    <w:abstractNumId w:val="4"/>
  </w:num>
  <w:num w:numId="15">
    <w:abstractNumId w:val="21"/>
  </w:num>
  <w:num w:numId="16">
    <w:abstractNumId w:val="16"/>
  </w:num>
  <w:num w:numId="17">
    <w:abstractNumId w:val="0"/>
  </w:num>
  <w:num w:numId="18">
    <w:abstractNumId w:val="0"/>
  </w:num>
  <w:num w:numId="19">
    <w:abstractNumId w:val="13"/>
  </w:num>
  <w:num w:numId="20">
    <w:abstractNumId w:val="23"/>
  </w:num>
  <w:num w:numId="21">
    <w:abstractNumId w:val="19"/>
  </w:num>
  <w:num w:numId="22">
    <w:abstractNumId w:val="6"/>
  </w:num>
  <w:num w:numId="23">
    <w:abstractNumId w:val="12"/>
  </w:num>
  <w:num w:numId="24">
    <w:abstractNumId w:val="10"/>
  </w:num>
  <w:num w:numId="2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7B7"/>
    <w:rsid w:val="00000C63"/>
    <w:rsid w:val="00001ED4"/>
    <w:rsid w:val="0000468C"/>
    <w:rsid w:val="00010D42"/>
    <w:rsid w:val="00010EDE"/>
    <w:rsid w:val="00011E3B"/>
    <w:rsid w:val="000158DA"/>
    <w:rsid w:val="00017525"/>
    <w:rsid w:val="00017B87"/>
    <w:rsid w:val="000207C4"/>
    <w:rsid w:val="000209F4"/>
    <w:rsid w:val="00020B1F"/>
    <w:rsid w:val="00021C5D"/>
    <w:rsid w:val="000220B8"/>
    <w:rsid w:val="00031609"/>
    <w:rsid w:val="000332D0"/>
    <w:rsid w:val="0003393C"/>
    <w:rsid w:val="000358A9"/>
    <w:rsid w:val="00037CB7"/>
    <w:rsid w:val="0004020F"/>
    <w:rsid w:val="00040476"/>
    <w:rsid w:val="000407EF"/>
    <w:rsid w:val="00040D0C"/>
    <w:rsid w:val="00041070"/>
    <w:rsid w:val="000420A7"/>
    <w:rsid w:val="0004351A"/>
    <w:rsid w:val="00043553"/>
    <w:rsid w:val="00046A1F"/>
    <w:rsid w:val="0005209F"/>
    <w:rsid w:val="000529C5"/>
    <w:rsid w:val="00052C20"/>
    <w:rsid w:val="00052E0D"/>
    <w:rsid w:val="000534ED"/>
    <w:rsid w:val="000546CB"/>
    <w:rsid w:val="00054C5C"/>
    <w:rsid w:val="0005796F"/>
    <w:rsid w:val="00057F16"/>
    <w:rsid w:val="00060492"/>
    <w:rsid w:val="00063132"/>
    <w:rsid w:val="00063209"/>
    <w:rsid w:val="00063BF5"/>
    <w:rsid w:val="00063BFB"/>
    <w:rsid w:val="00064E32"/>
    <w:rsid w:val="00065915"/>
    <w:rsid w:val="00071298"/>
    <w:rsid w:val="00072D63"/>
    <w:rsid w:val="00073AB2"/>
    <w:rsid w:val="00074DB9"/>
    <w:rsid w:val="00077CD8"/>
    <w:rsid w:val="000822D9"/>
    <w:rsid w:val="00082721"/>
    <w:rsid w:val="00084F14"/>
    <w:rsid w:val="00085609"/>
    <w:rsid w:val="00086003"/>
    <w:rsid w:val="000861F9"/>
    <w:rsid w:val="00086987"/>
    <w:rsid w:val="0009157D"/>
    <w:rsid w:val="00091E97"/>
    <w:rsid w:val="000927EA"/>
    <w:rsid w:val="00093613"/>
    <w:rsid w:val="000959F2"/>
    <w:rsid w:val="000A2B86"/>
    <w:rsid w:val="000A2F22"/>
    <w:rsid w:val="000A34CE"/>
    <w:rsid w:val="000A4B9B"/>
    <w:rsid w:val="000B0DB6"/>
    <w:rsid w:val="000B55E8"/>
    <w:rsid w:val="000B6664"/>
    <w:rsid w:val="000B78D6"/>
    <w:rsid w:val="000C10B5"/>
    <w:rsid w:val="000C1102"/>
    <w:rsid w:val="000C1207"/>
    <w:rsid w:val="000C2ACE"/>
    <w:rsid w:val="000C2D05"/>
    <w:rsid w:val="000C2EA8"/>
    <w:rsid w:val="000C3F32"/>
    <w:rsid w:val="000C7A89"/>
    <w:rsid w:val="000C7CA8"/>
    <w:rsid w:val="000D3EAB"/>
    <w:rsid w:val="000D416F"/>
    <w:rsid w:val="000D5815"/>
    <w:rsid w:val="000D5E9D"/>
    <w:rsid w:val="000D5EE6"/>
    <w:rsid w:val="000E07FF"/>
    <w:rsid w:val="000E0C9C"/>
    <w:rsid w:val="000E4C0E"/>
    <w:rsid w:val="000E55AA"/>
    <w:rsid w:val="000E7DC3"/>
    <w:rsid w:val="000F0E38"/>
    <w:rsid w:val="000F36E9"/>
    <w:rsid w:val="000F3A26"/>
    <w:rsid w:val="000F4949"/>
    <w:rsid w:val="001017B7"/>
    <w:rsid w:val="00101A16"/>
    <w:rsid w:val="00102B70"/>
    <w:rsid w:val="001035CD"/>
    <w:rsid w:val="0010463A"/>
    <w:rsid w:val="00106656"/>
    <w:rsid w:val="00107264"/>
    <w:rsid w:val="00107432"/>
    <w:rsid w:val="001079D1"/>
    <w:rsid w:val="00107AF8"/>
    <w:rsid w:val="00107F42"/>
    <w:rsid w:val="001129FC"/>
    <w:rsid w:val="0011359F"/>
    <w:rsid w:val="00113949"/>
    <w:rsid w:val="00114262"/>
    <w:rsid w:val="0011772E"/>
    <w:rsid w:val="00117B0A"/>
    <w:rsid w:val="00122247"/>
    <w:rsid w:val="001234A4"/>
    <w:rsid w:val="00124EDB"/>
    <w:rsid w:val="00125448"/>
    <w:rsid w:val="00125776"/>
    <w:rsid w:val="00125A39"/>
    <w:rsid w:val="00130803"/>
    <w:rsid w:val="00131008"/>
    <w:rsid w:val="00132374"/>
    <w:rsid w:val="0013428C"/>
    <w:rsid w:val="00134326"/>
    <w:rsid w:val="00137BBD"/>
    <w:rsid w:val="0014014C"/>
    <w:rsid w:val="00142722"/>
    <w:rsid w:val="001438AF"/>
    <w:rsid w:val="001459E5"/>
    <w:rsid w:val="00145CC8"/>
    <w:rsid w:val="001472C6"/>
    <w:rsid w:val="00150050"/>
    <w:rsid w:val="00150590"/>
    <w:rsid w:val="001507CD"/>
    <w:rsid w:val="0015115E"/>
    <w:rsid w:val="0015288C"/>
    <w:rsid w:val="00154A8B"/>
    <w:rsid w:val="0015529F"/>
    <w:rsid w:val="00157143"/>
    <w:rsid w:val="00157DA3"/>
    <w:rsid w:val="00162338"/>
    <w:rsid w:val="00163C76"/>
    <w:rsid w:val="00163CFF"/>
    <w:rsid w:val="00166185"/>
    <w:rsid w:val="0016682C"/>
    <w:rsid w:val="001679F4"/>
    <w:rsid w:val="00170131"/>
    <w:rsid w:val="00172587"/>
    <w:rsid w:val="00175245"/>
    <w:rsid w:val="00177662"/>
    <w:rsid w:val="00177DEC"/>
    <w:rsid w:val="00177F9D"/>
    <w:rsid w:val="00181197"/>
    <w:rsid w:val="001858E8"/>
    <w:rsid w:val="001864D0"/>
    <w:rsid w:val="001877EC"/>
    <w:rsid w:val="001924D2"/>
    <w:rsid w:val="00193697"/>
    <w:rsid w:val="001960D0"/>
    <w:rsid w:val="00196C7A"/>
    <w:rsid w:val="0019756B"/>
    <w:rsid w:val="001A17AD"/>
    <w:rsid w:val="001A3AA1"/>
    <w:rsid w:val="001A71D8"/>
    <w:rsid w:val="001B0E3E"/>
    <w:rsid w:val="001B10DA"/>
    <w:rsid w:val="001B10E7"/>
    <w:rsid w:val="001B3775"/>
    <w:rsid w:val="001B3C9F"/>
    <w:rsid w:val="001B58D2"/>
    <w:rsid w:val="001B5C41"/>
    <w:rsid w:val="001B6D4D"/>
    <w:rsid w:val="001B6DB6"/>
    <w:rsid w:val="001C0322"/>
    <w:rsid w:val="001C199E"/>
    <w:rsid w:val="001C2C95"/>
    <w:rsid w:val="001C56A2"/>
    <w:rsid w:val="001C58B9"/>
    <w:rsid w:val="001C5FC9"/>
    <w:rsid w:val="001C6F81"/>
    <w:rsid w:val="001C7ACB"/>
    <w:rsid w:val="001D20E0"/>
    <w:rsid w:val="001D57B7"/>
    <w:rsid w:val="001D5DA1"/>
    <w:rsid w:val="001D6435"/>
    <w:rsid w:val="001D6841"/>
    <w:rsid w:val="001D6BD1"/>
    <w:rsid w:val="001E087E"/>
    <w:rsid w:val="001E2208"/>
    <w:rsid w:val="001E47E3"/>
    <w:rsid w:val="001E7CB7"/>
    <w:rsid w:val="001F0B37"/>
    <w:rsid w:val="001F5518"/>
    <w:rsid w:val="00207082"/>
    <w:rsid w:val="002072EF"/>
    <w:rsid w:val="00207D61"/>
    <w:rsid w:val="00212428"/>
    <w:rsid w:val="0022006B"/>
    <w:rsid w:val="00220A25"/>
    <w:rsid w:val="00223DF8"/>
    <w:rsid w:val="002258E2"/>
    <w:rsid w:val="0023170D"/>
    <w:rsid w:val="00234E17"/>
    <w:rsid w:val="00235647"/>
    <w:rsid w:val="002374F5"/>
    <w:rsid w:val="0023767B"/>
    <w:rsid w:val="002410F5"/>
    <w:rsid w:val="00242CC9"/>
    <w:rsid w:val="00243BB2"/>
    <w:rsid w:val="0025087E"/>
    <w:rsid w:val="002512A4"/>
    <w:rsid w:val="00254538"/>
    <w:rsid w:val="00254BAF"/>
    <w:rsid w:val="00254C0A"/>
    <w:rsid w:val="00254FDA"/>
    <w:rsid w:val="00263E79"/>
    <w:rsid w:val="00264F05"/>
    <w:rsid w:val="0026652D"/>
    <w:rsid w:val="00266C44"/>
    <w:rsid w:val="00270178"/>
    <w:rsid w:val="002702ED"/>
    <w:rsid w:val="0027212E"/>
    <w:rsid w:val="00272410"/>
    <w:rsid w:val="0027634F"/>
    <w:rsid w:val="00276868"/>
    <w:rsid w:val="00276C22"/>
    <w:rsid w:val="002815C9"/>
    <w:rsid w:val="00281BF8"/>
    <w:rsid w:val="002840D8"/>
    <w:rsid w:val="0028747D"/>
    <w:rsid w:val="0029050D"/>
    <w:rsid w:val="00290D60"/>
    <w:rsid w:val="00290E80"/>
    <w:rsid w:val="00294298"/>
    <w:rsid w:val="00294392"/>
    <w:rsid w:val="002944C1"/>
    <w:rsid w:val="00295F7B"/>
    <w:rsid w:val="002A0944"/>
    <w:rsid w:val="002A09F9"/>
    <w:rsid w:val="002A12E5"/>
    <w:rsid w:val="002A193D"/>
    <w:rsid w:val="002A32DC"/>
    <w:rsid w:val="002A3483"/>
    <w:rsid w:val="002A3665"/>
    <w:rsid w:val="002A3C51"/>
    <w:rsid w:val="002A57D3"/>
    <w:rsid w:val="002A60E9"/>
    <w:rsid w:val="002A6787"/>
    <w:rsid w:val="002B01B3"/>
    <w:rsid w:val="002B0F25"/>
    <w:rsid w:val="002B1909"/>
    <w:rsid w:val="002B5B7B"/>
    <w:rsid w:val="002B62A4"/>
    <w:rsid w:val="002B6382"/>
    <w:rsid w:val="002B6612"/>
    <w:rsid w:val="002B762D"/>
    <w:rsid w:val="002C1EF7"/>
    <w:rsid w:val="002C410F"/>
    <w:rsid w:val="002C573A"/>
    <w:rsid w:val="002C6703"/>
    <w:rsid w:val="002D0AF9"/>
    <w:rsid w:val="002D30D9"/>
    <w:rsid w:val="002D4D6F"/>
    <w:rsid w:val="002D5BC7"/>
    <w:rsid w:val="002D6765"/>
    <w:rsid w:val="002D73EF"/>
    <w:rsid w:val="002E168F"/>
    <w:rsid w:val="002E37B7"/>
    <w:rsid w:val="002E4AAD"/>
    <w:rsid w:val="002E79DA"/>
    <w:rsid w:val="002E7F4C"/>
    <w:rsid w:val="002F0E7E"/>
    <w:rsid w:val="002F1616"/>
    <w:rsid w:val="002F2DDC"/>
    <w:rsid w:val="002F2F78"/>
    <w:rsid w:val="002F52D1"/>
    <w:rsid w:val="002F5DA9"/>
    <w:rsid w:val="002F6500"/>
    <w:rsid w:val="002F683E"/>
    <w:rsid w:val="002F6FE2"/>
    <w:rsid w:val="002F7ABA"/>
    <w:rsid w:val="0030139D"/>
    <w:rsid w:val="00301445"/>
    <w:rsid w:val="00301575"/>
    <w:rsid w:val="00302FDA"/>
    <w:rsid w:val="00303207"/>
    <w:rsid w:val="00304197"/>
    <w:rsid w:val="003048EB"/>
    <w:rsid w:val="00304C18"/>
    <w:rsid w:val="00305AE6"/>
    <w:rsid w:val="00306B02"/>
    <w:rsid w:val="00307540"/>
    <w:rsid w:val="00307EBF"/>
    <w:rsid w:val="00312CE8"/>
    <w:rsid w:val="00314C26"/>
    <w:rsid w:val="00315111"/>
    <w:rsid w:val="003155C8"/>
    <w:rsid w:val="00322EBD"/>
    <w:rsid w:val="00323ABE"/>
    <w:rsid w:val="00325703"/>
    <w:rsid w:val="00325A5E"/>
    <w:rsid w:val="003268DA"/>
    <w:rsid w:val="00326EDB"/>
    <w:rsid w:val="00327061"/>
    <w:rsid w:val="00327497"/>
    <w:rsid w:val="00332993"/>
    <w:rsid w:val="00332FE5"/>
    <w:rsid w:val="00334654"/>
    <w:rsid w:val="00334C82"/>
    <w:rsid w:val="0033562D"/>
    <w:rsid w:val="00336305"/>
    <w:rsid w:val="00336F6B"/>
    <w:rsid w:val="00337D38"/>
    <w:rsid w:val="003417F8"/>
    <w:rsid w:val="003458C1"/>
    <w:rsid w:val="003505FC"/>
    <w:rsid w:val="00350EDB"/>
    <w:rsid w:val="00350EE1"/>
    <w:rsid w:val="003521BC"/>
    <w:rsid w:val="00352737"/>
    <w:rsid w:val="00352FA0"/>
    <w:rsid w:val="003547C0"/>
    <w:rsid w:val="003557F7"/>
    <w:rsid w:val="00362BBC"/>
    <w:rsid w:val="003643E4"/>
    <w:rsid w:val="0036489E"/>
    <w:rsid w:val="0036533F"/>
    <w:rsid w:val="00367447"/>
    <w:rsid w:val="00371C97"/>
    <w:rsid w:val="003720C6"/>
    <w:rsid w:val="00374BC3"/>
    <w:rsid w:val="00375242"/>
    <w:rsid w:val="00376619"/>
    <w:rsid w:val="00377C81"/>
    <w:rsid w:val="003811ED"/>
    <w:rsid w:val="00382E3E"/>
    <w:rsid w:val="0038394F"/>
    <w:rsid w:val="00383D7C"/>
    <w:rsid w:val="00383D7D"/>
    <w:rsid w:val="00383E8D"/>
    <w:rsid w:val="00384D94"/>
    <w:rsid w:val="00384F38"/>
    <w:rsid w:val="00385EA7"/>
    <w:rsid w:val="00386174"/>
    <w:rsid w:val="003862B9"/>
    <w:rsid w:val="00390A77"/>
    <w:rsid w:val="00390ED3"/>
    <w:rsid w:val="003932EF"/>
    <w:rsid w:val="003936C8"/>
    <w:rsid w:val="003942A7"/>
    <w:rsid w:val="00394E4B"/>
    <w:rsid w:val="00397535"/>
    <w:rsid w:val="003A1DE4"/>
    <w:rsid w:val="003A20B5"/>
    <w:rsid w:val="003A352B"/>
    <w:rsid w:val="003A5722"/>
    <w:rsid w:val="003A5CAD"/>
    <w:rsid w:val="003B141E"/>
    <w:rsid w:val="003B31F6"/>
    <w:rsid w:val="003B32E7"/>
    <w:rsid w:val="003B365B"/>
    <w:rsid w:val="003B44D4"/>
    <w:rsid w:val="003B48A5"/>
    <w:rsid w:val="003C04C4"/>
    <w:rsid w:val="003C10F1"/>
    <w:rsid w:val="003C1A5C"/>
    <w:rsid w:val="003C1B2A"/>
    <w:rsid w:val="003C2495"/>
    <w:rsid w:val="003C3635"/>
    <w:rsid w:val="003C4190"/>
    <w:rsid w:val="003C7FDD"/>
    <w:rsid w:val="003D0C49"/>
    <w:rsid w:val="003D4929"/>
    <w:rsid w:val="003E088A"/>
    <w:rsid w:val="003E2DB0"/>
    <w:rsid w:val="003E3338"/>
    <w:rsid w:val="003E35DC"/>
    <w:rsid w:val="003E4610"/>
    <w:rsid w:val="003E4D82"/>
    <w:rsid w:val="003E4FEA"/>
    <w:rsid w:val="003E5737"/>
    <w:rsid w:val="003E73DD"/>
    <w:rsid w:val="003E742C"/>
    <w:rsid w:val="003E74F4"/>
    <w:rsid w:val="003F2C50"/>
    <w:rsid w:val="003F2F43"/>
    <w:rsid w:val="003F6E82"/>
    <w:rsid w:val="00404940"/>
    <w:rsid w:val="004057BD"/>
    <w:rsid w:val="00410A4F"/>
    <w:rsid w:val="004127A7"/>
    <w:rsid w:val="00413C52"/>
    <w:rsid w:val="00416974"/>
    <w:rsid w:val="0041728B"/>
    <w:rsid w:val="0042000E"/>
    <w:rsid w:val="00421525"/>
    <w:rsid w:val="00421ECA"/>
    <w:rsid w:val="00424B11"/>
    <w:rsid w:val="00427A4A"/>
    <w:rsid w:val="004314EC"/>
    <w:rsid w:val="00431FA0"/>
    <w:rsid w:val="004328E2"/>
    <w:rsid w:val="004331BD"/>
    <w:rsid w:val="00433CE4"/>
    <w:rsid w:val="0043432C"/>
    <w:rsid w:val="0043682D"/>
    <w:rsid w:val="004368F2"/>
    <w:rsid w:val="00436D6D"/>
    <w:rsid w:val="00440E7B"/>
    <w:rsid w:val="00442627"/>
    <w:rsid w:val="004433F5"/>
    <w:rsid w:val="00444519"/>
    <w:rsid w:val="00444647"/>
    <w:rsid w:val="00445DFC"/>
    <w:rsid w:val="00450FD8"/>
    <w:rsid w:val="004520F5"/>
    <w:rsid w:val="0045337D"/>
    <w:rsid w:val="00453BBA"/>
    <w:rsid w:val="00453D2A"/>
    <w:rsid w:val="004551D5"/>
    <w:rsid w:val="0046083A"/>
    <w:rsid w:val="0046257E"/>
    <w:rsid w:val="00466691"/>
    <w:rsid w:val="00471159"/>
    <w:rsid w:val="00471189"/>
    <w:rsid w:val="00473581"/>
    <w:rsid w:val="0047517E"/>
    <w:rsid w:val="00475241"/>
    <w:rsid w:val="004754DE"/>
    <w:rsid w:val="004820C6"/>
    <w:rsid w:val="00487295"/>
    <w:rsid w:val="004921B9"/>
    <w:rsid w:val="00492C86"/>
    <w:rsid w:val="00496ABA"/>
    <w:rsid w:val="0049719D"/>
    <w:rsid w:val="004A315E"/>
    <w:rsid w:val="004A55B3"/>
    <w:rsid w:val="004A6EFF"/>
    <w:rsid w:val="004B248E"/>
    <w:rsid w:val="004B574B"/>
    <w:rsid w:val="004B5824"/>
    <w:rsid w:val="004B6080"/>
    <w:rsid w:val="004C1BEA"/>
    <w:rsid w:val="004C244F"/>
    <w:rsid w:val="004C26E8"/>
    <w:rsid w:val="004C2714"/>
    <w:rsid w:val="004C3079"/>
    <w:rsid w:val="004C41F2"/>
    <w:rsid w:val="004C731B"/>
    <w:rsid w:val="004C7669"/>
    <w:rsid w:val="004C7BE3"/>
    <w:rsid w:val="004D1B92"/>
    <w:rsid w:val="004D3EC7"/>
    <w:rsid w:val="004D4D1D"/>
    <w:rsid w:val="004D4F4E"/>
    <w:rsid w:val="004D5204"/>
    <w:rsid w:val="004D54F0"/>
    <w:rsid w:val="004E109A"/>
    <w:rsid w:val="004E28FA"/>
    <w:rsid w:val="004E3703"/>
    <w:rsid w:val="004E37DF"/>
    <w:rsid w:val="004E401A"/>
    <w:rsid w:val="004E51F4"/>
    <w:rsid w:val="004E54DB"/>
    <w:rsid w:val="004E5EB7"/>
    <w:rsid w:val="004E633D"/>
    <w:rsid w:val="004E659C"/>
    <w:rsid w:val="004F3EA1"/>
    <w:rsid w:val="004F45E9"/>
    <w:rsid w:val="004F6CE4"/>
    <w:rsid w:val="005012E0"/>
    <w:rsid w:val="00502231"/>
    <w:rsid w:val="00503419"/>
    <w:rsid w:val="00503ECC"/>
    <w:rsid w:val="00505734"/>
    <w:rsid w:val="00505BB2"/>
    <w:rsid w:val="0051135D"/>
    <w:rsid w:val="0051149E"/>
    <w:rsid w:val="005117C6"/>
    <w:rsid w:val="005123CE"/>
    <w:rsid w:val="00516BEC"/>
    <w:rsid w:val="005236BE"/>
    <w:rsid w:val="00523E81"/>
    <w:rsid w:val="00525AAB"/>
    <w:rsid w:val="00533A46"/>
    <w:rsid w:val="00534722"/>
    <w:rsid w:val="005409BB"/>
    <w:rsid w:val="00540E6B"/>
    <w:rsid w:val="0054194D"/>
    <w:rsid w:val="00541FF0"/>
    <w:rsid w:val="00544115"/>
    <w:rsid w:val="0054418D"/>
    <w:rsid w:val="00544E1C"/>
    <w:rsid w:val="00545102"/>
    <w:rsid w:val="00545F43"/>
    <w:rsid w:val="00546886"/>
    <w:rsid w:val="00547F50"/>
    <w:rsid w:val="00551855"/>
    <w:rsid w:val="00553BDE"/>
    <w:rsid w:val="00557C9F"/>
    <w:rsid w:val="00557D34"/>
    <w:rsid w:val="00557DA0"/>
    <w:rsid w:val="005625B8"/>
    <w:rsid w:val="005635B9"/>
    <w:rsid w:val="005665EF"/>
    <w:rsid w:val="00567274"/>
    <w:rsid w:val="005750B1"/>
    <w:rsid w:val="005811C7"/>
    <w:rsid w:val="005824D2"/>
    <w:rsid w:val="0059531B"/>
    <w:rsid w:val="005960D4"/>
    <w:rsid w:val="005A3FA7"/>
    <w:rsid w:val="005A6A8E"/>
    <w:rsid w:val="005A76A2"/>
    <w:rsid w:val="005B45A3"/>
    <w:rsid w:val="005B56E8"/>
    <w:rsid w:val="005B65AE"/>
    <w:rsid w:val="005C5355"/>
    <w:rsid w:val="005C5D87"/>
    <w:rsid w:val="005C6FE0"/>
    <w:rsid w:val="005D2708"/>
    <w:rsid w:val="005D338A"/>
    <w:rsid w:val="005D42C1"/>
    <w:rsid w:val="005D4796"/>
    <w:rsid w:val="005D4C79"/>
    <w:rsid w:val="005D4E97"/>
    <w:rsid w:val="005D6653"/>
    <w:rsid w:val="005E040B"/>
    <w:rsid w:val="005E31F7"/>
    <w:rsid w:val="005E4587"/>
    <w:rsid w:val="005E77C4"/>
    <w:rsid w:val="005F1AE1"/>
    <w:rsid w:val="005F4F4C"/>
    <w:rsid w:val="005F61FE"/>
    <w:rsid w:val="005F7961"/>
    <w:rsid w:val="005F79B4"/>
    <w:rsid w:val="00600D7B"/>
    <w:rsid w:val="00601D15"/>
    <w:rsid w:val="006020A4"/>
    <w:rsid w:val="006062CD"/>
    <w:rsid w:val="006116C3"/>
    <w:rsid w:val="00611958"/>
    <w:rsid w:val="00612191"/>
    <w:rsid w:val="006174F3"/>
    <w:rsid w:val="00617682"/>
    <w:rsid w:val="00617E91"/>
    <w:rsid w:val="00625112"/>
    <w:rsid w:val="00627567"/>
    <w:rsid w:val="006311E2"/>
    <w:rsid w:val="0063287F"/>
    <w:rsid w:val="00632B8E"/>
    <w:rsid w:val="006330E3"/>
    <w:rsid w:val="00635B0F"/>
    <w:rsid w:val="00637923"/>
    <w:rsid w:val="00637E05"/>
    <w:rsid w:val="00643090"/>
    <w:rsid w:val="00644664"/>
    <w:rsid w:val="00650CCB"/>
    <w:rsid w:val="00654E81"/>
    <w:rsid w:val="00655357"/>
    <w:rsid w:val="0065573F"/>
    <w:rsid w:val="00656907"/>
    <w:rsid w:val="00656EEF"/>
    <w:rsid w:val="0065753E"/>
    <w:rsid w:val="006617EB"/>
    <w:rsid w:val="00664846"/>
    <w:rsid w:val="00665B22"/>
    <w:rsid w:val="0066628E"/>
    <w:rsid w:val="00666751"/>
    <w:rsid w:val="00666D48"/>
    <w:rsid w:val="00667599"/>
    <w:rsid w:val="0066790F"/>
    <w:rsid w:val="00670305"/>
    <w:rsid w:val="00670767"/>
    <w:rsid w:val="006751CE"/>
    <w:rsid w:val="0067585E"/>
    <w:rsid w:val="00676531"/>
    <w:rsid w:val="006810EC"/>
    <w:rsid w:val="00682D65"/>
    <w:rsid w:val="0068375D"/>
    <w:rsid w:val="00683858"/>
    <w:rsid w:val="0068757C"/>
    <w:rsid w:val="006975AC"/>
    <w:rsid w:val="006A346C"/>
    <w:rsid w:val="006A38BA"/>
    <w:rsid w:val="006A686D"/>
    <w:rsid w:val="006A723A"/>
    <w:rsid w:val="006A741A"/>
    <w:rsid w:val="006A7940"/>
    <w:rsid w:val="006A7B6E"/>
    <w:rsid w:val="006B1856"/>
    <w:rsid w:val="006B3B22"/>
    <w:rsid w:val="006B543E"/>
    <w:rsid w:val="006B64B4"/>
    <w:rsid w:val="006B68A6"/>
    <w:rsid w:val="006C5A94"/>
    <w:rsid w:val="006C6D2A"/>
    <w:rsid w:val="006C7BCC"/>
    <w:rsid w:val="006D1B95"/>
    <w:rsid w:val="006D2951"/>
    <w:rsid w:val="006D4C08"/>
    <w:rsid w:val="006D5296"/>
    <w:rsid w:val="006D5671"/>
    <w:rsid w:val="006E0353"/>
    <w:rsid w:val="006E1612"/>
    <w:rsid w:val="006E1FE5"/>
    <w:rsid w:val="006E24DA"/>
    <w:rsid w:val="006E3293"/>
    <w:rsid w:val="006E5BA0"/>
    <w:rsid w:val="006E64F4"/>
    <w:rsid w:val="006E7CFC"/>
    <w:rsid w:val="006F2F76"/>
    <w:rsid w:val="006F601D"/>
    <w:rsid w:val="006F6057"/>
    <w:rsid w:val="006F6C2C"/>
    <w:rsid w:val="006F7FD1"/>
    <w:rsid w:val="00701658"/>
    <w:rsid w:val="00703C6C"/>
    <w:rsid w:val="00705815"/>
    <w:rsid w:val="007078D8"/>
    <w:rsid w:val="00710385"/>
    <w:rsid w:val="00711752"/>
    <w:rsid w:val="00712ABE"/>
    <w:rsid w:val="00714A17"/>
    <w:rsid w:val="00714AC1"/>
    <w:rsid w:val="00714DB5"/>
    <w:rsid w:val="007155E0"/>
    <w:rsid w:val="007155EC"/>
    <w:rsid w:val="007160D2"/>
    <w:rsid w:val="00717643"/>
    <w:rsid w:val="00720747"/>
    <w:rsid w:val="0072421C"/>
    <w:rsid w:val="00724896"/>
    <w:rsid w:val="00724F67"/>
    <w:rsid w:val="007265A4"/>
    <w:rsid w:val="007337B0"/>
    <w:rsid w:val="00734FF7"/>
    <w:rsid w:val="007353FD"/>
    <w:rsid w:val="00737948"/>
    <w:rsid w:val="007411E7"/>
    <w:rsid w:val="007424CE"/>
    <w:rsid w:val="00743424"/>
    <w:rsid w:val="007444A0"/>
    <w:rsid w:val="0074533E"/>
    <w:rsid w:val="0074553B"/>
    <w:rsid w:val="007459EA"/>
    <w:rsid w:val="007471FC"/>
    <w:rsid w:val="007475C2"/>
    <w:rsid w:val="007477AF"/>
    <w:rsid w:val="0075036C"/>
    <w:rsid w:val="00751BE2"/>
    <w:rsid w:val="00751BF4"/>
    <w:rsid w:val="00751CB3"/>
    <w:rsid w:val="007525F8"/>
    <w:rsid w:val="0075425E"/>
    <w:rsid w:val="00754718"/>
    <w:rsid w:val="00754A8B"/>
    <w:rsid w:val="00756C24"/>
    <w:rsid w:val="00756E0D"/>
    <w:rsid w:val="007572E4"/>
    <w:rsid w:val="007575E4"/>
    <w:rsid w:val="00757C06"/>
    <w:rsid w:val="007606FD"/>
    <w:rsid w:val="007622ED"/>
    <w:rsid w:val="00762BF9"/>
    <w:rsid w:val="00763A8D"/>
    <w:rsid w:val="00763BA9"/>
    <w:rsid w:val="00765B48"/>
    <w:rsid w:val="00770829"/>
    <w:rsid w:val="00770ABD"/>
    <w:rsid w:val="00771B35"/>
    <w:rsid w:val="00773D5F"/>
    <w:rsid w:val="007756B7"/>
    <w:rsid w:val="007772FD"/>
    <w:rsid w:val="007776DA"/>
    <w:rsid w:val="007807AE"/>
    <w:rsid w:val="00786394"/>
    <w:rsid w:val="007906F2"/>
    <w:rsid w:val="00792F1D"/>
    <w:rsid w:val="007958A1"/>
    <w:rsid w:val="00796A40"/>
    <w:rsid w:val="007974C7"/>
    <w:rsid w:val="007A0FDF"/>
    <w:rsid w:val="007A1100"/>
    <w:rsid w:val="007A19F9"/>
    <w:rsid w:val="007A24E4"/>
    <w:rsid w:val="007A45C3"/>
    <w:rsid w:val="007A53F9"/>
    <w:rsid w:val="007A5475"/>
    <w:rsid w:val="007A7199"/>
    <w:rsid w:val="007A7E0B"/>
    <w:rsid w:val="007B3B53"/>
    <w:rsid w:val="007B5A08"/>
    <w:rsid w:val="007B6471"/>
    <w:rsid w:val="007B72B1"/>
    <w:rsid w:val="007B7373"/>
    <w:rsid w:val="007C08B2"/>
    <w:rsid w:val="007C186E"/>
    <w:rsid w:val="007C4A23"/>
    <w:rsid w:val="007C6321"/>
    <w:rsid w:val="007C6659"/>
    <w:rsid w:val="007C6E68"/>
    <w:rsid w:val="007C7FA7"/>
    <w:rsid w:val="007D0401"/>
    <w:rsid w:val="007D16B1"/>
    <w:rsid w:val="007D2AAB"/>
    <w:rsid w:val="007D3841"/>
    <w:rsid w:val="007D50C1"/>
    <w:rsid w:val="007D6078"/>
    <w:rsid w:val="007D650C"/>
    <w:rsid w:val="007D7535"/>
    <w:rsid w:val="007E0AA8"/>
    <w:rsid w:val="007E1909"/>
    <w:rsid w:val="007E1F94"/>
    <w:rsid w:val="007E2E12"/>
    <w:rsid w:val="007E4206"/>
    <w:rsid w:val="007E6A40"/>
    <w:rsid w:val="007E6D63"/>
    <w:rsid w:val="007F1BBA"/>
    <w:rsid w:val="007F3160"/>
    <w:rsid w:val="007F5E4B"/>
    <w:rsid w:val="0080249D"/>
    <w:rsid w:val="00805D43"/>
    <w:rsid w:val="00811C13"/>
    <w:rsid w:val="008121F4"/>
    <w:rsid w:val="008129DB"/>
    <w:rsid w:val="00812BD3"/>
    <w:rsid w:val="00813DB8"/>
    <w:rsid w:val="00815E30"/>
    <w:rsid w:val="00816F07"/>
    <w:rsid w:val="00820D57"/>
    <w:rsid w:val="008237A1"/>
    <w:rsid w:val="00826E30"/>
    <w:rsid w:val="008302B6"/>
    <w:rsid w:val="008314F8"/>
    <w:rsid w:val="00833315"/>
    <w:rsid w:val="0083399D"/>
    <w:rsid w:val="008348FB"/>
    <w:rsid w:val="00835C55"/>
    <w:rsid w:val="00835D8A"/>
    <w:rsid w:val="0083633C"/>
    <w:rsid w:val="00836E12"/>
    <w:rsid w:val="0083741D"/>
    <w:rsid w:val="00841A0F"/>
    <w:rsid w:val="00841E3E"/>
    <w:rsid w:val="008438F3"/>
    <w:rsid w:val="00845104"/>
    <w:rsid w:val="0084564F"/>
    <w:rsid w:val="0084597D"/>
    <w:rsid w:val="00845D7A"/>
    <w:rsid w:val="00847059"/>
    <w:rsid w:val="008536BD"/>
    <w:rsid w:val="00854ADE"/>
    <w:rsid w:val="00857757"/>
    <w:rsid w:val="00860E28"/>
    <w:rsid w:val="0086115B"/>
    <w:rsid w:val="008653A0"/>
    <w:rsid w:val="00865620"/>
    <w:rsid w:val="00865D94"/>
    <w:rsid w:val="008660E4"/>
    <w:rsid w:val="00866777"/>
    <w:rsid w:val="00870A75"/>
    <w:rsid w:val="00873CA0"/>
    <w:rsid w:val="0087623F"/>
    <w:rsid w:val="008769E8"/>
    <w:rsid w:val="00876D35"/>
    <w:rsid w:val="00877632"/>
    <w:rsid w:val="00882C85"/>
    <w:rsid w:val="00883604"/>
    <w:rsid w:val="00883B34"/>
    <w:rsid w:val="00883B44"/>
    <w:rsid w:val="00885276"/>
    <w:rsid w:val="0088648A"/>
    <w:rsid w:val="0089034A"/>
    <w:rsid w:val="008910F0"/>
    <w:rsid w:val="008932A9"/>
    <w:rsid w:val="008945B9"/>
    <w:rsid w:val="00896011"/>
    <w:rsid w:val="008970E8"/>
    <w:rsid w:val="008A0156"/>
    <w:rsid w:val="008A0D97"/>
    <w:rsid w:val="008A1EDD"/>
    <w:rsid w:val="008A44C6"/>
    <w:rsid w:val="008A5C6C"/>
    <w:rsid w:val="008A6CB3"/>
    <w:rsid w:val="008B18B3"/>
    <w:rsid w:val="008B1A3C"/>
    <w:rsid w:val="008B33BD"/>
    <w:rsid w:val="008B61D0"/>
    <w:rsid w:val="008B7106"/>
    <w:rsid w:val="008C1D41"/>
    <w:rsid w:val="008C1EBA"/>
    <w:rsid w:val="008C2C81"/>
    <w:rsid w:val="008C346B"/>
    <w:rsid w:val="008C6E55"/>
    <w:rsid w:val="008C7759"/>
    <w:rsid w:val="008D0DFC"/>
    <w:rsid w:val="008D2CB2"/>
    <w:rsid w:val="008D37F9"/>
    <w:rsid w:val="008D5268"/>
    <w:rsid w:val="008D5418"/>
    <w:rsid w:val="008D5666"/>
    <w:rsid w:val="008D6FCB"/>
    <w:rsid w:val="008D7462"/>
    <w:rsid w:val="008E0374"/>
    <w:rsid w:val="008E0582"/>
    <w:rsid w:val="008E1CE9"/>
    <w:rsid w:val="008E473F"/>
    <w:rsid w:val="008E697B"/>
    <w:rsid w:val="008F1D8C"/>
    <w:rsid w:val="008F2E95"/>
    <w:rsid w:val="008F34EC"/>
    <w:rsid w:val="008F5295"/>
    <w:rsid w:val="008F6114"/>
    <w:rsid w:val="008F6121"/>
    <w:rsid w:val="008F6737"/>
    <w:rsid w:val="008F741D"/>
    <w:rsid w:val="008F774E"/>
    <w:rsid w:val="00900738"/>
    <w:rsid w:val="00901B11"/>
    <w:rsid w:val="00902380"/>
    <w:rsid w:val="0090331D"/>
    <w:rsid w:val="009044E3"/>
    <w:rsid w:val="00904847"/>
    <w:rsid w:val="00910BD3"/>
    <w:rsid w:val="0091276A"/>
    <w:rsid w:val="00914E55"/>
    <w:rsid w:val="0091592B"/>
    <w:rsid w:val="0092191F"/>
    <w:rsid w:val="0092230C"/>
    <w:rsid w:val="00923E66"/>
    <w:rsid w:val="00925371"/>
    <w:rsid w:val="00927603"/>
    <w:rsid w:val="00927A78"/>
    <w:rsid w:val="00927AA8"/>
    <w:rsid w:val="009328BE"/>
    <w:rsid w:val="009336EA"/>
    <w:rsid w:val="00933BBF"/>
    <w:rsid w:val="009341A6"/>
    <w:rsid w:val="009359A1"/>
    <w:rsid w:val="00935CD9"/>
    <w:rsid w:val="00936011"/>
    <w:rsid w:val="00937045"/>
    <w:rsid w:val="009423DF"/>
    <w:rsid w:val="00942969"/>
    <w:rsid w:val="00943CDB"/>
    <w:rsid w:val="00943EC8"/>
    <w:rsid w:val="00946AAE"/>
    <w:rsid w:val="00946FB3"/>
    <w:rsid w:val="00947003"/>
    <w:rsid w:val="00947C2F"/>
    <w:rsid w:val="00950944"/>
    <w:rsid w:val="00950AF8"/>
    <w:rsid w:val="00951AA8"/>
    <w:rsid w:val="00954703"/>
    <w:rsid w:val="00955E13"/>
    <w:rsid w:val="00962E21"/>
    <w:rsid w:val="00963DE1"/>
    <w:rsid w:val="009645FD"/>
    <w:rsid w:val="00965E16"/>
    <w:rsid w:val="009678E8"/>
    <w:rsid w:val="00973372"/>
    <w:rsid w:val="00974262"/>
    <w:rsid w:val="00975607"/>
    <w:rsid w:val="00977BFB"/>
    <w:rsid w:val="00985491"/>
    <w:rsid w:val="009856D2"/>
    <w:rsid w:val="009873F5"/>
    <w:rsid w:val="0098747F"/>
    <w:rsid w:val="00991E81"/>
    <w:rsid w:val="009A1FC7"/>
    <w:rsid w:val="009A24DC"/>
    <w:rsid w:val="009A30E6"/>
    <w:rsid w:val="009A5FB9"/>
    <w:rsid w:val="009A6617"/>
    <w:rsid w:val="009A6E97"/>
    <w:rsid w:val="009B0B6C"/>
    <w:rsid w:val="009B0D02"/>
    <w:rsid w:val="009B1F3E"/>
    <w:rsid w:val="009B2210"/>
    <w:rsid w:val="009B2D2B"/>
    <w:rsid w:val="009B39E2"/>
    <w:rsid w:val="009B4253"/>
    <w:rsid w:val="009B4C58"/>
    <w:rsid w:val="009B7AAF"/>
    <w:rsid w:val="009C00D9"/>
    <w:rsid w:val="009C2E79"/>
    <w:rsid w:val="009C4A94"/>
    <w:rsid w:val="009C5F4E"/>
    <w:rsid w:val="009C6CA6"/>
    <w:rsid w:val="009C77CC"/>
    <w:rsid w:val="009D00FE"/>
    <w:rsid w:val="009D1B54"/>
    <w:rsid w:val="009D562F"/>
    <w:rsid w:val="009E01BC"/>
    <w:rsid w:val="009E02DA"/>
    <w:rsid w:val="009E303D"/>
    <w:rsid w:val="009E4FBB"/>
    <w:rsid w:val="009E547C"/>
    <w:rsid w:val="009E5968"/>
    <w:rsid w:val="009E59BE"/>
    <w:rsid w:val="009E649C"/>
    <w:rsid w:val="009E7DF4"/>
    <w:rsid w:val="009F039C"/>
    <w:rsid w:val="009F0777"/>
    <w:rsid w:val="009F478E"/>
    <w:rsid w:val="009F4E5A"/>
    <w:rsid w:val="00A01F8B"/>
    <w:rsid w:val="00A03376"/>
    <w:rsid w:val="00A04819"/>
    <w:rsid w:val="00A05663"/>
    <w:rsid w:val="00A10B8B"/>
    <w:rsid w:val="00A113DF"/>
    <w:rsid w:val="00A120B1"/>
    <w:rsid w:val="00A1217F"/>
    <w:rsid w:val="00A12755"/>
    <w:rsid w:val="00A14A46"/>
    <w:rsid w:val="00A15B02"/>
    <w:rsid w:val="00A16649"/>
    <w:rsid w:val="00A205A6"/>
    <w:rsid w:val="00A37BFF"/>
    <w:rsid w:val="00A405BA"/>
    <w:rsid w:val="00A42B52"/>
    <w:rsid w:val="00A445D5"/>
    <w:rsid w:val="00A45872"/>
    <w:rsid w:val="00A5088A"/>
    <w:rsid w:val="00A51653"/>
    <w:rsid w:val="00A522DD"/>
    <w:rsid w:val="00A53736"/>
    <w:rsid w:val="00A545B4"/>
    <w:rsid w:val="00A571A9"/>
    <w:rsid w:val="00A618B1"/>
    <w:rsid w:val="00A677E9"/>
    <w:rsid w:val="00A700A9"/>
    <w:rsid w:val="00A7651C"/>
    <w:rsid w:val="00A80FC5"/>
    <w:rsid w:val="00A818A8"/>
    <w:rsid w:val="00A81B3D"/>
    <w:rsid w:val="00A83E38"/>
    <w:rsid w:val="00A8428B"/>
    <w:rsid w:val="00A84730"/>
    <w:rsid w:val="00A84C20"/>
    <w:rsid w:val="00A8602B"/>
    <w:rsid w:val="00A920E9"/>
    <w:rsid w:val="00A94D69"/>
    <w:rsid w:val="00A95A35"/>
    <w:rsid w:val="00A960F2"/>
    <w:rsid w:val="00A972B4"/>
    <w:rsid w:val="00AA2DE1"/>
    <w:rsid w:val="00AA432D"/>
    <w:rsid w:val="00AA69DB"/>
    <w:rsid w:val="00AB35DA"/>
    <w:rsid w:val="00AB416C"/>
    <w:rsid w:val="00AB4391"/>
    <w:rsid w:val="00AB71AD"/>
    <w:rsid w:val="00AB7FF0"/>
    <w:rsid w:val="00AC09C8"/>
    <w:rsid w:val="00AC0C99"/>
    <w:rsid w:val="00AC1135"/>
    <w:rsid w:val="00AC2CD8"/>
    <w:rsid w:val="00AC5EEF"/>
    <w:rsid w:val="00AD06C2"/>
    <w:rsid w:val="00AD0C13"/>
    <w:rsid w:val="00AD0F7B"/>
    <w:rsid w:val="00AD127B"/>
    <w:rsid w:val="00AD4299"/>
    <w:rsid w:val="00AD4F5B"/>
    <w:rsid w:val="00AD4F5D"/>
    <w:rsid w:val="00AD6AAC"/>
    <w:rsid w:val="00AD7CA9"/>
    <w:rsid w:val="00AE0A1D"/>
    <w:rsid w:val="00AE1FC0"/>
    <w:rsid w:val="00AE4AB7"/>
    <w:rsid w:val="00AE61AA"/>
    <w:rsid w:val="00AE7F1F"/>
    <w:rsid w:val="00AF26C5"/>
    <w:rsid w:val="00AF4A87"/>
    <w:rsid w:val="00AF746D"/>
    <w:rsid w:val="00B01ABD"/>
    <w:rsid w:val="00B02C22"/>
    <w:rsid w:val="00B03B77"/>
    <w:rsid w:val="00B056D3"/>
    <w:rsid w:val="00B05B0F"/>
    <w:rsid w:val="00B0793B"/>
    <w:rsid w:val="00B107A5"/>
    <w:rsid w:val="00B11C84"/>
    <w:rsid w:val="00B13138"/>
    <w:rsid w:val="00B135B9"/>
    <w:rsid w:val="00B1406E"/>
    <w:rsid w:val="00B15E20"/>
    <w:rsid w:val="00B16053"/>
    <w:rsid w:val="00B167AF"/>
    <w:rsid w:val="00B31154"/>
    <w:rsid w:val="00B31BEB"/>
    <w:rsid w:val="00B31F23"/>
    <w:rsid w:val="00B33784"/>
    <w:rsid w:val="00B36910"/>
    <w:rsid w:val="00B37482"/>
    <w:rsid w:val="00B40160"/>
    <w:rsid w:val="00B4079A"/>
    <w:rsid w:val="00B40B1A"/>
    <w:rsid w:val="00B418A4"/>
    <w:rsid w:val="00B42785"/>
    <w:rsid w:val="00B43665"/>
    <w:rsid w:val="00B46CD9"/>
    <w:rsid w:val="00B47993"/>
    <w:rsid w:val="00B506EA"/>
    <w:rsid w:val="00B54146"/>
    <w:rsid w:val="00B578BA"/>
    <w:rsid w:val="00B57D7E"/>
    <w:rsid w:val="00B601BE"/>
    <w:rsid w:val="00B63741"/>
    <w:rsid w:val="00B641F4"/>
    <w:rsid w:val="00B64D50"/>
    <w:rsid w:val="00B66551"/>
    <w:rsid w:val="00B66912"/>
    <w:rsid w:val="00B67902"/>
    <w:rsid w:val="00B77673"/>
    <w:rsid w:val="00B80E75"/>
    <w:rsid w:val="00B8180E"/>
    <w:rsid w:val="00B826F4"/>
    <w:rsid w:val="00B8463A"/>
    <w:rsid w:val="00B857B9"/>
    <w:rsid w:val="00B85E2C"/>
    <w:rsid w:val="00B85EE2"/>
    <w:rsid w:val="00B87B77"/>
    <w:rsid w:val="00B87FBA"/>
    <w:rsid w:val="00B90F1B"/>
    <w:rsid w:val="00B91D20"/>
    <w:rsid w:val="00B92A76"/>
    <w:rsid w:val="00B93936"/>
    <w:rsid w:val="00B94DEC"/>
    <w:rsid w:val="00BA3211"/>
    <w:rsid w:val="00BA36D7"/>
    <w:rsid w:val="00BA43EC"/>
    <w:rsid w:val="00BA58B6"/>
    <w:rsid w:val="00BA6378"/>
    <w:rsid w:val="00BA66F5"/>
    <w:rsid w:val="00BA72F1"/>
    <w:rsid w:val="00BB23B5"/>
    <w:rsid w:val="00BB5B16"/>
    <w:rsid w:val="00BB6843"/>
    <w:rsid w:val="00BB7E35"/>
    <w:rsid w:val="00BC6A4B"/>
    <w:rsid w:val="00BD1A04"/>
    <w:rsid w:val="00BD5D62"/>
    <w:rsid w:val="00BD660A"/>
    <w:rsid w:val="00BD7956"/>
    <w:rsid w:val="00BE029D"/>
    <w:rsid w:val="00BE1DF6"/>
    <w:rsid w:val="00BE215E"/>
    <w:rsid w:val="00BE266E"/>
    <w:rsid w:val="00BE2794"/>
    <w:rsid w:val="00BE3AD6"/>
    <w:rsid w:val="00BE75CA"/>
    <w:rsid w:val="00BF0290"/>
    <w:rsid w:val="00BF16C9"/>
    <w:rsid w:val="00BF24A0"/>
    <w:rsid w:val="00BF26CB"/>
    <w:rsid w:val="00BF6D5C"/>
    <w:rsid w:val="00BF7E0C"/>
    <w:rsid w:val="00C02D73"/>
    <w:rsid w:val="00C02F2B"/>
    <w:rsid w:val="00C0402A"/>
    <w:rsid w:val="00C060A7"/>
    <w:rsid w:val="00C128E8"/>
    <w:rsid w:val="00C133E3"/>
    <w:rsid w:val="00C13978"/>
    <w:rsid w:val="00C15734"/>
    <w:rsid w:val="00C163DD"/>
    <w:rsid w:val="00C16A15"/>
    <w:rsid w:val="00C20A8F"/>
    <w:rsid w:val="00C25831"/>
    <w:rsid w:val="00C25F6F"/>
    <w:rsid w:val="00C25F9B"/>
    <w:rsid w:val="00C316E8"/>
    <w:rsid w:val="00C3331B"/>
    <w:rsid w:val="00C357D3"/>
    <w:rsid w:val="00C3671D"/>
    <w:rsid w:val="00C36FA3"/>
    <w:rsid w:val="00C40041"/>
    <w:rsid w:val="00C40487"/>
    <w:rsid w:val="00C405F3"/>
    <w:rsid w:val="00C423FA"/>
    <w:rsid w:val="00C46B4C"/>
    <w:rsid w:val="00C46B7C"/>
    <w:rsid w:val="00C47183"/>
    <w:rsid w:val="00C50AED"/>
    <w:rsid w:val="00C52BAF"/>
    <w:rsid w:val="00C542CD"/>
    <w:rsid w:val="00C542F6"/>
    <w:rsid w:val="00C54328"/>
    <w:rsid w:val="00C543A1"/>
    <w:rsid w:val="00C5467D"/>
    <w:rsid w:val="00C57CB1"/>
    <w:rsid w:val="00C57FE0"/>
    <w:rsid w:val="00C62142"/>
    <w:rsid w:val="00C661C4"/>
    <w:rsid w:val="00C7048C"/>
    <w:rsid w:val="00C713E0"/>
    <w:rsid w:val="00C71C83"/>
    <w:rsid w:val="00C75DEB"/>
    <w:rsid w:val="00C76259"/>
    <w:rsid w:val="00C7654D"/>
    <w:rsid w:val="00C774D3"/>
    <w:rsid w:val="00C843C8"/>
    <w:rsid w:val="00C84D27"/>
    <w:rsid w:val="00C87A0A"/>
    <w:rsid w:val="00C9088B"/>
    <w:rsid w:val="00C91BDF"/>
    <w:rsid w:val="00C91CBB"/>
    <w:rsid w:val="00C920FD"/>
    <w:rsid w:val="00C921F2"/>
    <w:rsid w:val="00C9399A"/>
    <w:rsid w:val="00C96394"/>
    <w:rsid w:val="00CA1BE8"/>
    <w:rsid w:val="00CA6EAF"/>
    <w:rsid w:val="00CA73E9"/>
    <w:rsid w:val="00CB1884"/>
    <w:rsid w:val="00CB1DDB"/>
    <w:rsid w:val="00CB3D4F"/>
    <w:rsid w:val="00CB4A82"/>
    <w:rsid w:val="00CB566E"/>
    <w:rsid w:val="00CB57DA"/>
    <w:rsid w:val="00CB6B64"/>
    <w:rsid w:val="00CB738E"/>
    <w:rsid w:val="00CC0023"/>
    <w:rsid w:val="00CC1D67"/>
    <w:rsid w:val="00CC1EAF"/>
    <w:rsid w:val="00CC2D33"/>
    <w:rsid w:val="00CC4179"/>
    <w:rsid w:val="00CC4D9D"/>
    <w:rsid w:val="00CD0867"/>
    <w:rsid w:val="00CD36E5"/>
    <w:rsid w:val="00CD4338"/>
    <w:rsid w:val="00CD477E"/>
    <w:rsid w:val="00CD52BC"/>
    <w:rsid w:val="00CD664D"/>
    <w:rsid w:val="00CD70FF"/>
    <w:rsid w:val="00CD7AE7"/>
    <w:rsid w:val="00CE0512"/>
    <w:rsid w:val="00CE19FD"/>
    <w:rsid w:val="00CE24D5"/>
    <w:rsid w:val="00CE2B48"/>
    <w:rsid w:val="00CF2F7A"/>
    <w:rsid w:val="00CF3F4A"/>
    <w:rsid w:val="00CF602F"/>
    <w:rsid w:val="00CF6A0E"/>
    <w:rsid w:val="00D00ACC"/>
    <w:rsid w:val="00D05110"/>
    <w:rsid w:val="00D061CF"/>
    <w:rsid w:val="00D066AC"/>
    <w:rsid w:val="00D0795A"/>
    <w:rsid w:val="00D0797B"/>
    <w:rsid w:val="00D11E55"/>
    <w:rsid w:val="00D16F58"/>
    <w:rsid w:val="00D201C6"/>
    <w:rsid w:val="00D21250"/>
    <w:rsid w:val="00D21491"/>
    <w:rsid w:val="00D260A5"/>
    <w:rsid w:val="00D26464"/>
    <w:rsid w:val="00D30185"/>
    <w:rsid w:val="00D3196C"/>
    <w:rsid w:val="00D33239"/>
    <w:rsid w:val="00D345F2"/>
    <w:rsid w:val="00D36061"/>
    <w:rsid w:val="00D36398"/>
    <w:rsid w:val="00D36C4C"/>
    <w:rsid w:val="00D3715F"/>
    <w:rsid w:val="00D40B63"/>
    <w:rsid w:val="00D4127A"/>
    <w:rsid w:val="00D46F2E"/>
    <w:rsid w:val="00D54974"/>
    <w:rsid w:val="00D578E4"/>
    <w:rsid w:val="00D60CAB"/>
    <w:rsid w:val="00D60FBE"/>
    <w:rsid w:val="00D722CB"/>
    <w:rsid w:val="00D760B1"/>
    <w:rsid w:val="00D77804"/>
    <w:rsid w:val="00D80337"/>
    <w:rsid w:val="00D8082C"/>
    <w:rsid w:val="00D8253F"/>
    <w:rsid w:val="00D83B03"/>
    <w:rsid w:val="00D847C5"/>
    <w:rsid w:val="00D85B27"/>
    <w:rsid w:val="00D87AC4"/>
    <w:rsid w:val="00D91538"/>
    <w:rsid w:val="00D93593"/>
    <w:rsid w:val="00D942EF"/>
    <w:rsid w:val="00D97358"/>
    <w:rsid w:val="00DA175D"/>
    <w:rsid w:val="00DA2235"/>
    <w:rsid w:val="00DA633E"/>
    <w:rsid w:val="00DA7D95"/>
    <w:rsid w:val="00DB20FA"/>
    <w:rsid w:val="00DB3903"/>
    <w:rsid w:val="00DB4822"/>
    <w:rsid w:val="00DB5125"/>
    <w:rsid w:val="00DB61E2"/>
    <w:rsid w:val="00DB6670"/>
    <w:rsid w:val="00DB6AE6"/>
    <w:rsid w:val="00DB7F37"/>
    <w:rsid w:val="00DC0836"/>
    <w:rsid w:val="00DC1434"/>
    <w:rsid w:val="00DC2330"/>
    <w:rsid w:val="00DC303B"/>
    <w:rsid w:val="00DC33CB"/>
    <w:rsid w:val="00DE27B1"/>
    <w:rsid w:val="00DE3377"/>
    <w:rsid w:val="00DE362C"/>
    <w:rsid w:val="00DE5E1D"/>
    <w:rsid w:val="00DE775F"/>
    <w:rsid w:val="00DF1CC2"/>
    <w:rsid w:val="00DF21F5"/>
    <w:rsid w:val="00DF2573"/>
    <w:rsid w:val="00DF3035"/>
    <w:rsid w:val="00DF47C3"/>
    <w:rsid w:val="00DF58EA"/>
    <w:rsid w:val="00DF5DF5"/>
    <w:rsid w:val="00DF6D95"/>
    <w:rsid w:val="00DF75CC"/>
    <w:rsid w:val="00E0331E"/>
    <w:rsid w:val="00E03A8B"/>
    <w:rsid w:val="00E03AD2"/>
    <w:rsid w:val="00E03C22"/>
    <w:rsid w:val="00E05D1B"/>
    <w:rsid w:val="00E06328"/>
    <w:rsid w:val="00E074C5"/>
    <w:rsid w:val="00E1042B"/>
    <w:rsid w:val="00E12BBE"/>
    <w:rsid w:val="00E14871"/>
    <w:rsid w:val="00E14A14"/>
    <w:rsid w:val="00E15C4D"/>
    <w:rsid w:val="00E160B6"/>
    <w:rsid w:val="00E1679D"/>
    <w:rsid w:val="00E20439"/>
    <w:rsid w:val="00E22D65"/>
    <w:rsid w:val="00E23C04"/>
    <w:rsid w:val="00E24447"/>
    <w:rsid w:val="00E31A2E"/>
    <w:rsid w:val="00E31DA1"/>
    <w:rsid w:val="00E323F6"/>
    <w:rsid w:val="00E34A5D"/>
    <w:rsid w:val="00E351EC"/>
    <w:rsid w:val="00E374C2"/>
    <w:rsid w:val="00E4050B"/>
    <w:rsid w:val="00E41CDE"/>
    <w:rsid w:val="00E44828"/>
    <w:rsid w:val="00E4668B"/>
    <w:rsid w:val="00E51673"/>
    <w:rsid w:val="00E51EF3"/>
    <w:rsid w:val="00E54739"/>
    <w:rsid w:val="00E54D72"/>
    <w:rsid w:val="00E55785"/>
    <w:rsid w:val="00E55BBE"/>
    <w:rsid w:val="00E5690C"/>
    <w:rsid w:val="00E620F0"/>
    <w:rsid w:val="00E6265A"/>
    <w:rsid w:val="00E62AAB"/>
    <w:rsid w:val="00E64BE9"/>
    <w:rsid w:val="00E64EED"/>
    <w:rsid w:val="00E656BF"/>
    <w:rsid w:val="00E72442"/>
    <w:rsid w:val="00E7304E"/>
    <w:rsid w:val="00E742A9"/>
    <w:rsid w:val="00E77BF2"/>
    <w:rsid w:val="00E77EFB"/>
    <w:rsid w:val="00E77FFA"/>
    <w:rsid w:val="00E804F3"/>
    <w:rsid w:val="00E80FCD"/>
    <w:rsid w:val="00E81FF1"/>
    <w:rsid w:val="00E8474F"/>
    <w:rsid w:val="00E87D6B"/>
    <w:rsid w:val="00E908F2"/>
    <w:rsid w:val="00E90B29"/>
    <w:rsid w:val="00E9111C"/>
    <w:rsid w:val="00E923A2"/>
    <w:rsid w:val="00E94CF4"/>
    <w:rsid w:val="00E95E18"/>
    <w:rsid w:val="00E96E76"/>
    <w:rsid w:val="00E9787A"/>
    <w:rsid w:val="00EA0D16"/>
    <w:rsid w:val="00EA0E48"/>
    <w:rsid w:val="00EA0F09"/>
    <w:rsid w:val="00EA556E"/>
    <w:rsid w:val="00EA6679"/>
    <w:rsid w:val="00EB016E"/>
    <w:rsid w:val="00EB10B4"/>
    <w:rsid w:val="00EB13F3"/>
    <w:rsid w:val="00EB20BF"/>
    <w:rsid w:val="00EB2905"/>
    <w:rsid w:val="00EB35EE"/>
    <w:rsid w:val="00EB3C93"/>
    <w:rsid w:val="00EB54AC"/>
    <w:rsid w:val="00EB6814"/>
    <w:rsid w:val="00EB77A4"/>
    <w:rsid w:val="00EC104A"/>
    <w:rsid w:val="00EC27B5"/>
    <w:rsid w:val="00EC27E5"/>
    <w:rsid w:val="00EC3738"/>
    <w:rsid w:val="00EC379B"/>
    <w:rsid w:val="00EC5274"/>
    <w:rsid w:val="00EC54B0"/>
    <w:rsid w:val="00EC7348"/>
    <w:rsid w:val="00ED25B8"/>
    <w:rsid w:val="00ED376B"/>
    <w:rsid w:val="00ED574B"/>
    <w:rsid w:val="00ED6626"/>
    <w:rsid w:val="00ED7FFE"/>
    <w:rsid w:val="00EE329F"/>
    <w:rsid w:val="00EE4580"/>
    <w:rsid w:val="00EE5ED5"/>
    <w:rsid w:val="00EF04DD"/>
    <w:rsid w:val="00EF10F5"/>
    <w:rsid w:val="00EF5646"/>
    <w:rsid w:val="00EF6200"/>
    <w:rsid w:val="00EF7C9A"/>
    <w:rsid w:val="00F04CEF"/>
    <w:rsid w:val="00F07B70"/>
    <w:rsid w:val="00F07C6C"/>
    <w:rsid w:val="00F103B9"/>
    <w:rsid w:val="00F106D3"/>
    <w:rsid w:val="00F10B1A"/>
    <w:rsid w:val="00F13482"/>
    <w:rsid w:val="00F1365E"/>
    <w:rsid w:val="00F147B9"/>
    <w:rsid w:val="00F16912"/>
    <w:rsid w:val="00F17C9F"/>
    <w:rsid w:val="00F17D57"/>
    <w:rsid w:val="00F202E7"/>
    <w:rsid w:val="00F2247F"/>
    <w:rsid w:val="00F22CCA"/>
    <w:rsid w:val="00F26B0B"/>
    <w:rsid w:val="00F30B69"/>
    <w:rsid w:val="00F31025"/>
    <w:rsid w:val="00F32AA2"/>
    <w:rsid w:val="00F330E4"/>
    <w:rsid w:val="00F365BA"/>
    <w:rsid w:val="00F42D01"/>
    <w:rsid w:val="00F46DE0"/>
    <w:rsid w:val="00F52FDE"/>
    <w:rsid w:val="00F530CD"/>
    <w:rsid w:val="00F538F6"/>
    <w:rsid w:val="00F544C6"/>
    <w:rsid w:val="00F54FB1"/>
    <w:rsid w:val="00F563BF"/>
    <w:rsid w:val="00F572D8"/>
    <w:rsid w:val="00F60233"/>
    <w:rsid w:val="00F6093C"/>
    <w:rsid w:val="00F630D6"/>
    <w:rsid w:val="00F64580"/>
    <w:rsid w:val="00F665B3"/>
    <w:rsid w:val="00F67453"/>
    <w:rsid w:val="00F679C1"/>
    <w:rsid w:val="00F7346F"/>
    <w:rsid w:val="00F73D5D"/>
    <w:rsid w:val="00F7462D"/>
    <w:rsid w:val="00F7482B"/>
    <w:rsid w:val="00F75C2B"/>
    <w:rsid w:val="00F76280"/>
    <w:rsid w:val="00F81632"/>
    <w:rsid w:val="00F82670"/>
    <w:rsid w:val="00F8425A"/>
    <w:rsid w:val="00F84FCA"/>
    <w:rsid w:val="00F85E39"/>
    <w:rsid w:val="00F9094F"/>
    <w:rsid w:val="00F91DD5"/>
    <w:rsid w:val="00F951FA"/>
    <w:rsid w:val="00F95282"/>
    <w:rsid w:val="00F97879"/>
    <w:rsid w:val="00FA2D6C"/>
    <w:rsid w:val="00FA4334"/>
    <w:rsid w:val="00FA43D5"/>
    <w:rsid w:val="00FA5544"/>
    <w:rsid w:val="00FA5E15"/>
    <w:rsid w:val="00FA658A"/>
    <w:rsid w:val="00FA72B7"/>
    <w:rsid w:val="00FA7601"/>
    <w:rsid w:val="00FA7FDB"/>
    <w:rsid w:val="00FB1F85"/>
    <w:rsid w:val="00FB23E0"/>
    <w:rsid w:val="00FB3394"/>
    <w:rsid w:val="00FB33FF"/>
    <w:rsid w:val="00FB3A46"/>
    <w:rsid w:val="00FB43E8"/>
    <w:rsid w:val="00FB596E"/>
    <w:rsid w:val="00FC41AA"/>
    <w:rsid w:val="00FC7BCF"/>
    <w:rsid w:val="00FD1205"/>
    <w:rsid w:val="00FD676D"/>
    <w:rsid w:val="00FD7822"/>
    <w:rsid w:val="00FE21DD"/>
    <w:rsid w:val="00FE5110"/>
    <w:rsid w:val="00FE553E"/>
    <w:rsid w:val="00FE7AFE"/>
    <w:rsid w:val="00FF2799"/>
    <w:rsid w:val="00FF4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F420E-91CD-4418-B37F-34C3745CA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921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F24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139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656EE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criptoria bullet points,List Paragraph 1,Абзац списка1,strikethrough,standaard met opsomming,Bullets,References,Liste 1,List Paragraph nowy,Numbered List Paragraph,List Paragraph (numbered (a)),Medium Grid 1 - Accent 21,Dot pt"/>
    <w:basedOn w:val="Normal"/>
    <w:link w:val="ListParagraphChar"/>
    <w:uiPriority w:val="34"/>
    <w:qFormat/>
    <w:rsid w:val="00290D60"/>
    <w:pPr>
      <w:ind w:left="720"/>
      <w:contextualSpacing/>
    </w:pPr>
  </w:style>
  <w:style w:type="paragraph" w:styleId="NormalWeb">
    <w:name w:val="Normal (Web)"/>
    <w:aliases w:val="Обычный (веб) Знак2,Обычный (веб) Знак1 Знак,Обычный (веб) Знак Знак Знак,Знак Знак Знак Знак,Знак Знак1 Знак,Обычный (веб) Знак Знак1,Знак Знак2,Текст сноски1,Текст сноски11,Обычный (веб)1,Знак2,Char1,A Знак Знак,Текст сноски2"/>
    <w:basedOn w:val="Normal"/>
    <w:link w:val="NormalWebChar"/>
    <w:uiPriority w:val="99"/>
    <w:unhideWhenUsed/>
    <w:qFormat/>
    <w:rsid w:val="00D360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656EEF"/>
    <w:rPr>
      <w:rFonts w:ascii="Times New Roman" w:eastAsia="Times New Roman" w:hAnsi="Times New Roman" w:cs="Times New Roman"/>
      <w:b/>
      <w:bCs/>
      <w:sz w:val="24"/>
      <w:szCs w:val="24"/>
    </w:rPr>
  </w:style>
  <w:style w:type="character" w:styleId="Strong">
    <w:name w:val="Strong"/>
    <w:basedOn w:val="DefaultParagraphFont"/>
    <w:uiPriority w:val="22"/>
    <w:qFormat/>
    <w:rsid w:val="00CD7AE7"/>
    <w:rPr>
      <w:b/>
      <w:bCs/>
    </w:rPr>
  </w:style>
  <w:style w:type="paragraph" w:styleId="FootnoteText">
    <w:name w:val="footnote text"/>
    <w:aliases w:val="Char,Знак1, Char, Знак1,single space,FOOTNOTES,fn,Footnote Text Char1,Footnote Text Char2 Char,Footnote Text Char1 Char Char,Footnote Text Char2 Char Char Char,Footnote Text Char1 Char Char Char Char,Cha,A,Знак, Знак,footnote text, Cha,ft"/>
    <w:basedOn w:val="Normal"/>
    <w:link w:val="FootnoteTextChar"/>
    <w:uiPriority w:val="99"/>
    <w:unhideWhenUsed/>
    <w:qFormat/>
    <w:rsid w:val="00826E30"/>
    <w:pPr>
      <w:spacing w:after="0" w:line="240" w:lineRule="auto"/>
    </w:pPr>
    <w:rPr>
      <w:sz w:val="20"/>
      <w:szCs w:val="20"/>
    </w:rPr>
  </w:style>
  <w:style w:type="character" w:customStyle="1" w:styleId="FootnoteTextChar">
    <w:name w:val="Footnote Text Char"/>
    <w:aliases w:val="Char Char,Знак1 Char, Char Char, Знак1 Char,single space Char,FOOTNOTES Char,fn Char,Footnote Text Char1 Char,Footnote Text Char2 Char Char,Footnote Text Char1 Char Char Char,Footnote Text Char2 Char Char Char Char,Cha Char,A Char"/>
    <w:basedOn w:val="DefaultParagraphFont"/>
    <w:link w:val="FootnoteText"/>
    <w:uiPriority w:val="99"/>
    <w:rsid w:val="00826E30"/>
    <w:rPr>
      <w:sz w:val="20"/>
      <w:szCs w:val="20"/>
    </w:rPr>
  </w:style>
  <w:style w:type="character" w:styleId="FootnoteReference">
    <w:name w:val="footnote reference"/>
    <w:aliases w:val="ftref,Times 10 Point,Exposant 3 Point,Footnote symbol,Footnote reference number,EN Footnote Reference,note TESI,16 Point,Superscript 6 Point,BVI fnr,Char Char1,FOOTNOTES Char1,fn Char1,single space Char1,ft Char1,Ref,fr,Знак1 Char1"/>
    <w:basedOn w:val="DefaultParagraphFont"/>
    <w:link w:val="FNRefeCharChar"/>
    <w:uiPriority w:val="99"/>
    <w:unhideWhenUsed/>
    <w:rsid w:val="00826E30"/>
    <w:rPr>
      <w:vertAlign w:val="superscript"/>
    </w:rPr>
  </w:style>
  <w:style w:type="character" w:styleId="Emphasis">
    <w:name w:val="Emphasis"/>
    <w:basedOn w:val="DefaultParagraphFont"/>
    <w:uiPriority w:val="20"/>
    <w:qFormat/>
    <w:rsid w:val="00157143"/>
    <w:rPr>
      <w:i/>
      <w:iCs/>
    </w:rPr>
  </w:style>
  <w:style w:type="character" w:customStyle="1" w:styleId="docbody1">
    <w:name w:val="doc_body1"/>
    <w:basedOn w:val="DefaultParagraphFont"/>
    <w:rsid w:val="00BB5B16"/>
    <w:rPr>
      <w:rFonts w:ascii="Times New Roman" w:hAnsi="Times New Roman" w:cs="Times New Roman" w:hint="default"/>
      <w:color w:val="000000"/>
      <w:sz w:val="24"/>
      <w:szCs w:val="24"/>
    </w:rPr>
  </w:style>
  <w:style w:type="paragraph" w:customStyle="1" w:styleId="tt">
    <w:name w:val="tt"/>
    <w:basedOn w:val="Normal"/>
    <w:qFormat/>
    <w:rsid w:val="00BB5B16"/>
    <w:pPr>
      <w:spacing w:after="0" w:line="240" w:lineRule="auto"/>
      <w:jc w:val="center"/>
    </w:pPr>
    <w:rPr>
      <w:rFonts w:ascii="Times New Roman" w:eastAsia="Times New Roman" w:hAnsi="Times New Roman" w:cs="Times New Roman"/>
      <w:b/>
      <w:bCs/>
      <w:sz w:val="24"/>
      <w:szCs w:val="24"/>
      <w:lang w:val="ru-RU" w:eastAsia="ru-RU"/>
    </w:rPr>
  </w:style>
  <w:style w:type="character" w:styleId="Hyperlink">
    <w:name w:val="Hyperlink"/>
    <w:basedOn w:val="DefaultParagraphFont"/>
    <w:uiPriority w:val="99"/>
    <w:unhideWhenUsed/>
    <w:rsid w:val="00F97879"/>
    <w:rPr>
      <w:color w:val="0000FF"/>
      <w:u w:val="single"/>
    </w:rPr>
  </w:style>
  <w:style w:type="character" w:customStyle="1" w:styleId="whole">
    <w:name w:val="whole"/>
    <w:basedOn w:val="DefaultParagraphFont"/>
    <w:rsid w:val="00F97879"/>
  </w:style>
  <w:style w:type="character" w:customStyle="1" w:styleId="fraction">
    <w:name w:val="fraction"/>
    <w:basedOn w:val="DefaultParagraphFont"/>
    <w:rsid w:val="00F97879"/>
  </w:style>
  <w:style w:type="character" w:customStyle="1" w:styleId="dot">
    <w:name w:val="dot"/>
    <w:basedOn w:val="DefaultParagraphFont"/>
    <w:rsid w:val="00F97879"/>
  </w:style>
  <w:style w:type="character" w:customStyle="1" w:styleId="entity-main-infocurrency">
    <w:name w:val="entity-main-info__currency"/>
    <w:basedOn w:val="DefaultParagraphFont"/>
    <w:rsid w:val="00F97879"/>
  </w:style>
  <w:style w:type="character" w:styleId="FollowedHyperlink">
    <w:name w:val="FollowedHyperlink"/>
    <w:basedOn w:val="DefaultParagraphFont"/>
    <w:uiPriority w:val="99"/>
    <w:semiHidden/>
    <w:unhideWhenUsed/>
    <w:rsid w:val="002815C9"/>
    <w:rPr>
      <w:color w:val="954F72" w:themeColor="followedHyperlink"/>
      <w:u w:val="single"/>
    </w:rPr>
  </w:style>
  <w:style w:type="table" w:styleId="TableGrid">
    <w:name w:val="Table Grid"/>
    <w:basedOn w:val="TableNormal"/>
    <w:uiPriority w:val="39"/>
    <w:rsid w:val="000C3F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b">
    <w:name w:val="cb"/>
    <w:basedOn w:val="Normal"/>
    <w:rsid w:val="000C3F32"/>
    <w:pPr>
      <w:spacing w:after="0" w:line="240" w:lineRule="auto"/>
      <w:jc w:val="center"/>
    </w:pPr>
    <w:rPr>
      <w:rFonts w:ascii="Times New Roman" w:eastAsia="Times New Roman" w:hAnsi="Times New Roman" w:cs="Times New Roman"/>
      <w:b/>
      <w:bCs/>
      <w:sz w:val="24"/>
      <w:szCs w:val="24"/>
      <w:lang w:eastAsia="ru-RU"/>
    </w:rPr>
  </w:style>
  <w:style w:type="paragraph" w:customStyle="1" w:styleId="FNRefeCharChar">
    <w:name w:val="FNRefe Char Char"/>
    <w:aliases w:val="BVI fnr Char Char, BVI fnr Char Char Char, BVI fnr Car Car Char Char Char,BVI fnr Car Char Char Char, BVI fnr Car Car Car Car Char Char Char Char Char,BVI fnr Char Char Char,BVI fnr Car Car Char Char Char"/>
    <w:basedOn w:val="Normal"/>
    <w:link w:val="FootnoteReference"/>
    <w:uiPriority w:val="99"/>
    <w:qFormat/>
    <w:rsid w:val="007A19F9"/>
    <w:pPr>
      <w:spacing w:line="240" w:lineRule="exact"/>
    </w:pPr>
    <w:rPr>
      <w:vertAlign w:val="superscript"/>
    </w:rPr>
  </w:style>
  <w:style w:type="paragraph" w:styleId="Header">
    <w:name w:val="header"/>
    <w:basedOn w:val="Normal"/>
    <w:link w:val="HeaderChar"/>
    <w:uiPriority w:val="99"/>
    <w:unhideWhenUsed/>
    <w:rsid w:val="005B45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5A3"/>
  </w:style>
  <w:style w:type="paragraph" w:styleId="Footer">
    <w:name w:val="footer"/>
    <w:basedOn w:val="Normal"/>
    <w:link w:val="FooterChar"/>
    <w:uiPriority w:val="99"/>
    <w:unhideWhenUsed/>
    <w:rsid w:val="005B45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5A3"/>
  </w:style>
  <w:style w:type="table" w:customStyle="1" w:styleId="1">
    <w:name w:val="Сетка таблицы1"/>
    <w:basedOn w:val="TableNormal"/>
    <w:next w:val="TableGrid"/>
    <w:uiPriority w:val="39"/>
    <w:rsid w:val="001A71D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113949"/>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aliases w:val="Scriptoria bullet points Char,List Paragraph 1 Char,Абзац списка1 Char,strikethrough Char,standaard met opsomming Char,Bullets Char,References Char,Liste 1 Char,List Paragraph nowy Char,Numbered List Paragraph Char,Dot pt Char"/>
    <w:link w:val="ListParagraph"/>
    <w:uiPriority w:val="34"/>
    <w:locked/>
    <w:rsid w:val="00113949"/>
  </w:style>
  <w:style w:type="character" w:customStyle="1" w:styleId="NormalWebChar">
    <w:name w:val="Normal (Web) Char"/>
    <w:aliases w:val="Обычный (веб) Знак2 Char,Обычный (веб) Знак1 Знак Char,Обычный (веб) Знак Знак Знак Char,Знак Знак Знак Знак Char,Знак Знак1 Знак Char,Обычный (веб) Знак Знак1 Char,Знак Знак2 Char,Текст сноски1 Char,Текст сноски11 Char,Знак2 Char"/>
    <w:link w:val="NormalWeb"/>
    <w:uiPriority w:val="99"/>
    <w:rsid w:val="006062CD"/>
    <w:rPr>
      <w:rFonts w:ascii="Times New Roman" w:eastAsia="Times New Roman" w:hAnsi="Times New Roman" w:cs="Times New Roman"/>
      <w:sz w:val="24"/>
      <w:szCs w:val="24"/>
    </w:rPr>
  </w:style>
  <w:style w:type="paragraph" w:customStyle="1" w:styleId="Frspaiere">
    <w:name w:val="Fără spațiere"/>
    <w:qFormat/>
    <w:rsid w:val="00FA7601"/>
    <w:pPr>
      <w:spacing w:after="0" w:line="240" w:lineRule="auto"/>
    </w:pPr>
    <w:rPr>
      <w:rFonts w:ascii="Times New Roman" w:eastAsia="Times New Roman" w:hAnsi="Times New Roman" w:cs="Times New Roman"/>
      <w:sz w:val="24"/>
      <w:szCs w:val="24"/>
      <w:lang w:val="ro-RO" w:eastAsia="ru-RU"/>
    </w:rPr>
  </w:style>
  <w:style w:type="paragraph" w:styleId="TOC1">
    <w:name w:val="toc 1"/>
    <w:basedOn w:val="Normal"/>
    <w:next w:val="Normal"/>
    <w:autoRedefine/>
    <w:uiPriority w:val="39"/>
    <w:unhideWhenUsed/>
    <w:rsid w:val="00D54974"/>
    <w:pPr>
      <w:tabs>
        <w:tab w:val="right" w:leader="dot" w:pos="9360"/>
      </w:tabs>
      <w:spacing w:after="100"/>
      <w:ind w:right="-334"/>
      <w:jc w:val="both"/>
    </w:pPr>
    <w:rPr>
      <w:rFonts w:asciiTheme="majorHAnsi" w:eastAsiaTheme="minorEastAsia" w:hAnsiTheme="majorHAnsi" w:cstheme="majorHAnsi"/>
      <w:sz w:val="24"/>
      <w:szCs w:val="24"/>
    </w:rPr>
  </w:style>
  <w:style w:type="paragraph" w:styleId="TOC2">
    <w:name w:val="toc 2"/>
    <w:basedOn w:val="Normal"/>
    <w:next w:val="Normal"/>
    <w:autoRedefine/>
    <w:uiPriority w:val="39"/>
    <w:unhideWhenUsed/>
    <w:rsid w:val="00D97358"/>
    <w:pPr>
      <w:tabs>
        <w:tab w:val="right" w:leader="dot" w:pos="9360"/>
      </w:tabs>
      <w:spacing w:after="100"/>
      <w:ind w:right="-334"/>
      <w:jc w:val="both"/>
    </w:pPr>
    <w:rPr>
      <w:rFonts w:asciiTheme="majorHAnsi" w:hAnsiTheme="majorHAnsi" w:cstheme="majorHAnsi"/>
      <w:noProof/>
      <w:sz w:val="24"/>
      <w:szCs w:val="24"/>
      <w:lang w:val="ro-MD"/>
    </w:rPr>
  </w:style>
  <w:style w:type="paragraph" w:styleId="BodyTextIndent">
    <w:name w:val="Body Text Indent"/>
    <w:basedOn w:val="Normal"/>
    <w:link w:val="BodyTextIndentChar"/>
    <w:unhideWhenUsed/>
    <w:rsid w:val="008C346B"/>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C346B"/>
    <w:rPr>
      <w:rFonts w:ascii="Times New Roman" w:eastAsia="Times New Roman" w:hAnsi="Times New Roman" w:cs="Times New Roman"/>
      <w:sz w:val="24"/>
      <w:szCs w:val="24"/>
    </w:rPr>
  </w:style>
  <w:style w:type="table" w:customStyle="1" w:styleId="2">
    <w:name w:val="Сетка таблицы2"/>
    <w:basedOn w:val="TableNormal"/>
    <w:next w:val="TableGrid"/>
    <w:uiPriority w:val="39"/>
    <w:rsid w:val="008C34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921B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921B9"/>
    <w:pPr>
      <w:outlineLvl w:val="9"/>
    </w:pPr>
  </w:style>
  <w:style w:type="table" w:styleId="PlainTable2">
    <w:name w:val="Plain Table 2"/>
    <w:basedOn w:val="TableNormal"/>
    <w:uiPriority w:val="42"/>
    <w:rsid w:val="00C7048C"/>
    <w:pPr>
      <w:spacing w:after="0" w:line="240" w:lineRule="auto"/>
    </w:pPr>
    <w:rPr>
      <w:lang w:val="ro-M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ncoranoteidesubsol">
    <w:name w:val="Ancora notei de subsol"/>
    <w:rsid w:val="00927603"/>
    <w:rPr>
      <w:vertAlign w:val="superscript"/>
    </w:rPr>
  </w:style>
  <w:style w:type="table" w:styleId="GridTable1Light-Accent2">
    <w:name w:val="Grid Table 1 Light Accent 2"/>
    <w:basedOn w:val="TableNormal"/>
    <w:uiPriority w:val="46"/>
    <w:rsid w:val="00BF24A0"/>
    <w:pPr>
      <w:spacing w:after="0" w:line="240" w:lineRule="auto"/>
    </w:pPr>
    <w:rPr>
      <w:lang w:val="ro-MD"/>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BF24A0"/>
    <w:rPr>
      <w:rFonts w:asciiTheme="majorHAnsi" w:eastAsiaTheme="majorEastAsia" w:hAnsiTheme="majorHAnsi" w:cstheme="majorBidi"/>
      <w:color w:val="2E74B5" w:themeColor="accent1" w:themeShade="BF"/>
      <w:sz w:val="26"/>
      <w:szCs w:val="26"/>
    </w:rPr>
  </w:style>
  <w:style w:type="paragraph" w:styleId="PlainText">
    <w:name w:val="Plain Text"/>
    <w:basedOn w:val="Normal"/>
    <w:link w:val="PlainTextChar"/>
    <w:rsid w:val="009B7AAF"/>
    <w:pPr>
      <w:spacing w:after="0" w:line="240" w:lineRule="auto"/>
    </w:pPr>
    <w:rPr>
      <w:rFonts w:ascii="Courier New" w:eastAsia="Times New Roman" w:hAnsi="Courier New" w:cs="Courier New"/>
      <w:sz w:val="20"/>
      <w:szCs w:val="20"/>
      <w:lang w:val="ru-RU" w:eastAsia="ru-RU"/>
    </w:rPr>
  </w:style>
  <w:style w:type="character" w:customStyle="1" w:styleId="PlainTextChar">
    <w:name w:val="Plain Text Char"/>
    <w:basedOn w:val="DefaultParagraphFont"/>
    <w:link w:val="PlainText"/>
    <w:rsid w:val="009B7AAF"/>
    <w:rPr>
      <w:rFonts w:ascii="Courier New" w:eastAsia="Times New Roman" w:hAnsi="Courier New" w:cs="Courier New"/>
      <w:sz w:val="20"/>
      <w:szCs w:val="20"/>
      <w:lang w:val="ru-RU" w:eastAsia="ru-RU"/>
    </w:rPr>
  </w:style>
  <w:style w:type="paragraph" w:customStyle="1" w:styleId="Default">
    <w:name w:val="Default"/>
    <w:rsid w:val="00D16F58"/>
    <w:pPr>
      <w:autoSpaceDE w:val="0"/>
      <w:autoSpaceDN w:val="0"/>
      <w:adjustRightInd w:val="0"/>
      <w:spacing w:after="0" w:line="240" w:lineRule="auto"/>
    </w:pPr>
    <w:rPr>
      <w:rFonts w:ascii="Times New Roman" w:hAnsi="Times New Roman" w:cs="Times New Roman"/>
      <w:color w:val="000000"/>
      <w:sz w:val="24"/>
      <w:szCs w:val="24"/>
      <w:lang w:val="ro-MD"/>
    </w:rPr>
  </w:style>
  <w:style w:type="paragraph" w:styleId="CommentText">
    <w:name w:val="annotation text"/>
    <w:basedOn w:val="Normal"/>
    <w:link w:val="CommentTextChar"/>
    <w:uiPriority w:val="99"/>
    <w:semiHidden/>
    <w:unhideWhenUsed/>
    <w:rsid w:val="00C71C83"/>
    <w:pPr>
      <w:spacing w:line="240" w:lineRule="auto"/>
    </w:pPr>
    <w:rPr>
      <w:sz w:val="20"/>
      <w:szCs w:val="20"/>
    </w:rPr>
  </w:style>
  <w:style w:type="character" w:customStyle="1" w:styleId="CommentTextChar">
    <w:name w:val="Comment Text Char"/>
    <w:basedOn w:val="DefaultParagraphFont"/>
    <w:link w:val="CommentText"/>
    <w:uiPriority w:val="99"/>
    <w:semiHidden/>
    <w:rsid w:val="00C71C83"/>
    <w:rPr>
      <w:sz w:val="20"/>
      <w:szCs w:val="20"/>
    </w:rPr>
  </w:style>
  <w:style w:type="paragraph" w:styleId="BalloonText">
    <w:name w:val="Balloon Text"/>
    <w:basedOn w:val="Normal"/>
    <w:link w:val="BalloonTextChar"/>
    <w:uiPriority w:val="99"/>
    <w:semiHidden/>
    <w:unhideWhenUsed/>
    <w:rsid w:val="00C93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99A"/>
    <w:rPr>
      <w:rFonts w:ascii="Segoe UI" w:hAnsi="Segoe UI" w:cs="Segoe UI"/>
      <w:sz w:val="18"/>
      <w:szCs w:val="18"/>
    </w:rPr>
  </w:style>
  <w:style w:type="paragraph" w:styleId="Revision">
    <w:name w:val="Revision"/>
    <w:hidden/>
    <w:uiPriority w:val="99"/>
    <w:semiHidden/>
    <w:rsid w:val="00125A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63693">
      <w:bodyDiv w:val="1"/>
      <w:marLeft w:val="0"/>
      <w:marRight w:val="0"/>
      <w:marTop w:val="0"/>
      <w:marBottom w:val="0"/>
      <w:divBdr>
        <w:top w:val="none" w:sz="0" w:space="0" w:color="auto"/>
        <w:left w:val="none" w:sz="0" w:space="0" w:color="auto"/>
        <w:bottom w:val="none" w:sz="0" w:space="0" w:color="auto"/>
        <w:right w:val="none" w:sz="0" w:space="0" w:color="auto"/>
      </w:divBdr>
    </w:div>
    <w:div w:id="72899081">
      <w:bodyDiv w:val="1"/>
      <w:marLeft w:val="0"/>
      <w:marRight w:val="0"/>
      <w:marTop w:val="0"/>
      <w:marBottom w:val="0"/>
      <w:divBdr>
        <w:top w:val="none" w:sz="0" w:space="0" w:color="auto"/>
        <w:left w:val="none" w:sz="0" w:space="0" w:color="auto"/>
        <w:bottom w:val="none" w:sz="0" w:space="0" w:color="auto"/>
        <w:right w:val="none" w:sz="0" w:space="0" w:color="auto"/>
      </w:divBdr>
    </w:div>
    <w:div w:id="74713191">
      <w:bodyDiv w:val="1"/>
      <w:marLeft w:val="0"/>
      <w:marRight w:val="0"/>
      <w:marTop w:val="0"/>
      <w:marBottom w:val="0"/>
      <w:divBdr>
        <w:top w:val="none" w:sz="0" w:space="0" w:color="auto"/>
        <w:left w:val="none" w:sz="0" w:space="0" w:color="auto"/>
        <w:bottom w:val="none" w:sz="0" w:space="0" w:color="auto"/>
        <w:right w:val="none" w:sz="0" w:space="0" w:color="auto"/>
      </w:divBdr>
    </w:div>
    <w:div w:id="129909553">
      <w:bodyDiv w:val="1"/>
      <w:marLeft w:val="0"/>
      <w:marRight w:val="0"/>
      <w:marTop w:val="0"/>
      <w:marBottom w:val="0"/>
      <w:divBdr>
        <w:top w:val="none" w:sz="0" w:space="0" w:color="auto"/>
        <w:left w:val="none" w:sz="0" w:space="0" w:color="auto"/>
        <w:bottom w:val="none" w:sz="0" w:space="0" w:color="auto"/>
        <w:right w:val="none" w:sz="0" w:space="0" w:color="auto"/>
      </w:divBdr>
    </w:div>
    <w:div w:id="163471590">
      <w:bodyDiv w:val="1"/>
      <w:marLeft w:val="0"/>
      <w:marRight w:val="0"/>
      <w:marTop w:val="0"/>
      <w:marBottom w:val="0"/>
      <w:divBdr>
        <w:top w:val="none" w:sz="0" w:space="0" w:color="auto"/>
        <w:left w:val="none" w:sz="0" w:space="0" w:color="auto"/>
        <w:bottom w:val="none" w:sz="0" w:space="0" w:color="auto"/>
        <w:right w:val="none" w:sz="0" w:space="0" w:color="auto"/>
      </w:divBdr>
    </w:div>
    <w:div w:id="170067368">
      <w:bodyDiv w:val="1"/>
      <w:marLeft w:val="0"/>
      <w:marRight w:val="0"/>
      <w:marTop w:val="0"/>
      <w:marBottom w:val="0"/>
      <w:divBdr>
        <w:top w:val="none" w:sz="0" w:space="0" w:color="auto"/>
        <w:left w:val="none" w:sz="0" w:space="0" w:color="auto"/>
        <w:bottom w:val="none" w:sz="0" w:space="0" w:color="auto"/>
        <w:right w:val="none" w:sz="0" w:space="0" w:color="auto"/>
      </w:divBdr>
    </w:div>
    <w:div w:id="240143450">
      <w:bodyDiv w:val="1"/>
      <w:marLeft w:val="0"/>
      <w:marRight w:val="0"/>
      <w:marTop w:val="0"/>
      <w:marBottom w:val="0"/>
      <w:divBdr>
        <w:top w:val="none" w:sz="0" w:space="0" w:color="auto"/>
        <w:left w:val="none" w:sz="0" w:space="0" w:color="auto"/>
        <w:bottom w:val="none" w:sz="0" w:space="0" w:color="auto"/>
        <w:right w:val="none" w:sz="0" w:space="0" w:color="auto"/>
      </w:divBdr>
    </w:div>
    <w:div w:id="300885379">
      <w:bodyDiv w:val="1"/>
      <w:marLeft w:val="0"/>
      <w:marRight w:val="0"/>
      <w:marTop w:val="0"/>
      <w:marBottom w:val="0"/>
      <w:divBdr>
        <w:top w:val="none" w:sz="0" w:space="0" w:color="auto"/>
        <w:left w:val="none" w:sz="0" w:space="0" w:color="auto"/>
        <w:bottom w:val="none" w:sz="0" w:space="0" w:color="auto"/>
        <w:right w:val="none" w:sz="0" w:space="0" w:color="auto"/>
      </w:divBdr>
    </w:div>
    <w:div w:id="321199034">
      <w:bodyDiv w:val="1"/>
      <w:marLeft w:val="0"/>
      <w:marRight w:val="0"/>
      <w:marTop w:val="0"/>
      <w:marBottom w:val="0"/>
      <w:divBdr>
        <w:top w:val="none" w:sz="0" w:space="0" w:color="auto"/>
        <w:left w:val="none" w:sz="0" w:space="0" w:color="auto"/>
        <w:bottom w:val="none" w:sz="0" w:space="0" w:color="auto"/>
        <w:right w:val="none" w:sz="0" w:space="0" w:color="auto"/>
      </w:divBdr>
    </w:div>
    <w:div w:id="364601603">
      <w:bodyDiv w:val="1"/>
      <w:marLeft w:val="0"/>
      <w:marRight w:val="0"/>
      <w:marTop w:val="0"/>
      <w:marBottom w:val="0"/>
      <w:divBdr>
        <w:top w:val="none" w:sz="0" w:space="0" w:color="auto"/>
        <w:left w:val="none" w:sz="0" w:space="0" w:color="auto"/>
        <w:bottom w:val="none" w:sz="0" w:space="0" w:color="auto"/>
        <w:right w:val="none" w:sz="0" w:space="0" w:color="auto"/>
      </w:divBdr>
    </w:div>
    <w:div w:id="368453786">
      <w:bodyDiv w:val="1"/>
      <w:marLeft w:val="0"/>
      <w:marRight w:val="0"/>
      <w:marTop w:val="0"/>
      <w:marBottom w:val="0"/>
      <w:divBdr>
        <w:top w:val="none" w:sz="0" w:space="0" w:color="auto"/>
        <w:left w:val="none" w:sz="0" w:space="0" w:color="auto"/>
        <w:bottom w:val="none" w:sz="0" w:space="0" w:color="auto"/>
        <w:right w:val="none" w:sz="0" w:space="0" w:color="auto"/>
      </w:divBdr>
    </w:div>
    <w:div w:id="373579884">
      <w:bodyDiv w:val="1"/>
      <w:marLeft w:val="0"/>
      <w:marRight w:val="0"/>
      <w:marTop w:val="0"/>
      <w:marBottom w:val="0"/>
      <w:divBdr>
        <w:top w:val="none" w:sz="0" w:space="0" w:color="auto"/>
        <w:left w:val="none" w:sz="0" w:space="0" w:color="auto"/>
        <w:bottom w:val="none" w:sz="0" w:space="0" w:color="auto"/>
        <w:right w:val="none" w:sz="0" w:space="0" w:color="auto"/>
      </w:divBdr>
      <w:divsChild>
        <w:div w:id="445275871">
          <w:marLeft w:val="0"/>
          <w:marRight w:val="0"/>
          <w:marTop w:val="0"/>
          <w:marBottom w:val="0"/>
          <w:divBdr>
            <w:top w:val="none" w:sz="0" w:space="0" w:color="auto"/>
            <w:left w:val="none" w:sz="0" w:space="0" w:color="auto"/>
            <w:bottom w:val="none" w:sz="0" w:space="0" w:color="auto"/>
            <w:right w:val="none" w:sz="0" w:space="0" w:color="auto"/>
          </w:divBdr>
          <w:divsChild>
            <w:div w:id="70780420">
              <w:marLeft w:val="0"/>
              <w:marRight w:val="0"/>
              <w:marTop w:val="0"/>
              <w:marBottom w:val="0"/>
              <w:divBdr>
                <w:top w:val="none" w:sz="0" w:space="0" w:color="auto"/>
                <w:left w:val="none" w:sz="0" w:space="0" w:color="auto"/>
                <w:bottom w:val="none" w:sz="0" w:space="0" w:color="auto"/>
                <w:right w:val="none" w:sz="0" w:space="0" w:color="auto"/>
              </w:divBdr>
            </w:div>
            <w:div w:id="1480534650">
              <w:marLeft w:val="0"/>
              <w:marRight w:val="0"/>
              <w:marTop w:val="0"/>
              <w:marBottom w:val="0"/>
              <w:divBdr>
                <w:top w:val="none" w:sz="0" w:space="0" w:color="auto"/>
                <w:left w:val="none" w:sz="0" w:space="0" w:color="auto"/>
                <w:bottom w:val="none" w:sz="0" w:space="0" w:color="auto"/>
                <w:right w:val="none" w:sz="0" w:space="0" w:color="auto"/>
              </w:divBdr>
            </w:div>
          </w:divsChild>
        </w:div>
        <w:div w:id="910238399">
          <w:marLeft w:val="0"/>
          <w:marRight w:val="0"/>
          <w:marTop w:val="0"/>
          <w:marBottom w:val="0"/>
          <w:divBdr>
            <w:top w:val="none" w:sz="0" w:space="0" w:color="auto"/>
            <w:left w:val="none" w:sz="0" w:space="0" w:color="auto"/>
            <w:bottom w:val="none" w:sz="0" w:space="0" w:color="auto"/>
            <w:right w:val="none" w:sz="0" w:space="0" w:color="auto"/>
          </w:divBdr>
          <w:divsChild>
            <w:div w:id="1245727567">
              <w:marLeft w:val="0"/>
              <w:marRight w:val="0"/>
              <w:marTop w:val="0"/>
              <w:marBottom w:val="0"/>
              <w:divBdr>
                <w:top w:val="none" w:sz="0" w:space="0" w:color="auto"/>
                <w:left w:val="none" w:sz="0" w:space="0" w:color="auto"/>
                <w:bottom w:val="none" w:sz="0" w:space="0" w:color="auto"/>
                <w:right w:val="none" w:sz="0" w:space="0" w:color="auto"/>
              </w:divBdr>
            </w:div>
          </w:divsChild>
        </w:div>
        <w:div w:id="1382289343">
          <w:marLeft w:val="0"/>
          <w:marRight w:val="0"/>
          <w:marTop w:val="0"/>
          <w:marBottom w:val="0"/>
          <w:divBdr>
            <w:top w:val="none" w:sz="0" w:space="0" w:color="auto"/>
            <w:left w:val="none" w:sz="0" w:space="0" w:color="auto"/>
            <w:bottom w:val="none" w:sz="0" w:space="0" w:color="auto"/>
            <w:right w:val="none" w:sz="0" w:space="0" w:color="auto"/>
          </w:divBdr>
          <w:divsChild>
            <w:div w:id="795102315">
              <w:marLeft w:val="0"/>
              <w:marRight w:val="0"/>
              <w:marTop w:val="0"/>
              <w:marBottom w:val="0"/>
              <w:divBdr>
                <w:top w:val="none" w:sz="0" w:space="0" w:color="auto"/>
                <w:left w:val="none" w:sz="0" w:space="0" w:color="auto"/>
                <w:bottom w:val="none" w:sz="0" w:space="0" w:color="auto"/>
                <w:right w:val="none" w:sz="0" w:space="0" w:color="auto"/>
              </w:divBdr>
            </w:div>
            <w:div w:id="9434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640972">
      <w:bodyDiv w:val="1"/>
      <w:marLeft w:val="0"/>
      <w:marRight w:val="0"/>
      <w:marTop w:val="0"/>
      <w:marBottom w:val="0"/>
      <w:divBdr>
        <w:top w:val="none" w:sz="0" w:space="0" w:color="auto"/>
        <w:left w:val="none" w:sz="0" w:space="0" w:color="auto"/>
        <w:bottom w:val="none" w:sz="0" w:space="0" w:color="auto"/>
        <w:right w:val="none" w:sz="0" w:space="0" w:color="auto"/>
      </w:divBdr>
    </w:div>
    <w:div w:id="392973779">
      <w:bodyDiv w:val="1"/>
      <w:marLeft w:val="0"/>
      <w:marRight w:val="0"/>
      <w:marTop w:val="0"/>
      <w:marBottom w:val="0"/>
      <w:divBdr>
        <w:top w:val="none" w:sz="0" w:space="0" w:color="auto"/>
        <w:left w:val="none" w:sz="0" w:space="0" w:color="auto"/>
        <w:bottom w:val="none" w:sz="0" w:space="0" w:color="auto"/>
        <w:right w:val="none" w:sz="0" w:space="0" w:color="auto"/>
      </w:divBdr>
    </w:div>
    <w:div w:id="410855088">
      <w:bodyDiv w:val="1"/>
      <w:marLeft w:val="0"/>
      <w:marRight w:val="0"/>
      <w:marTop w:val="0"/>
      <w:marBottom w:val="0"/>
      <w:divBdr>
        <w:top w:val="none" w:sz="0" w:space="0" w:color="auto"/>
        <w:left w:val="none" w:sz="0" w:space="0" w:color="auto"/>
        <w:bottom w:val="none" w:sz="0" w:space="0" w:color="auto"/>
        <w:right w:val="none" w:sz="0" w:space="0" w:color="auto"/>
      </w:divBdr>
    </w:div>
    <w:div w:id="412167438">
      <w:bodyDiv w:val="1"/>
      <w:marLeft w:val="0"/>
      <w:marRight w:val="0"/>
      <w:marTop w:val="0"/>
      <w:marBottom w:val="0"/>
      <w:divBdr>
        <w:top w:val="none" w:sz="0" w:space="0" w:color="auto"/>
        <w:left w:val="none" w:sz="0" w:space="0" w:color="auto"/>
        <w:bottom w:val="none" w:sz="0" w:space="0" w:color="auto"/>
        <w:right w:val="none" w:sz="0" w:space="0" w:color="auto"/>
      </w:divBdr>
    </w:div>
    <w:div w:id="443187113">
      <w:bodyDiv w:val="1"/>
      <w:marLeft w:val="0"/>
      <w:marRight w:val="0"/>
      <w:marTop w:val="0"/>
      <w:marBottom w:val="0"/>
      <w:divBdr>
        <w:top w:val="none" w:sz="0" w:space="0" w:color="auto"/>
        <w:left w:val="none" w:sz="0" w:space="0" w:color="auto"/>
        <w:bottom w:val="none" w:sz="0" w:space="0" w:color="auto"/>
        <w:right w:val="none" w:sz="0" w:space="0" w:color="auto"/>
      </w:divBdr>
    </w:div>
    <w:div w:id="444272024">
      <w:bodyDiv w:val="1"/>
      <w:marLeft w:val="0"/>
      <w:marRight w:val="0"/>
      <w:marTop w:val="0"/>
      <w:marBottom w:val="0"/>
      <w:divBdr>
        <w:top w:val="none" w:sz="0" w:space="0" w:color="auto"/>
        <w:left w:val="none" w:sz="0" w:space="0" w:color="auto"/>
        <w:bottom w:val="none" w:sz="0" w:space="0" w:color="auto"/>
        <w:right w:val="none" w:sz="0" w:space="0" w:color="auto"/>
      </w:divBdr>
    </w:div>
    <w:div w:id="453132970">
      <w:bodyDiv w:val="1"/>
      <w:marLeft w:val="0"/>
      <w:marRight w:val="0"/>
      <w:marTop w:val="0"/>
      <w:marBottom w:val="0"/>
      <w:divBdr>
        <w:top w:val="none" w:sz="0" w:space="0" w:color="auto"/>
        <w:left w:val="none" w:sz="0" w:space="0" w:color="auto"/>
        <w:bottom w:val="none" w:sz="0" w:space="0" w:color="auto"/>
        <w:right w:val="none" w:sz="0" w:space="0" w:color="auto"/>
      </w:divBdr>
    </w:div>
    <w:div w:id="458492809">
      <w:bodyDiv w:val="1"/>
      <w:marLeft w:val="0"/>
      <w:marRight w:val="0"/>
      <w:marTop w:val="0"/>
      <w:marBottom w:val="0"/>
      <w:divBdr>
        <w:top w:val="none" w:sz="0" w:space="0" w:color="auto"/>
        <w:left w:val="none" w:sz="0" w:space="0" w:color="auto"/>
        <w:bottom w:val="none" w:sz="0" w:space="0" w:color="auto"/>
        <w:right w:val="none" w:sz="0" w:space="0" w:color="auto"/>
      </w:divBdr>
    </w:div>
    <w:div w:id="459692283">
      <w:bodyDiv w:val="1"/>
      <w:marLeft w:val="0"/>
      <w:marRight w:val="0"/>
      <w:marTop w:val="0"/>
      <w:marBottom w:val="0"/>
      <w:divBdr>
        <w:top w:val="none" w:sz="0" w:space="0" w:color="auto"/>
        <w:left w:val="none" w:sz="0" w:space="0" w:color="auto"/>
        <w:bottom w:val="none" w:sz="0" w:space="0" w:color="auto"/>
        <w:right w:val="none" w:sz="0" w:space="0" w:color="auto"/>
      </w:divBdr>
    </w:div>
    <w:div w:id="463427416">
      <w:bodyDiv w:val="1"/>
      <w:marLeft w:val="0"/>
      <w:marRight w:val="0"/>
      <w:marTop w:val="0"/>
      <w:marBottom w:val="0"/>
      <w:divBdr>
        <w:top w:val="none" w:sz="0" w:space="0" w:color="auto"/>
        <w:left w:val="none" w:sz="0" w:space="0" w:color="auto"/>
        <w:bottom w:val="none" w:sz="0" w:space="0" w:color="auto"/>
        <w:right w:val="none" w:sz="0" w:space="0" w:color="auto"/>
      </w:divBdr>
    </w:div>
    <w:div w:id="466355614">
      <w:bodyDiv w:val="1"/>
      <w:marLeft w:val="0"/>
      <w:marRight w:val="0"/>
      <w:marTop w:val="0"/>
      <w:marBottom w:val="0"/>
      <w:divBdr>
        <w:top w:val="none" w:sz="0" w:space="0" w:color="auto"/>
        <w:left w:val="none" w:sz="0" w:space="0" w:color="auto"/>
        <w:bottom w:val="none" w:sz="0" w:space="0" w:color="auto"/>
        <w:right w:val="none" w:sz="0" w:space="0" w:color="auto"/>
      </w:divBdr>
    </w:div>
    <w:div w:id="477693568">
      <w:bodyDiv w:val="1"/>
      <w:marLeft w:val="0"/>
      <w:marRight w:val="0"/>
      <w:marTop w:val="0"/>
      <w:marBottom w:val="0"/>
      <w:divBdr>
        <w:top w:val="none" w:sz="0" w:space="0" w:color="auto"/>
        <w:left w:val="none" w:sz="0" w:space="0" w:color="auto"/>
        <w:bottom w:val="none" w:sz="0" w:space="0" w:color="auto"/>
        <w:right w:val="none" w:sz="0" w:space="0" w:color="auto"/>
      </w:divBdr>
    </w:div>
    <w:div w:id="483014488">
      <w:bodyDiv w:val="1"/>
      <w:marLeft w:val="0"/>
      <w:marRight w:val="0"/>
      <w:marTop w:val="0"/>
      <w:marBottom w:val="0"/>
      <w:divBdr>
        <w:top w:val="none" w:sz="0" w:space="0" w:color="auto"/>
        <w:left w:val="none" w:sz="0" w:space="0" w:color="auto"/>
        <w:bottom w:val="none" w:sz="0" w:space="0" w:color="auto"/>
        <w:right w:val="none" w:sz="0" w:space="0" w:color="auto"/>
      </w:divBdr>
    </w:div>
    <w:div w:id="544148704">
      <w:bodyDiv w:val="1"/>
      <w:marLeft w:val="0"/>
      <w:marRight w:val="0"/>
      <w:marTop w:val="0"/>
      <w:marBottom w:val="0"/>
      <w:divBdr>
        <w:top w:val="none" w:sz="0" w:space="0" w:color="auto"/>
        <w:left w:val="none" w:sz="0" w:space="0" w:color="auto"/>
        <w:bottom w:val="none" w:sz="0" w:space="0" w:color="auto"/>
        <w:right w:val="none" w:sz="0" w:space="0" w:color="auto"/>
      </w:divBdr>
    </w:div>
    <w:div w:id="618605937">
      <w:bodyDiv w:val="1"/>
      <w:marLeft w:val="0"/>
      <w:marRight w:val="0"/>
      <w:marTop w:val="0"/>
      <w:marBottom w:val="0"/>
      <w:divBdr>
        <w:top w:val="none" w:sz="0" w:space="0" w:color="auto"/>
        <w:left w:val="none" w:sz="0" w:space="0" w:color="auto"/>
        <w:bottom w:val="none" w:sz="0" w:space="0" w:color="auto"/>
        <w:right w:val="none" w:sz="0" w:space="0" w:color="auto"/>
      </w:divBdr>
    </w:div>
    <w:div w:id="625814841">
      <w:bodyDiv w:val="1"/>
      <w:marLeft w:val="0"/>
      <w:marRight w:val="0"/>
      <w:marTop w:val="0"/>
      <w:marBottom w:val="0"/>
      <w:divBdr>
        <w:top w:val="none" w:sz="0" w:space="0" w:color="auto"/>
        <w:left w:val="none" w:sz="0" w:space="0" w:color="auto"/>
        <w:bottom w:val="none" w:sz="0" w:space="0" w:color="auto"/>
        <w:right w:val="none" w:sz="0" w:space="0" w:color="auto"/>
      </w:divBdr>
    </w:div>
    <w:div w:id="722754831">
      <w:bodyDiv w:val="1"/>
      <w:marLeft w:val="0"/>
      <w:marRight w:val="0"/>
      <w:marTop w:val="0"/>
      <w:marBottom w:val="0"/>
      <w:divBdr>
        <w:top w:val="none" w:sz="0" w:space="0" w:color="auto"/>
        <w:left w:val="none" w:sz="0" w:space="0" w:color="auto"/>
        <w:bottom w:val="none" w:sz="0" w:space="0" w:color="auto"/>
        <w:right w:val="none" w:sz="0" w:space="0" w:color="auto"/>
      </w:divBdr>
    </w:div>
    <w:div w:id="759789338">
      <w:bodyDiv w:val="1"/>
      <w:marLeft w:val="0"/>
      <w:marRight w:val="0"/>
      <w:marTop w:val="0"/>
      <w:marBottom w:val="0"/>
      <w:divBdr>
        <w:top w:val="none" w:sz="0" w:space="0" w:color="auto"/>
        <w:left w:val="none" w:sz="0" w:space="0" w:color="auto"/>
        <w:bottom w:val="none" w:sz="0" w:space="0" w:color="auto"/>
        <w:right w:val="none" w:sz="0" w:space="0" w:color="auto"/>
      </w:divBdr>
    </w:div>
    <w:div w:id="765274059">
      <w:bodyDiv w:val="1"/>
      <w:marLeft w:val="0"/>
      <w:marRight w:val="0"/>
      <w:marTop w:val="0"/>
      <w:marBottom w:val="0"/>
      <w:divBdr>
        <w:top w:val="none" w:sz="0" w:space="0" w:color="auto"/>
        <w:left w:val="none" w:sz="0" w:space="0" w:color="auto"/>
        <w:bottom w:val="none" w:sz="0" w:space="0" w:color="auto"/>
        <w:right w:val="none" w:sz="0" w:space="0" w:color="auto"/>
      </w:divBdr>
    </w:div>
    <w:div w:id="775292185">
      <w:bodyDiv w:val="1"/>
      <w:marLeft w:val="0"/>
      <w:marRight w:val="0"/>
      <w:marTop w:val="0"/>
      <w:marBottom w:val="0"/>
      <w:divBdr>
        <w:top w:val="none" w:sz="0" w:space="0" w:color="auto"/>
        <w:left w:val="none" w:sz="0" w:space="0" w:color="auto"/>
        <w:bottom w:val="none" w:sz="0" w:space="0" w:color="auto"/>
        <w:right w:val="none" w:sz="0" w:space="0" w:color="auto"/>
      </w:divBdr>
    </w:div>
    <w:div w:id="807287567">
      <w:bodyDiv w:val="1"/>
      <w:marLeft w:val="0"/>
      <w:marRight w:val="0"/>
      <w:marTop w:val="0"/>
      <w:marBottom w:val="0"/>
      <w:divBdr>
        <w:top w:val="none" w:sz="0" w:space="0" w:color="auto"/>
        <w:left w:val="none" w:sz="0" w:space="0" w:color="auto"/>
        <w:bottom w:val="none" w:sz="0" w:space="0" w:color="auto"/>
        <w:right w:val="none" w:sz="0" w:space="0" w:color="auto"/>
      </w:divBdr>
    </w:div>
    <w:div w:id="818616508">
      <w:bodyDiv w:val="1"/>
      <w:marLeft w:val="0"/>
      <w:marRight w:val="0"/>
      <w:marTop w:val="0"/>
      <w:marBottom w:val="0"/>
      <w:divBdr>
        <w:top w:val="none" w:sz="0" w:space="0" w:color="auto"/>
        <w:left w:val="none" w:sz="0" w:space="0" w:color="auto"/>
        <w:bottom w:val="none" w:sz="0" w:space="0" w:color="auto"/>
        <w:right w:val="none" w:sz="0" w:space="0" w:color="auto"/>
      </w:divBdr>
      <w:divsChild>
        <w:div w:id="1201823536">
          <w:marLeft w:val="0"/>
          <w:marRight w:val="0"/>
          <w:marTop w:val="0"/>
          <w:marBottom w:val="0"/>
          <w:divBdr>
            <w:top w:val="none" w:sz="0" w:space="0" w:color="auto"/>
            <w:left w:val="none" w:sz="0" w:space="0" w:color="auto"/>
            <w:bottom w:val="none" w:sz="0" w:space="0" w:color="auto"/>
            <w:right w:val="none" w:sz="0" w:space="0" w:color="auto"/>
          </w:divBdr>
        </w:div>
        <w:div w:id="1512405115">
          <w:marLeft w:val="0"/>
          <w:marRight w:val="0"/>
          <w:marTop w:val="0"/>
          <w:marBottom w:val="0"/>
          <w:divBdr>
            <w:top w:val="none" w:sz="0" w:space="0" w:color="auto"/>
            <w:left w:val="none" w:sz="0" w:space="0" w:color="auto"/>
            <w:bottom w:val="none" w:sz="0" w:space="0" w:color="auto"/>
            <w:right w:val="none" w:sz="0" w:space="0" w:color="auto"/>
          </w:divBdr>
        </w:div>
        <w:div w:id="1547059777">
          <w:marLeft w:val="0"/>
          <w:marRight w:val="0"/>
          <w:marTop w:val="0"/>
          <w:marBottom w:val="0"/>
          <w:divBdr>
            <w:top w:val="none" w:sz="0" w:space="0" w:color="auto"/>
            <w:left w:val="none" w:sz="0" w:space="0" w:color="auto"/>
            <w:bottom w:val="none" w:sz="0" w:space="0" w:color="auto"/>
            <w:right w:val="none" w:sz="0" w:space="0" w:color="auto"/>
          </w:divBdr>
        </w:div>
      </w:divsChild>
    </w:div>
    <w:div w:id="839852492">
      <w:bodyDiv w:val="1"/>
      <w:marLeft w:val="0"/>
      <w:marRight w:val="0"/>
      <w:marTop w:val="0"/>
      <w:marBottom w:val="0"/>
      <w:divBdr>
        <w:top w:val="none" w:sz="0" w:space="0" w:color="auto"/>
        <w:left w:val="none" w:sz="0" w:space="0" w:color="auto"/>
        <w:bottom w:val="none" w:sz="0" w:space="0" w:color="auto"/>
        <w:right w:val="none" w:sz="0" w:space="0" w:color="auto"/>
      </w:divBdr>
    </w:div>
    <w:div w:id="845678371">
      <w:bodyDiv w:val="1"/>
      <w:marLeft w:val="0"/>
      <w:marRight w:val="0"/>
      <w:marTop w:val="0"/>
      <w:marBottom w:val="0"/>
      <w:divBdr>
        <w:top w:val="none" w:sz="0" w:space="0" w:color="auto"/>
        <w:left w:val="none" w:sz="0" w:space="0" w:color="auto"/>
        <w:bottom w:val="none" w:sz="0" w:space="0" w:color="auto"/>
        <w:right w:val="none" w:sz="0" w:space="0" w:color="auto"/>
      </w:divBdr>
    </w:div>
    <w:div w:id="886797550">
      <w:bodyDiv w:val="1"/>
      <w:marLeft w:val="0"/>
      <w:marRight w:val="0"/>
      <w:marTop w:val="0"/>
      <w:marBottom w:val="0"/>
      <w:divBdr>
        <w:top w:val="none" w:sz="0" w:space="0" w:color="auto"/>
        <w:left w:val="none" w:sz="0" w:space="0" w:color="auto"/>
        <w:bottom w:val="none" w:sz="0" w:space="0" w:color="auto"/>
        <w:right w:val="none" w:sz="0" w:space="0" w:color="auto"/>
      </w:divBdr>
    </w:div>
    <w:div w:id="952323096">
      <w:bodyDiv w:val="1"/>
      <w:marLeft w:val="0"/>
      <w:marRight w:val="0"/>
      <w:marTop w:val="0"/>
      <w:marBottom w:val="0"/>
      <w:divBdr>
        <w:top w:val="none" w:sz="0" w:space="0" w:color="auto"/>
        <w:left w:val="none" w:sz="0" w:space="0" w:color="auto"/>
        <w:bottom w:val="none" w:sz="0" w:space="0" w:color="auto"/>
        <w:right w:val="none" w:sz="0" w:space="0" w:color="auto"/>
      </w:divBdr>
    </w:div>
    <w:div w:id="991522493">
      <w:bodyDiv w:val="1"/>
      <w:marLeft w:val="0"/>
      <w:marRight w:val="0"/>
      <w:marTop w:val="0"/>
      <w:marBottom w:val="0"/>
      <w:divBdr>
        <w:top w:val="none" w:sz="0" w:space="0" w:color="auto"/>
        <w:left w:val="none" w:sz="0" w:space="0" w:color="auto"/>
        <w:bottom w:val="none" w:sz="0" w:space="0" w:color="auto"/>
        <w:right w:val="none" w:sz="0" w:space="0" w:color="auto"/>
      </w:divBdr>
    </w:div>
    <w:div w:id="1005746435">
      <w:bodyDiv w:val="1"/>
      <w:marLeft w:val="0"/>
      <w:marRight w:val="0"/>
      <w:marTop w:val="0"/>
      <w:marBottom w:val="0"/>
      <w:divBdr>
        <w:top w:val="none" w:sz="0" w:space="0" w:color="auto"/>
        <w:left w:val="none" w:sz="0" w:space="0" w:color="auto"/>
        <w:bottom w:val="none" w:sz="0" w:space="0" w:color="auto"/>
        <w:right w:val="none" w:sz="0" w:space="0" w:color="auto"/>
      </w:divBdr>
    </w:div>
    <w:div w:id="1012219823">
      <w:bodyDiv w:val="1"/>
      <w:marLeft w:val="0"/>
      <w:marRight w:val="0"/>
      <w:marTop w:val="0"/>
      <w:marBottom w:val="0"/>
      <w:divBdr>
        <w:top w:val="none" w:sz="0" w:space="0" w:color="auto"/>
        <w:left w:val="none" w:sz="0" w:space="0" w:color="auto"/>
        <w:bottom w:val="none" w:sz="0" w:space="0" w:color="auto"/>
        <w:right w:val="none" w:sz="0" w:space="0" w:color="auto"/>
      </w:divBdr>
    </w:div>
    <w:div w:id="1022898487">
      <w:bodyDiv w:val="1"/>
      <w:marLeft w:val="0"/>
      <w:marRight w:val="0"/>
      <w:marTop w:val="0"/>
      <w:marBottom w:val="0"/>
      <w:divBdr>
        <w:top w:val="none" w:sz="0" w:space="0" w:color="auto"/>
        <w:left w:val="none" w:sz="0" w:space="0" w:color="auto"/>
        <w:bottom w:val="none" w:sz="0" w:space="0" w:color="auto"/>
        <w:right w:val="none" w:sz="0" w:space="0" w:color="auto"/>
      </w:divBdr>
    </w:div>
    <w:div w:id="1029992530">
      <w:bodyDiv w:val="1"/>
      <w:marLeft w:val="0"/>
      <w:marRight w:val="0"/>
      <w:marTop w:val="0"/>
      <w:marBottom w:val="0"/>
      <w:divBdr>
        <w:top w:val="none" w:sz="0" w:space="0" w:color="auto"/>
        <w:left w:val="none" w:sz="0" w:space="0" w:color="auto"/>
        <w:bottom w:val="none" w:sz="0" w:space="0" w:color="auto"/>
        <w:right w:val="none" w:sz="0" w:space="0" w:color="auto"/>
      </w:divBdr>
    </w:div>
    <w:div w:id="1045175921">
      <w:bodyDiv w:val="1"/>
      <w:marLeft w:val="0"/>
      <w:marRight w:val="0"/>
      <w:marTop w:val="0"/>
      <w:marBottom w:val="0"/>
      <w:divBdr>
        <w:top w:val="none" w:sz="0" w:space="0" w:color="auto"/>
        <w:left w:val="none" w:sz="0" w:space="0" w:color="auto"/>
        <w:bottom w:val="none" w:sz="0" w:space="0" w:color="auto"/>
        <w:right w:val="none" w:sz="0" w:space="0" w:color="auto"/>
      </w:divBdr>
    </w:div>
    <w:div w:id="1069233267">
      <w:bodyDiv w:val="1"/>
      <w:marLeft w:val="0"/>
      <w:marRight w:val="0"/>
      <w:marTop w:val="0"/>
      <w:marBottom w:val="0"/>
      <w:divBdr>
        <w:top w:val="none" w:sz="0" w:space="0" w:color="auto"/>
        <w:left w:val="none" w:sz="0" w:space="0" w:color="auto"/>
        <w:bottom w:val="none" w:sz="0" w:space="0" w:color="auto"/>
        <w:right w:val="none" w:sz="0" w:space="0" w:color="auto"/>
      </w:divBdr>
    </w:div>
    <w:div w:id="1078869061">
      <w:bodyDiv w:val="1"/>
      <w:marLeft w:val="0"/>
      <w:marRight w:val="0"/>
      <w:marTop w:val="0"/>
      <w:marBottom w:val="0"/>
      <w:divBdr>
        <w:top w:val="none" w:sz="0" w:space="0" w:color="auto"/>
        <w:left w:val="none" w:sz="0" w:space="0" w:color="auto"/>
        <w:bottom w:val="none" w:sz="0" w:space="0" w:color="auto"/>
        <w:right w:val="none" w:sz="0" w:space="0" w:color="auto"/>
      </w:divBdr>
    </w:div>
    <w:div w:id="1087921078">
      <w:bodyDiv w:val="1"/>
      <w:marLeft w:val="0"/>
      <w:marRight w:val="0"/>
      <w:marTop w:val="0"/>
      <w:marBottom w:val="0"/>
      <w:divBdr>
        <w:top w:val="none" w:sz="0" w:space="0" w:color="auto"/>
        <w:left w:val="none" w:sz="0" w:space="0" w:color="auto"/>
        <w:bottom w:val="none" w:sz="0" w:space="0" w:color="auto"/>
        <w:right w:val="none" w:sz="0" w:space="0" w:color="auto"/>
      </w:divBdr>
    </w:div>
    <w:div w:id="1108741117">
      <w:bodyDiv w:val="1"/>
      <w:marLeft w:val="0"/>
      <w:marRight w:val="0"/>
      <w:marTop w:val="0"/>
      <w:marBottom w:val="0"/>
      <w:divBdr>
        <w:top w:val="none" w:sz="0" w:space="0" w:color="auto"/>
        <w:left w:val="none" w:sz="0" w:space="0" w:color="auto"/>
        <w:bottom w:val="none" w:sz="0" w:space="0" w:color="auto"/>
        <w:right w:val="none" w:sz="0" w:space="0" w:color="auto"/>
      </w:divBdr>
    </w:div>
    <w:div w:id="1143347493">
      <w:bodyDiv w:val="1"/>
      <w:marLeft w:val="0"/>
      <w:marRight w:val="0"/>
      <w:marTop w:val="0"/>
      <w:marBottom w:val="0"/>
      <w:divBdr>
        <w:top w:val="none" w:sz="0" w:space="0" w:color="auto"/>
        <w:left w:val="none" w:sz="0" w:space="0" w:color="auto"/>
        <w:bottom w:val="none" w:sz="0" w:space="0" w:color="auto"/>
        <w:right w:val="none" w:sz="0" w:space="0" w:color="auto"/>
      </w:divBdr>
    </w:div>
    <w:div w:id="1143548690">
      <w:bodyDiv w:val="1"/>
      <w:marLeft w:val="0"/>
      <w:marRight w:val="0"/>
      <w:marTop w:val="0"/>
      <w:marBottom w:val="0"/>
      <w:divBdr>
        <w:top w:val="none" w:sz="0" w:space="0" w:color="auto"/>
        <w:left w:val="none" w:sz="0" w:space="0" w:color="auto"/>
        <w:bottom w:val="none" w:sz="0" w:space="0" w:color="auto"/>
        <w:right w:val="none" w:sz="0" w:space="0" w:color="auto"/>
      </w:divBdr>
    </w:div>
    <w:div w:id="1164394770">
      <w:bodyDiv w:val="1"/>
      <w:marLeft w:val="0"/>
      <w:marRight w:val="0"/>
      <w:marTop w:val="0"/>
      <w:marBottom w:val="0"/>
      <w:divBdr>
        <w:top w:val="none" w:sz="0" w:space="0" w:color="auto"/>
        <w:left w:val="none" w:sz="0" w:space="0" w:color="auto"/>
        <w:bottom w:val="none" w:sz="0" w:space="0" w:color="auto"/>
        <w:right w:val="none" w:sz="0" w:space="0" w:color="auto"/>
      </w:divBdr>
    </w:div>
    <w:div w:id="1169370219">
      <w:bodyDiv w:val="1"/>
      <w:marLeft w:val="0"/>
      <w:marRight w:val="0"/>
      <w:marTop w:val="0"/>
      <w:marBottom w:val="0"/>
      <w:divBdr>
        <w:top w:val="none" w:sz="0" w:space="0" w:color="auto"/>
        <w:left w:val="none" w:sz="0" w:space="0" w:color="auto"/>
        <w:bottom w:val="none" w:sz="0" w:space="0" w:color="auto"/>
        <w:right w:val="none" w:sz="0" w:space="0" w:color="auto"/>
      </w:divBdr>
    </w:div>
    <w:div w:id="1191795820">
      <w:bodyDiv w:val="1"/>
      <w:marLeft w:val="0"/>
      <w:marRight w:val="0"/>
      <w:marTop w:val="0"/>
      <w:marBottom w:val="0"/>
      <w:divBdr>
        <w:top w:val="none" w:sz="0" w:space="0" w:color="auto"/>
        <w:left w:val="none" w:sz="0" w:space="0" w:color="auto"/>
        <w:bottom w:val="none" w:sz="0" w:space="0" w:color="auto"/>
        <w:right w:val="none" w:sz="0" w:space="0" w:color="auto"/>
      </w:divBdr>
    </w:div>
    <w:div w:id="1235430322">
      <w:bodyDiv w:val="1"/>
      <w:marLeft w:val="0"/>
      <w:marRight w:val="0"/>
      <w:marTop w:val="0"/>
      <w:marBottom w:val="0"/>
      <w:divBdr>
        <w:top w:val="none" w:sz="0" w:space="0" w:color="auto"/>
        <w:left w:val="none" w:sz="0" w:space="0" w:color="auto"/>
        <w:bottom w:val="none" w:sz="0" w:space="0" w:color="auto"/>
        <w:right w:val="none" w:sz="0" w:space="0" w:color="auto"/>
      </w:divBdr>
    </w:div>
    <w:div w:id="1257247306">
      <w:bodyDiv w:val="1"/>
      <w:marLeft w:val="0"/>
      <w:marRight w:val="0"/>
      <w:marTop w:val="0"/>
      <w:marBottom w:val="0"/>
      <w:divBdr>
        <w:top w:val="none" w:sz="0" w:space="0" w:color="auto"/>
        <w:left w:val="none" w:sz="0" w:space="0" w:color="auto"/>
        <w:bottom w:val="none" w:sz="0" w:space="0" w:color="auto"/>
        <w:right w:val="none" w:sz="0" w:space="0" w:color="auto"/>
      </w:divBdr>
    </w:div>
    <w:div w:id="1270316719">
      <w:bodyDiv w:val="1"/>
      <w:marLeft w:val="0"/>
      <w:marRight w:val="0"/>
      <w:marTop w:val="0"/>
      <w:marBottom w:val="0"/>
      <w:divBdr>
        <w:top w:val="none" w:sz="0" w:space="0" w:color="auto"/>
        <w:left w:val="none" w:sz="0" w:space="0" w:color="auto"/>
        <w:bottom w:val="none" w:sz="0" w:space="0" w:color="auto"/>
        <w:right w:val="none" w:sz="0" w:space="0" w:color="auto"/>
      </w:divBdr>
    </w:div>
    <w:div w:id="1270745395">
      <w:bodyDiv w:val="1"/>
      <w:marLeft w:val="0"/>
      <w:marRight w:val="0"/>
      <w:marTop w:val="0"/>
      <w:marBottom w:val="0"/>
      <w:divBdr>
        <w:top w:val="none" w:sz="0" w:space="0" w:color="auto"/>
        <w:left w:val="none" w:sz="0" w:space="0" w:color="auto"/>
        <w:bottom w:val="none" w:sz="0" w:space="0" w:color="auto"/>
        <w:right w:val="none" w:sz="0" w:space="0" w:color="auto"/>
      </w:divBdr>
    </w:div>
    <w:div w:id="1273706689">
      <w:bodyDiv w:val="1"/>
      <w:marLeft w:val="0"/>
      <w:marRight w:val="0"/>
      <w:marTop w:val="0"/>
      <w:marBottom w:val="0"/>
      <w:divBdr>
        <w:top w:val="none" w:sz="0" w:space="0" w:color="auto"/>
        <w:left w:val="none" w:sz="0" w:space="0" w:color="auto"/>
        <w:bottom w:val="none" w:sz="0" w:space="0" w:color="auto"/>
        <w:right w:val="none" w:sz="0" w:space="0" w:color="auto"/>
      </w:divBdr>
    </w:div>
    <w:div w:id="1275093997">
      <w:bodyDiv w:val="1"/>
      <w:marLeft w:val="0"/>
      <w:marRight w:val="0"/>
      <w:marTop w:val="0"/>
      <w:marBottom w:val="0"/>
      <w:divBdr>
        <w:top w:val="none" w:sz="0" w:space="0" w:color="auto"/>
        <w:left w:val="none" w:sz="0" w:space="0" w:color="auto"/>
        <w:bottom w:val="none" w:sz="0" w:space="0" w:color="auto"/>
        <w:right w:val="none" w:sz="0" w:space="0" w:color="auto"/>
      </w:divBdr>
    </w:div>
    <w:div w:id="1290238290">
      <w:bodyDiv w:val="1"/>
      <w:marLeft w:val="0"/>
      <w:marRight w:val="0"/>
      <w:marTop w:val="0"/>
      <w:marBottom w:val="0"/>
      <w:divBdr>
        <w:top w:val="none" w:sz="0" w:space="0" w:color="auto"/>
        <w:left w:val="none" w:sz="0" w:space="0" w:color="auto"/>
        <w:bottom w:val="none" w:sz="0" w:space="0" w:color="auto"/>
        <w:right w:val="none" w:sz="0" w:space="0" w:color="auto"/>
      </w:divBdr>
    </w:div>
    <w:div w:id="1307390145">
      <w:bodyDiv w:val="1"/>
      <w:marLeft w:val="0"/>
      <w:marRight w:val="0"/>
      <w:marTop w:val="0"/>
      <w:marBottom w:val="0"/>
      <w:divBdr>
        <w:top w:val="none" w:sz="0" w:space="0" w:color="auto"/>
        <w:left w:val="none" w:sz="0" w:space="0" w:color="auto"/>
        <w:bottom w:val="none" w:sz="0" w:space="0" w:color="auto"/>
        <w:right w:val="none" w:sz="0" w:space="0" w:color="auto"/>
      </w:divBdr>
    </w:div>
    <w:div w:id="1332946594">
      <w:bodyDiv w:val="1"/>
      <w:marLeft w:val="0"/>
      <w:marRight w:val="0"/>
      <w:marTop w:val="0"/>
      <w:marBottom w:val="0"/>
      <w:divBdr>
        <w:top w:val="none" w:sz="0" w:space="0" w:color="auto"/>
        <w:left w:val="none" w:sz="0" w:space="0" w:color="auto"/>
        <w:bottom w:val="none" w:sz="0" w:space="0" w:color="auto"/>
        <w:right w:val="none" w:sz="0" w:space="0" w:color="auto"/>
      </w:divBdr>
    </w:div>
    <w:div w:id="1341732975">
      <w:bodyDiv w:val="1"/>
      <w:marLeft w:val="0"/>
      <w:marRight w:val="0"/>
      <w:marTop w:val="0"/>
      <w:marBottom w:val="0"/>
      <w:divBdr>
        <w:top w:val="none" w:sz="0" w:space="0" w:color="auto"/>
        <w:left w:val="none" w:sz="0" w:space="0" w:color="auto"/>
        <w:bottom w:val="none" w:sz="0" w:space="0" w:color="auto"/>
        <w:right w:val="none" w:sz="0" w:space="0" w:color="auto"/>
      </w:divBdr>
    </w:div>
    <w:div w:id="1370300751">
      <w:bodyDiv w:val="1"/>
      <w:marLeft w:val="0"/>
      <w:marRight w:val="0"/>
      <w:marTop w:val="0"/>
      <w:marBottom w:val="0"/>
      <w:divBdr>
        <w:top w:val="none" w:sz="0" w:space="0" w:color="auto"/>
        <w:left w:val="none" w:sz="0" w:space="0" w:color="auto"/>
        <w:bottom w:val="none" w:sz="0" w:space="0" w:color="auto"/>
        <w:right w:val="none" w:sz="0" w:space="0" w:color="auto"/>
      </w:divBdr>
    </w:div>
    <w:div w:id="1398239005">
      <w:bodyDiv w:val="1"/>
      <w:marLeft w:val="0"/>
      <w:marRight w:val="0"/>
      <w:marTop w:val="0"/>
      <w:marBottom w:val="0"/>
      <w:divBdr>
        <w:top w:val="none" w:sz="0" w:space="0" w:color="auto"/>
        <w:left w:val="none" w:sz="0" w:space="0" w:color="auto"/>
        <w:bottom w:val="none" w:sz="0" w:space="0" w:color="auto"/>
        <w:right w:val="none" w:sz="0" w:space="0" w:color="auto"/>
      </w:divBdr>
    </w:div>
    <w:div w:id="1413158004">
      <w:bodyDiv w:val="1"/>
      <w:marLeft w:val="0"/>
      <w:marRight w:val="0"/>
      <w:marTop w:val="0"/>
      <w:marBottom w:val="0"/>
      <w:divBdr>
        <w:top w:val="none" w:sz="0" w:space="0" w:color="auto"/>
        <w:left w:val="none" w:sz="0" w:space="0" w:color="auto"/>
        <w:bottom w:val="none" w:sz="0" w:space="0" w:color="auto"/>
        <w:right w:val="none" w:sz="0" w:space="0" w:color="auto"/>
      </w:divBdr>
    </w:div>
    <w:div w:id="1428186533">
      <w:bodyDiv w:val="1"/>
      <w:marLeft w:val="0"/>
      <w:marRight w:val="0"/>
      <w:marTop w:val="0"/>
      <w:marBottom w:val="0"/>
      <w:divBdr>
        <w:top w:val="none" w:sz="0" w:space="0" w:color="auto"/>
        <w:left w:val="none" w:sz="0" w:space="0" w:color="auto"/>
        <w:bottom w:val="none" w:sz="0" w:space="0" w:color="auto"/>
        <w:right w:val="none" w:sz="0" w:space="0" w:color="auto"/>
      </w:divBdr>
    </w:div>
    <w:div w:id="1434472626">
      <w:bodyDiv w:val="1"/>
      <w:marLeft w:val="0"/>
      <w:marRight w:val="0"/>
      <w:marTop w:val="0"/>
      <w:marBottom w:val="0"/>
      <w:divBdr>
        <w:top w:val="none" w:sz="0" w:space="0" w:color="auto"/>
        <w:left w:val="none" w:sz="0" w:space="0" w:color="auto"/>
        <w:bottom w:val="none" w:sz="0" w:space="0" w:color="auto"/>
        <w:right w:val="none" w:sz="0" w:space="0" w:color="auto"/>
      </w:divBdr>
    </w:div>
    <w:div w:id="1449545499">
      <w:bodyDiv w:val="1"/>
      <w:marLeft w:val="0"/>
      <w:marRight w:val="0"/>
      <w:marTop w:val="0"/>
      <w:marBottom w:val="0"/>
      <w:divBdr>
        <w:top w:val="none" w:sz="0" w:space="0" w:color="auto"/>
        <w:left w:val="none" w:sz="0" w:space="0" w:color="auto"/>
        <w:bottom w:val="none" w:sz="0" w:space="0" w:color="auto"/>
        <w:right w:val="none" w:sz="0" w:space="0" w:color="auto"/>
      </w:divBdr>
      <w:divsChild>
        <w:div w:id="1071343859">
          <w:marLeft w:val="0"/>
          <w:marRight w:val="0"/>
          <w:marTop w:val="0"/>
          <w:marBottom w:val="0"/>
          <w:divBdr>
            <w:top w:val="none" w:sz="0" w:space="0" w:color="auto"/>
            <w:left w:val="none" w:sz="0" w:space="0" w:color="auto"/>
            <w:bottom w:val="none" w:sz="0" w:space="0" w:color="auto"/>
            <w:right w:val="none" w:sz="0" w:space="0" w:color="auto"/>
          </w:divBdr>
        </w:div>
      </w:divsChild>
    </w:div>
    <w:div w:id="1473017633">
      <w:bodyDiv w:val="1"/>
      <w:marLeft w:val="0"/>
      <w:marRight w:val="0"/>
      <w:marTop w:val="0"/>
      <w:marBottom w:val="0"/>
      <w:divBdr>
        <w:top w:val="none" w:sz="0" w:space="0" w:color="auto"/>
        <w:left w:val="none" w:sz="0" w:space="0" w:color="auto"/>
        <w:bottom w:val="none" w:sz="0" w:space="0" w:color="auto"/>
        <w:right w:val="none" w:sz="0" w:space="0" w:color="auto"/>
      </w:divBdr>
    </w:div>
    <w:div w:id="1476216155">
      <w:bodyDiv w:val="1"/>
      <w:marLeft w:val="0"/>
      <w:marRight w:val="0"/>
      <w:marTop w:val="0"/>
      <w:marBottom w:val="0"/>
      <w:divBdr>
        <w:top w:val="none" w:sz="0" w:space="0" w:color="auto"/>
        <w:left w:val="none" w:sz="0" w:space="0" w:color="auto"/>
        <w:bottom w:val="none" w:sz="0" w:space="0" w:color="auto"/>
        <w:right w:val="none" w:sz="0" w:space="0" w:color="auto"/>
      </w:divBdr>
    </w:div>
    <w:div w:id="1477717752">
      <w:bodyDiv w:val="1"/>
      <w:marLeft w:val="0"/>
      <w:marRight w:val="0"/>
      <w:marTop w:val="0"/>
      <w:marBottom w:val="0"/>
      <w:divBdr>
        <w:top w:val="none" w:sz="0" w:space="0" w:color="auto"/>
        <w:left w:val="none" w:sz="0" w:space="0" w:color="auto"/>
        <w:bottom w:val="none" w:sz="0" w:space="0" w:color="auto"/>
        <w:right w:val="none" w:sz="0" w:space="0" w:color="auto"/>
      </w:divBdr>
    </w:div>
    <w:div w:id="1507860580">
      <w:bodyDiv w:val="1"/>
      <w:marLeft w:val="0"/>
      <w:marRight w:val="0"/>
      <w:marTop w:val="0"/>
      <w:marBottom w:val="0"/>
      <w:divBdr>
        <w:top w:val="none" w:sz="0" w:space="0" w:color="auto"/>
        <w:left w:val="none" w:sz="0" w:space="0" w:color="auto"/>
        <w:bottom w:val="none" w:sz="0" w:space="0" w:color="auto"/>
        <w:right w:val="none" w:sz="0" w:space="0" w:color="auto"/>
      </w:divBdr>
    </w:div>
    <w:div w:id="1513297652">
      <w:bodyDiv w:val="1"/>
      <w:marLeft w:val="0"/>
      <w:marRight w:val="0"/>
      <w:marTop w:val="0"/>
      <w:marBottom w:val="0"/>
      <w:divBdr>
        <w:top w:val="none" w:sz="0" w:space="0" w:color="auto"/>
        <w:left w:val="none" w:sz="0" w:space="0" w:color="auto"/>
        <w:bottom w:val="none" w:sz="0" w:space="0" w:color="auto"/>
        <w:right w:val="none" w:sz="0" w:space="0" w:color="auto"/>
      </w:divBdr>
    </w:div>
    <w:div w:id="1594168240">
      <w:bodyDiv w:val="1"/>
      <w:marLeft w:val="0"/>
      <w:marRight w:val="0"/>
      <w:marTop w:val="0"/>
      <w:marBottom w:val="0"/>
      <w:divBdr>
        <w:top w:val="none" w:sz="0" w:space="0" w:color="auto"/>
        <w:left w:val="none" w:sz="0" w:space="0" w:color="auto"/>
        <w:bottom w:val="none" w:sz="0" w:space="0" w:color="auto"/>
        <w:right w:val="none" w:sz="0" w:space="0" w:color="auto"/>
      </w:divBdr>
    </w:div>
    <w:div w:id="1606384247">
      <w:bodyDiv w:val="1"/>
      <w:marLeft w:val="0"/>
      <w:marRight w:val="0"/>
      <w:marTop w:val="0"/>
      <w:marBottom w:val="0"/>
      <w:divBdr>
        <w:top w:val="none" w:sz="0" w:space="0" w:color="auto"/>
        <w:left w:val="none" w:sz="0" w:space="0" w:color="auto"/>
        <w:bottom w:val="none" w:sz="0" w:space="0" w:color="auto"/>
        <w:right w:val="none" w:sz="0" w:space="0" w:color="auto"/>
      </w:divBdr>
    </w:div>
    <w:div w:id="1609655545">
      <w:bodyDiv w:val="1"/>
      <w:marLeft w:val="0"/>
      <w:marRight w:val="0"/>
      <w:marTop w:val="0"/>
      <w:marBottom w:val="0"/>
      <w:divBdr>
        <w:top w:val="none" w:sz="0" w:space="0" w:color="auto"/>
        <w:left w:val="none" w:sz="0" w:space="0" w:color="auto"/>
        <w:bottom w:val="none" w:sz="0" w:space="0" w:color="auto"/>
        <w:right w:val="none" w:sz="0" w:space="0" w:color="auto"/>
      </w:divBdr>
    </w:div>
    <w:div w:id="1625189583">
      <w:bodyDiv w:val="1"/>
      <w:marLeft w:val="0"/>
      <w:marRight w:val="0"/>
      <w:marTop w:val="0"/>
      <w:marBottom w:val="0"/>
      <w:divBdr>
        <w:top w:val="none" w:sz="0" w:space="0" w:color="auto"/>
        <w:left w:val="none" w:sz="0" w:space="0" w:color="auto"/>
        <w:bottom w:val="none" w:sz="0" w:space="0" w:color="auto"/>
        <w:right w:val="none" w:sz="0" w:space="0" w:color="auto"/>
      </w:divBdr>
    </w:div>
    <w:div w:id="1636566881">
      <w:bodyDiv w:val="1"/>
      <w:marLeft w:val="0"/>
      <w:marRight w:val="0"/>
      <w:marTop w:val="0"/>
      <w:marBottom w:val="0"/>
      <w:divBdr>
        <w:top w:val="none" w:sz="0" w:space="0" w:color="auto"/>
        <w:left w:val="none" w:sz="0" w:space="0" w:color="auto"/>
        <w:bottom w:val="none" w:sz="0" w:space="0" w:color="auto"/>
        <w:right w:val="none" w:sz="0" w:space="0" w:color="auto"/>
      </w:divBdr>
    </w:div>
    <w:div w:id="1636643164">
      <w:bodyDiv w:val="1"/>
      <w:marLeft w:val="0"/>
      <w:marRight w:val="0"/>
      <w:marTop w:val="0"/>
      <w:marBottom w:val="0"/>
      <w:divBdr>
        <w:top w:val="none" w:sz="0" w:space="0" w:color="auto"/>
        <w:left w:val="none" w:sz="0" w:space="0" w:color="auto"/>
        <w:bottom w:val="none" w:sz="0" w:space="0" w:color="auto"/>
        <w:right w:val="none" w:sz="0" w:space="0" w:color="auto"/>
      </w:divBdr>
    </w:div>
    <w:div w:id="1639069675">
      <w:bodyDiv w:val="1"/>
      <w:marLeft w:val="0"/>
      <w:marRight w:val="0"/>
      <w:marTop w:val="0"/>
      <w:marBottom w:val="0"/>
      <w:divBdr>
        <w:top w:val="none" w:sz="0" w:space="0" w:color="auto"/>
        <w:left w:val="none" w:sz="0" w:space="0" w:color="auto"/>
        <w:bottom w:val="none" w:sz="0" w:space="0" w:color="auto"/>
        <w:right w:val="none" w:sz="0" w:space="0" w:color="auto"/>
      </w:divBdr>
    </w:div>
    <w:div w:id="1646741332">
      <w:bodyDiv w:val="1"/>
      <w:marLeft w:val="0"/>
      <w:marRight w:val="0"/>
      <w:marTop w:val="0"/>
      <w:marBottom w:val="0"/>
      <w:divBdr>
        <w:top w:val="none" w:sz="0" w:space="0" w:color="auto"/>
        <w:left w:val="none" w:sz="0" w:space="0" w:color="auto"/>
        <w:bottom w:val="none" w:sz="0" w:space="0" w:color="auto"/>
        <w:right w:val="none" w:sz="0" w:space="0" w:color="auto"/>
      </w:divBdr>
    </w:div>
    <w:div w:id="1662347162">
      <w:bodyDiv w:val="1"/>
      <w:marLeft w:val="0"/>
      <w:marRight w:val="0"/>
      <w:marTop w:val="0"/>
      <w:marBottom w:val="0"/>
      <w:divBdr>
        <w:top w:val="none" w:sz="0" w:space="0" w:color="auto"/>
        <w:left w:val="none" w:sz="0" w:space="0" w:color="auto"/>
        <w:bottom w:val="none" w:sz="0" w:space="0" w:color="auto"/>
        <w:right w:val="none" w:sz="0" w:space="0" w:color="auto"/>
      </w:divBdr>
    </w:div>
    <w:div w:id="1667393830">
      <w:bodyDiv w:val="1"/>
      <w:marLeft w:val="0"/>
      <w:marRight w:val="0"/>
      <w:marTop w:val="0"/>
      <w:marBottom w:val="0"/>
      <w:divBdr>
        <w:top w:val="none" w:sz="0" w:space="0" w:color="auto"/>
        <w:left w:val="none" w:sz="0" w:space="0" w:color="auto"/>
        <w:bottom w:val="none" w:sz="0" w:space="0" w:color="auto"/>
        <w:right w:val="none" w:sz="0" w:space="0" w:color="auto"/>
      </w:divBdr>
    </w:div>
    <w:div w:id="1678263584">
      <w:bodyDiv w:val="1"/>
      <w:marLeft w:val="0"/>
      <w:marRight w:val="0"/>
      <w:marTop w:val="0"/>
      <w:marBottom w:val="0"/>
      <w:divBdr>
        <w:top w:val="none" w:sz="0" w:space="0" w:color="auto"/>
        <w:left w:val="none" w:sz="0" w:space="0" w:color="auto"/>
        <w:bottom w:val="none" w:sz="0" w:space="0" w:color="auto"/>
        <w:right w:val="none" w:sz="0" w:space="0" w:color="auto"/>
      </w:divBdr>
    </w:div>
    <w:div w:id="1700161788">
      <w:bodyDiv w:val="1"/>
      <w:marLeft w:val="0"/>
      <w:marRight w:val="0"/>
      <w:marTop w:val="0"/>
      <w:marBottom w:val="0"/>
      <w:divBdr>
        <w:top w:val="none" w:sz="0" w:space="0" w:color="auto"/>
        <w:left w:val="none" w:sz="0" w:space="0" w:color="auto"/>
        <w:bottom w:val="none" w:sz="0" w:space="0" w:color="auto"/>
        <w:right w:val="none" w:sz="0" w:space="0" w:color="auto"/>
      </w:divBdr>
    </w:div>
    <w:div w:id="1706907577">
      <w:bodyDiv w:val="1"/>
      <w:marLeft w:val="0"/>
      <w:marRight w:val="0"/>
      <w:marTop w:val="0"/>
      <w:marBottom w:val="0"/>
      <w:divBdr>
        <w:top w:val="none" w:sz="0" w:space="0" w:color="auto"/>
        <w:left w:val="none" w:sz="0" w:space="0" w:color="auto"/>
        <w:bottom w:val="none" w:sz="0" w:space="0" w:color="auto"/>
        <w:right w:val="none" w:sz="0" w:space="0" w:color="auto"/>
      </w:divBdr>
    </w:div>
    <w:div w:id="1738086583">
      <w:bodyDiv w:val="1"/>
      <w:marLeft w:val="0"/>
      <w:marRight w:val="0"/>
      <w:marTop w:val="0"/>
      <w:marBottom w:val="0"/>
      <w:divBdr>
        <w:top w:val="none" w:sz="0" w:space="0" w:color="auto"/>
        <w:left w:val="none" w:sz="0" w:space="0" w:color="auto"/>
        <w:bottom w:val="none" w:sz="0" w:space="0" w:color="auto"/>
        <w:right w:val="none" w:sz="0" w:space="0" w:color="auto"/>
      </w:divBdr>
    </w:div>
    <w:div w:id="1746949476">
      <w:bodyDiv w:val="1"/>
      <w:marLeft w:val="0"/>
      <w:marRight w:val="0"/>
      <w:marTop w:val="0"/>
      <w:marBottom w:val="0"/>
      <w:divBdr>
        <w:top w:val="none" w:sz="0" w:space="0" w:color="auto"/>
        <w:left w:val="none" w:sz="0" w:space="0" w:color="auto"/>
        <w:bottom w:val="none" w:sz="0" w:space="0" w:color="auto"/>
        <w:right w:val="none" w:sz="0" w:space="0" w:color="auto"/>
      </w:divBdr>
    </w:div>
    <w:div w:id="1807577946">
      <w:bodyDiv w:val="1"/>
      <w:marLeft w:val="0"/>
      <w:marRight w:val="0"/>
      <w:marTop w:val="0"/>
      <w:marBottom w:val="0"/>
      <w:divBdr>
        <w:top w:val="none" w:sz="0" w:space="0" w:color="auto"/>
        <w:left w:val="none" w:sz="0" w:space="0" w:color="auto"/>
        <w:bottom w:val="none" w:sz="0" w:space="0" w:color="auto"/>
        <w:right w:val="none" w:sz="0" w:space="0" w:color="auto"/>
      </w:divBdr>
    </w:div>
    <w:div w:id="1826973920">
      <w:bodyDiv w:val="1"/>
      <w:marLeft w:val="0"/>
      <w:marRight w:val="0"/>
      <w:marTop w:val="0"/>
      <w:marBottom w:val="0"/>
      <w:divBdr>
        <w:top w:val="none" w:sz="0" w:space="0" w:color="auto"/>
        <w:left w:val="none" w:sz="0" w:space="0" w:color="auto"/>
        <w:bottom w:val="none" w:sz="0" w:space="0" w:color="auto"/>
        <w:right w:val="none" w:sz="0" w:space="0" w:color="auto"/>
      </w:divBdr>
    </w:div>
    <w:div w:id="1846552899">
      <w:bodyDiv w:val="1"/>
      <w:marLeft w:val="0"/>
      <w:marRight w:val="0"/>
      <w:marTop w:val="0"/>
      <w:marBottom w:val="0"/>
      <w:divBdr>
        <w:top w:val="none" w:sz="0" w:space="0" w:color="auto"/>
        <w:left w:val="none" w:sz="0" w:space="0" w:color="auto"/>
        <w:bottom w:val="none" w:sz="0" w:space="0" w:color="auto"/>
        <w:right w:val="none" w:sz="0" w:space="0" w:color="auto"/>
      </w:divBdr>
    </w:div>
    <w:div w:id="1849828997">
      <w:bodyDiv w:val="1"/>
      <w:marLeft w:val="0"/>
      <w:marRight w:val="0"/>
      <w:marTop w:val="0"/>
      <w:marBottom w:val="0"/>
      <w:divBdr>
        <w:top w:val="none" w:sz="0" w:space="0" w:color="auto"/>
        <w:left w:val="none" w:sz="0" w:space="0" w:color="auto"/>
        <w:bottom w:val="none" w:sz="0" w:space="0" w:color="auto"/>
        <w:right w:val="none" w:sz="0" w:space="0" w:color="auto"/>
      </w:divBdr>
    </w:div>
    <w:div w:id="1853178998">
      <w:bodyDiv w:val="1"/>
      <w:marLeft w:val="0"/>
      <w:marRight w:val="0"/>
      <w:marTop w:val="0"/>
      <w:marBottom w:val="0"/>
      <w:divBdr>
        <w:top w:val="none" w:sz="0" w:space="0" w:color="auto"/>
        <w:left w:val="none" w:sz="0" w:space="0" w:color="auto"/>
        <w:bottom w:val="none" w:sz="0" w:space="0" w:color="auto"/>
        <w:right w:val="none" w:sz="0" w:space="0" w:color="auto"/>
      </w:divBdr>
    </w:div>
    <w:div w:id="1879774144">
      <w:bodyDiv w:val="1"/>
      <w:marLeft w:val="0"/>
      <w:marRight w:val="0"/>
      <w:marTop w:val="0"/>
      <w:marBottom w:val="0"/>
      <w:divBdr>
        <w:top w:val="none" w:sz="0" w:space="0" w:color="auto"/>
        <w:left w:val="none" w:sz="0" w:space="0" w:color="auto"/>
        <w:bottom w:val="none" w:sz="0" w:space="0" w:color="auto"/>
        <w:right w:val="none" w:sz="0" w:space="0" w:color="auto"/>
      </w:divBdr>
      <w:divsChild>
        <w:div w:id="395444524">
          <w:marLeft w:val="0"/>
          <w:marRight w:val="0"/>
          <w:marTop w:val="0"/>
          <w:marBottom w:val="0"/>
          <w:divBdr>
            <w:top w:val="none" w:sz="0" w:space="0" w:color="auto"/>
            <w:left w:val="none" w:sz="0" w:space="0" w:color="auto"/>
            <w:bottom w:val="none" w:sz="0" w:space="0" w:color="auto"/>
            <w:right w:val="none" w:sz="0" w:space="0" w:color="auto"/>
          </w:divBdr>
        </w:div>
      </w:divsChild>
    </w:div>
    <w:div w:id="1883010657">
      <w:bodyDiv w:val="1"/>
      <w:marLeft w:val="0"/>
      <w:marRight w:val="0"/>
      <w:marTop w:val="0"/>
      <w:marBottom w:val="0"/>
      <w:divBdr>
        <w:top w:val="none" w:sz="0" w:space="0" w:color="auto"/>
        <w:left w:val="none" w:sz="0" w:space="0" w:color="auto"/>
        <w:bottom w:val="none" w:sz="0" w:space="0" w:color="auto"/>
        <w:right w:val="none" w:sz="0" w:space="0" w:color="auto"/>
      </w:divBdr>
    </w:div>
    <w:div w:id="1889414904">
      <w:bodyDiv w:val="1"/>
      <w:marLeft w:val="0"/>
      <w:marRight w:val="0"/>
      <w:marTop w:val="0"/>
      <w:marBottom w:val="0"/>
      <w:divBdr>
        <w:top w:val="none" w:sz="0" w:space="0" w:color="auto"/>
        <w:left w:val="none" w:sz="0" w:space="0" w:color="auto"/>
        <w:bottom w:val="none" w:sz="0" w:space="0" w:color="auto"/>
        <w:right w:val="none" w:sz="0" w:space="0" w:color="auto"/>
      </w:divBdr>
    </w:div>
    <w:div w:id="1889611830">
      <w:bodyDiv w:val="1"/>
      <w:marLeft w:val="0"/>
      <w:marRight w:val="0"/>
      <w:marTop w:val="0"/>
      <w:marBottom w:val="0"/>
      <w:divBdr>
        <w:top w:val="none" w:sz="0" w:space="0" w:color="auto"/>
        <w:left w:val="none" w:sz="0" w:space="0" w:color="auto"/>
        <w:bottom w:val="none" w:sz="0" w:space="0" w:color="auto"/>
        <w:right w:val="none" w:sz="0" w:space="0" w:color="auto"/>
      </w:divBdr>
    </w:div>
    <w:div w:id="1911961278">
      <w:bodyDiv w:val="1"/>
      <w:marLeft w:val="0"/>
      <w:marRight w:val="0"/>
      <w:marTop w:val="0"/>
      <w:marBottom w:val="0"/>
      <w:divBdr>
        <w:top w:val="none" w:sz="0" w:space="0" w:color="auto"/>
        <w:left w:val="none" w:sz="0" w:space="0" w:color="auto"/>
        <w:bottom w:val="none" w:sz="0" w:space="0" w:color="auto"/>
        <w:right w:val="none" w:sz="0" w:space="0" w:color="auto"/>
      </w:divBdr>
    </w:div>
    <w:div w:id="1940915966">
      <w:bodyDiv w:val="1"/>
      <w:marLeft w:val="0"/>
      <w:marRight w:val="0"/>
      <w:marTop w:val="0"/>
      <w:marBottom w:val="0"/>
      <w:divBdr>
        <w:top w:val="none" w:sz="0" w:space="0" w:color="auto"/>
        <w:left w:val="none" w:sz="0" w:space="0" w:color="auto"/>
        <w:bottom w:val="none" w:sz="0" w:space="0" w:color="auto"/>
        <w:right w:val="none" w:sz="0" w:space="0" w:color="auto"/>
      </w:divBdr>
    </w:div>
    <w:div w:id="1941796251">
      <w:bodyDiv w:val="1"/>
      <w:marLeft w:val="0"/>
      <w:marRight w:val="0"/>
      <w:marTop w:val="0"/>
      <w:marBottom w:val="0"/>
      <w:divBdr>
        <w:top w:val="none" w:sz="0" w:space="0" w:color="auto"/>
        <w:left w:val="none" w:sz="0" w:space="0" w:color="auto"/>
        <w:bottom w:val="none" w:sz="0" w:space="0" w:color="auto"/>
        <w:right w:val="none" w:sz="0" w:space="0" w:color="auto"/>
      </w:divBdr>
    </w:div>
    <w:div w:id="1958440779">
      <w:bodyDiv w:val="1"/>
      <w:marLeft w:val="0"/>
      <w:marRight w:val="0"/>
      <w:marTop w:val="0"/>
      <w:marBottom w:val="0"/>
      <w:divBdr>
        <w:top w:val="none" w:sz="0" w:space="0" w:color="auto"/>
        <w:left w:val="none" w:sz="0" w:space="0" w:color="auto"/>
        <w:bottom w:val="none" w:sz="0" w:space="0" w:color="auto"/>
        <w:right w:val="none" w:sz="0" w:space="0" w:color="auto"/>
      </w:divBdr>
    </w:div>
    <w:div w:id="2008822913">
      <w:bodyDiv w:val="1"/>
      <w:marLeft w:val="0"/>
      <w:marRight w:val="0"/>
      <w:marTop w:val="0"/>
      <w:marBottom w:val="0"/>
      <w:divBdr>
        <w:top w:val="none" w:sz="0" w:space="0" w:color="auto"/>
        <w:left w:val="none" w:sz="0" w:space="0" w:color="auto"/>
        <w:bottom w:val="none" w:sz="0" w:space="0" w:color="auto"/>
        <w:right w:val="none" w:sz="0" w:space="0" w:color="auto"/>
      </w:divBdr>
    </w:div>
    <w:div w:id="2035573047">
      <w:bodyDiv w:val="1"/>
      <w:marLeft w:val="0"/>
      <w:marRight w:val="0"/>
      <w:marTop w:val="0"/>
      <w:marBottom w:val="0"/>
      <w:divBdr>
        <w:top w:val="none" w:sz="0" w:space="0" w:color="auto"/>
        <w:left w:val="none" w:sz="0" w:space="0" w:color="auto"/>
        <w:bottom w:val="none" w:sz="0" w:space="0" w:color="auto"/>
        <w:right w:val="none" w:sz="0" w:space="0" w:color="auto"/>
      </w:divBdr>
    </w:div>
    <w:div w:id="2039038226">
      <w:bodyDiv w:val="1"/>
      <w:marLeft w:val="0"/>
      <w:marRight w:val="0"/>
      <w:marTop w:val="0"/>
      <w:marBottom w:val="0"/>
      <w:divBdr>
        <w:top w:val="none" w:sz="0" w:space="0" w:color="auto"/>
        <w:left w:val="none" w:sz="0" w:space="0" w:color="auto"/>
        <w:bottom w:val="none" w:sz="0" w:space="0" w:color="auto"/>
        <w:right w:val="none" w:sz="0" w:space="0" w:color="auto"/>
      </w:divBdr>
    </w:div>
    <w:div w:id="2051874494">
      <w:bodyDiv w:val="1"/>
      <w:marLeft w:val="0"/>
      <w:marRight w:val="0"/>
      <w:marTop w:val="0"/>
      <w:marBottom w:val="0"/>
      <w:divBdr>
        <w:top w:val="none" w:sz="0" w:space="0" w:color="auto"/>
        <w:left w:val="none" w:sz="0" w:space="0" w:color="auto"/>
        <w:bottom w:val="none" w:sz="0" w:space="0" w:color="auto"/>
        <w:right w:val="none" w:sz="0" w:space="0" w:color="auto"/>
      </w:divBdr>
    </w:div>
    <w:div w:id="2071725328">
      <w:bodyDiv w:val="1"/>
      <w:marLeft w:val="0"/>
      <w:marRight w:val="0"/>
      <w:marTop w:val="0"/>
      <w:marBottom w:val="0"/>
      <w:divBdr>
        <w:top w:val="none" w:sz="0" w:space="0" w:color="auto"/>
        <w:left w:val="none" w:sz="0" w:space="0" w:color="auto"/>
        <w:bottom w:val="none" w:sz="0" w:space="0" w:color="auto"/>
        <w:right w:val="none" w:sz="0" w:space="0" w:color="auto"/>
      </w:divBdr>
    </w:div>
    <w:div w:id="2072001527">
      <w:bodyDiv w:val="1"/>
      <w:marLeft w:val="0"/>
      <w:marRight w:val="0"/>
      <w:marTop w:val="0"/>
      <w:marBottom w:val="0"/>
      <w:divBdr>
        <w:top w:val="none" w:sz="0" w:space="0" w:color="auto"/>
        <w:left w:val="none" w:sz="0" w:space="0" w:color="auto"/>
        <w:bottom w:val="none" w:sz="0" w:space="0" w:color="auto"/>
        <w:right w:val="none" w:sz="0" w:space="0" w:color="auto"/>
      </w:divBdr>
    </w:div>
    <w:div w:id="2097624840">
      <w:bodyDiv w:val="1"/>
      <w:marLeft w:val="0"/>
      <w:marRight w:val="0"/>
      <w:marTop w:val="0"/>
      <w:marBottom w:val="0"/>
      <w:divBdr>
        <w:top w:val="none" w:sz="0" w:space="0" w:color="auto"/>
        <w:left w:val="none" w:sz="0" w:space="0" w:color="auto"/>
        <w:bottom w:val="none" w:sz="0" w:space="0" w:color="auto"/>
        <w:right w:val="none" w:sz="0" w:space="0" w:color="auto"/>
      </w:divBdr>
    </w:div>
    <w:div w:id="213000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yperlink" Target="mailto:ccrm@ccrm.md" TargetMode="External"/><Relationship Id="rId4" Type="http://schemas.openxmlformats.org/officeDocument/2006/relationships/settings" Target="settings.xml"/><Relationship Id="rId9" Type="http://schemas.openxmlformats.org/officeDocument/2006/relationships/hyperlink" Target="http://www.ccrm.md" TargetMode="External"/><Relationship Id="rId14" Type="http://schemas.openxmlformats.org/officeDocument/2006/relationships/diagramQuickStyle" Target="diagrams/quickStyle1.xml"/></Relationships>
</file>

<file path=word/_rels/footnotes.xml.rels><?xml version="1.0" encoding="UTF-8" standalone="yes"?>
<Relationships xmlns="http://schemas.openxmlformats.org/package/2006/relationships"><Relationship Id="rId1" Type="http://schemas.openxmlformats.org/officeDocument/2006/relationships/hyperlink" Target="http://drive.google.com/file/d/1_Zsfs2pJF4Uv4oAqpBm4BvK1RlOAiCf3/view"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BA03DF-B52C-42EE-AB2F-959917F2E872}"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GB"/>
        </a:p>
      </dgm:t>
    </dgm:pt>
    <dgm:pt modelId="{3B10B2A2-ED55-4727-BCEA-BFF52304AFF3}">
      <dgm:prSet phldrT="[Текст]" custT="1"/>
      <dgm:spPr/>
      <dgm:t>
        <a:bodyPr/>
        <a:lstStyle/>
        <a:p>
          <a:r>
            <a:rPr lang="en-US" sz="800" b="0"/>
            <a:t>Autorit</a:t>
          </a:r>
          <a:r>
            <a:rPr lang="ro-RO" sz="800" b="0"/>
            <a:t>ățile contractante din cadrul  sistemului</a:t>
          </a:r>
          <a:r>
            <a:rPr lang="en-US" sz="800" b="0"/>
            <a:t> Ministerului Justiției</a:t>
          </a:r>
          <a:endParaRPr lang="en-GB" sz="800" b="0"/>
        </a:p>
      </dgm:t>
    </dgm:pt>
    <dgm:pt modelId="{81BA8265-6FFD-4304-928F-22901F523206}" type="parTrans" cxnId="{22A8FB91-8B4E-4B8A-A9D0-1DE6AEA7308B}">
      <dgm:prSet/>
      <dgm:spPr/>
      <dgm:t>
        <a:bodyPr/>
        <a:lstStyle/>
        <a:p>
          <a:endParaRPr lang="en-GB" sz="1000"/>
        </a:p>
      </dgm:t>
    </dgm:pt>
    <dgm:pt modelId="{429A11FD-E156-4AFA-A7AD-17EBEAD1CC2C}" type="sibTrans" cxnId="{22A8FB91-8B4E-4B8A-A9D0-1DE6AEA7308B}">
      <dgm:prSet/>
      <dgm:spPr/>
      <dgm:t>
        <a:bodyPr/>
        <a:lstStyle/>
        <a:p>
          <a:endParaRPr lang="en-GB" sz="1000"/>
        </a:p>
      </dgm:t>
    </dgm:pt>
    <dgm:pt modelId="{6770D4B4-0AE8-48F9-B62F-D960D8AF7AF1}">
      <dgm:prSet phldrT="[Текст]" custT="1"/>
      <dgm:spPr/>
      <dgm:t>
        <a:bodyPr/>
        <a:lstStyle/>
        <a:p>
          <a:r>
            <a:rPr lang="en-US" sz="800"/>
            <a:t>Aparatul central al Ministerului</a:t>
          </a:r>
          <a:r>
            <a:rPr lang="ro-RO" sz="800"/>
            <a:t/>
          </a:r>
          <a:br>
            <a:rPr lang="ro-RO" sz="800"/>
          </a:br>
          <a:r>
            <a:rPr lang="en-US" sz="800"/>
            <a:t>Justiției</a:t>
          </a:r>
          <a:endParaRPr lang="en-GB" sz="800"/>
        </a:p>
      </dgm:t>
    </dgm:pt>
    <dgm:pt modelId="{96603989-5259-46AF-AA17-3939942B1FD2}" type="parTrans" cxnId="{7E00DC4F-B43E-4060-BAC9-78BCE554789E}">
      <dgm:prSet/>
      <dgm:spPr/>
      <dgm:t>
        <a:bodyPr/>
        <a:lstStyle/>
        <a:p>
          <a:endParaRPr lang="en-GB" sz="1000"/>
        </a:p>
      </dgm:t>
    </dgm:pt>
    <dgm:pt modelId="{3163C0A6-E512-448F-810E-B089E12405BB}" type="sibTrans" cxnId="{7E00DC4F-B43E-4060-BAC9-78BCE554789E}">
      <dgm:prSet/>
      <dgm:spPr/>
      <dgm:t>
        <a:bodyPr/>
        <a:lstStyle/>
        <a:p>
          <a:endParaRPr lang="en-GB" sz="1000"/>
        </a:p>
      </dgm:t>
    </dgm:pt>
    <dgm:pt modelId="{08E95ED7-E45C-4BD3-98C4-2FDDF216B7E2}">
      <dgm:prSet phldrT="[Текст]" custT="1"/>
      <dgm:spPr/>
      <dgm:t>
        <a:bodyPr/>
        <a:lstStyle/>
        <a:p>
          <a:r>
            <a:rPr lang="en-US" sz="800"/>
            <a:t>Administrația</a:t>
          </a:r>
          <a:r>
            <a:rPr lang="ro-RO" sz="800"/>
            <a:t/>
          </a:r>
          <a:br>
            <a:rPr lang="ro-RO" sz="800"/>
          </a:br>
          <a:r>
            <a:rPr lang="en-US" sz="800"/>
            <a:t>Națională a Penitenciarelor</a:t>
          </a:r>
          <a:endParaRPr lang="en-GB" sz="800"/>
        </a:p>
      </dgm:t>
    </dgm:pt>
    <dgm:pt modelId="{7A5C1657-562C-4DFD-93A1-496695DB76E4}" type="parTrans" cxnId="{B6E9740C-38EB-4A5D-9BFA-F94B595F7EB1}">
      <dgm:prSet/>
      <dgm:spPr/>
      <dgm:t>
        <a:bodyPr/>
        <a:lstStyle/>
        <a:p>
          <a:endParaRPr lang="en-GB" sz="1000"/>
        </a:p>
      </dgm:t>
    </dgm:pt>
    <dgm:pt modelId="{C73B831B-D18E-4634-B5A7-5839572A7B33}" type="sibTrans" cxnId="{B6E9740C-38EB-4A5D-9BFA-F94B595F7EB1}">
      <dgm:prSet/>
      <dgm:spPr/>
      <dgm:t>
        <a:bodyPr/>
        <a:lstStyle/>
        <a:p>
          <a:endParaRPr lang="en-GB" sz="1000"/>
        </a:p>
      </dgm:t>
    </dgm:pt>
    <dgm:pt modelId="{B5D91C5B-E316-466C-B26E-0E01E965B90F}">
      <dgm:prSet phldrT="[Текст]" custT="1"/>
      <dgm:spPr/>
      <dgm:t>
        <a:bodyPr/>
        <a:lstStyle/>
        <a:p>
          <a:r>
            <a:rPr lang="en-US" sz="800"/>
            <a:t>Inspectoratul</a:t>
          </a:r>
          <a:r>
            <a:rPr lang="ro-RO" sz="800"/>
            <a:t/>
          </a:r>
          <a:br>
            <a:rPr lang="ro-RO" sz="800"/>
          </a:br>
          <a:r>
            <a:rPr lang="en-US" sz="800"/>
            <a:t>Național de Probațiune</a:t>
          </a:r>
          <a:endParaRPr lang="en-GB" sz="800"/>
        </a:p>
      </dgm:t>
    </dgm:pt>
    <dgm:pt modelId="{9746BCFA-E14A-4291-B8BC-104F59EDE4D9}" type="parTrans" cxnId="{FFDE1C8C-3424-4348-B4CA-9EA156B32D7D}">
      <dgm:prSet/>
      <dgm:spPr/>
      <dgm:t>
        <a:bodyPr/>
        <a:lstStyle/>
        <a:p>
          <a:endParaRPr lang="en-GB" sz="1000"/>
        </a:p>
      </dgm:t>
    </dgm:pt>
    <dgm:pt modelId="{8BDADB8B-A909-4FEF-8F13-075EC04D724D}" type="sibTrans" cxnId="{FFDE1C8C-3424-4348-B4CA-9EA156B32D7D}">
      <dgm:prSet/>
      <dgm:spPr/>
      <dgm:t>
        <a:bodyPr/>
        <a:lstStyle/>
        <a:p>
          <a:endParaRPr lang="en-GB" sz="1000"/>
        </a:p>
      </dgm:t>
    </dgm:pt>
    <dgm:pt modelId="{2055811E-05BB-4F2C-83A1-A95A1E76F671}">
      <dgm:prSet custT="1"/>
      <dgm:spPr/>
      <dgm:t>
        <a:bodyPr/>
        <a:lstStyle/>
        <a:p>
          <a:r>
            <a:rPr lang="en-US" sz="800"/>
            <a:t>Direcția de justiție a UTA Găgăuzia</a:t>
          </a:r>
          <a:endParaRPr lang="en-GB" sz="800"/>
        </a:p>
      </dgm:t>
    </dgm:pt>
    <dgm:pt modelId="{5322503B-41B8-4BEC-8A69-062A150C2F58}" type="parTrans" cxnId="{C5FE33C3-A9F2-4E1F-A8FD-A3CC3B66AD3C}">
      <dgm:prSet/>
      <dgm:spPr/>
      <dgm:t>
        <a:bodyPr/>
        <a:lstStyle/>
        <a:p>
          <a:endParaRPr lang="en-GB" sz="1000"/>
        </a:p>
      </dgm:t>
    </dgm:pt>
    <dgm:pt modelId="{338A0DF2-CBCB-4BB6-9798-4086B085494E}" type="sibTrans" cxnId="{C5FE33C3-A9F2-4E1F-A8FD-A3CC3B66AD3C}">
      <dgm:prSet/>
      <dgm:spPr/>
      <dgm:t>
        <a:bodyPr/>
        <a:lstStyle/>
        <a:p>
          <a:endParaRPr lang="en-GB" sz="1000"/>
        </a:p>
      </dgm:t>
    </dgm:pt>
    <dgm:pt modelId="{C47B8AA8-991B-4A26-B22E-674937683659}">
      <dgm:prSet custT="1"/>
      <dgm:spPr/>
      <dgm:t>
        <a:bodyPr/>
        <a:lstStyle/>
        <a:p>
          <a:r>
            <a:rPr lang="en-US" sz="800"/>
            <a:t>Consiliul de mediere</a:t>
          </a:r>
          <a:endParaRPr lang="en-GB" sz="800"/>
        </a:p>
      </dgm:t>
    </dgm:pt>
    <dgm:pt modelId="{6BF4C731-1D5D-47EB-9097-8DE786ABDF61}" type="parTrans" cxnId="{C58D6BCB-1B79-49FA-BC6C-7A6FC56EA0A4}">
      <dgm:prSet/>
      <dgm:spPr/>
      <dgm:t>
        <a:bodyPr/>
        <a:lstStyle/>
        <a:p>
          <a:endParaRPr lang="en-GB" sz="1000"/>
        </a:p>
      </dgm:t>
    </dgm:pt>
    <dgm:pt modelId="{3FBCA384-0D9B-43DE-9C52-32CABA69B0F0}" type="sibTrans" cxnId="{C58D6BCB-1B79-49FA-BC6C-7A6FC56EA0A4}">
      <dgm:prSet/>
      <dgm:spPr/>
      <dgm:t>
        <a:bodyPr/>
        <a:lstStyle/>
        <a:p>
          <a:endParaRPr lang="en-GB" sz="1000"/>
        </a:p>
      </dgm:t>
    </dgm:pt>
    <dgm:pt modelId="{64965E06-7D44-4F14-8E4C-3A574E04D37D}">
      <dgm:prSet custT="1"/>
      <dgm:spPr/>
      <dgm:t>
        <a:bodyPr/>
        <a:lstStyle/>
        <a:p>
          <a:r>
            <a:rPr lang="en-US" sz="800"/>
            <a:t>Agenția de Administrare a Instanțelor</a:t>
          </a:r>
          <a:r>
            <a:rPr lang="ro-RO" sz="800"/>
            <a:t/>
          </a:r>
          <a:br>
            <a:rPr lang="ro-RO" sz="800"/>
          </a:br>
          <a:r>
            <a:rPr lang="en-US" sz="800"/>
            <a:t>Judecătorești</a:t>
          </a:r>
          <a:endParaRPr lang="en-GB" sz="800"/>
        </a:p>
      </dgm:t>
    </dgm:pt>
    <dgm:pt modelId="{94FF79ED-AAA6-43FA-86AF-00D377552B7F}" type="parTrans" cxnId="{B4BB5B7C-CACE-40D9-A8D3-07EAE65EB8B0}">
      <dgm:prSet/>
      <dgm:spPr/>
      <dgm:t>
        <a:bodyPr/>
        <a:lstStyle/>
        <a:p>
          <a:endParaRPr lang="en-GB" sz="1000"/>
        </a:p>
      </dgm:t>
    </dgm:pt>
    <dgm:pt modelId="{27FF766D-17D5-4B4E-AB78-CE322B27C6F8}" type="sibTrans" cxnId="{B4BB5B7C-CACE-40D9-A8D3-07EAE65EB8B0}">
      <dgm:prSet/>
      <dgm:spPr/>
      <dgm:t>
        <a:bodyPr/>
        <a:lstStyle/>
        <a:p>
          <a:endParaRPr lang="en-GB" sz="1000"/>
        </a:p>
      </dgm:t>
    </dgm:pt>
    <dgm:pt modelId="{DEDC0673-B72F-41D0-A7F8-F77F8DBDC1BE}">
      <dgm:prSet custT="1"/>
      <dgm:spPr/>
      <dgm:t>
        <a:bodyPr/>
        <a:lstStyle/>
        <a:p>
          <a:r>
            <a:rPr lang="en-US" sz="800"/>
            <a:t>Agenția</a:t>
          </a:r>
          <a:r>
            <a:rPr lang="ro-RO" sz="800"/>
            <a:t/>
          </a:r>
          <a:br>
            <a:rPr lang="ro-RO" sz="800"/>
          </a:br>
          <a:r>
            <a:rPr lang="en-US" sz="800"/>
            <a:t>Resurselor</a:t>
          </a:r>
          <a:r>
            <a:rPr lang="ro-RO" sz="800"/>
            <a:t/>
          </a:r>
          <a:br>
            <a:rPr lang="ro-RO" sz="800"/>
          </a:br>
          <a:r>
            <a:rPr lang="en-US" sz="800"/>
            <a:t>Informaționale</a:t>
          </a:r>
          <a:r>
            <a:rPr lang="ro-RO" sz="800"/>
            <a:t/>
          </a:r>
          <a:br>
            <a:rPr lang="ro-RO" sz="800"/>
          </a:br>
          <a:r>
            <a:rPr lang="en-US" sz="800"/>
            <a:t>Juridice</a:t>
          </a:r>
          <a:endParaRPr lang="en-GB" sz="800"/>
        </a:p>
      </dgm:t>
    </dgm:pt>
    <dgm:pt modelId="{8B0C62E9-6CAC-4CF9-8FCA-4B822CCC9FB6}" type="parTrans" cxnId="{932B31C5-0E3D-4A4C-9DBA-EA8ACA81F182}">
      <dgm:prSet/>
      <dgm:spPr/>
      <dgm:t>
        <a:bodyPr/>
        <a:lstStyle/>
        <a:p>
          <a:endParaRPr lang="en-GB" sz="1000"/>
        </a:p>
      </dgm:t>
    </dgm:pt>
    <dgm:pt modelId="{3BFFC3EB-3A69-4AA1-8733-171B82DE42A1}" type="sibTrans" cxnId="{932B31C5-0E3D-4A4C-9DBA-EA8ACA81F182}">
      <dgm:prSet/>
      <dgm:spPr/>
      <dgm:t>
        <a:bodyPr/>
        <a:lstStyle/>
        <a:p>
          <a:endParaRPr lang="en-GB" sz="1000"/>
        </a:p>
      </dgm:t>
    </dgm:pt>
    <dgm:pt modelId="{78AAAF7B-33C7-4361-8D8A-1D962FCE3D00}">
      <dgm:prSet custT="1"/>
      <dgm:spPr/>
      <dgm:t>
        <a:bodyPr/>
        <a:lstStyle/>
        <a:p>
          <a:r>
            <a:rPr lang="en-US" sz="800"/>
            <a:t>Agenția</a:t>
          </a:r>
          <a:r>
            <a:rPr lang="ro-RO" sz="800"/>
            <a:t/>
          </a:r>
          <a:br>
            <a:rPr lang="ro-RO" sz="800"/>
          </a:br>
          <a:r>
            <a:rPr lang="en-US" sz="800"/>
            <a:t>Națională a Arhivelor</a:t>
          </a:r>
          <a:endParaRPr lang="en-GB" sz="800"/>
        </a:p>
      </dgm:t>
    </dgm:pt>
    <dgm:pt modelId="{F338693E-CB64-4378-BFFD-4CA484641D08}" type="parTrans" cxnId="{CC2367C0-036C-4280-A8F4-BEF592BED50F}">
      <dgm:prSet/>
      <dgm:spPr/>
      <dgm:t>
        <a:bodyPr/>
        <a:lstStyle/>
        <a:p>
          <a:endParaRPr lang="en-GB" sz="1000"/>
        </a:p>
      </dgm:t>
    </dgm:pt>
    <dgm:pt modelId="{F7D1DF24-28D2-45BD-A005-A48DDB67D4F7}" type="sibTrans" cxnId="{CC2367C0-036C-4280-A8F4-BEF592BED50F}">
      <dgm:prSet/>
      <dgm:spPr/>
      <dgm:t>
        <a:bodyPr/>
        <a:lstStyle/>
        <a:p>
          <a:endParaRPr lang="en-GB" sz="1000"/>
        </a:p>
      </dgm:t>
    </dgm:pt>
    <dgm:pt modelId="{E599F63B-9935-4FBA-9735-F855B524365B}">
      <dgm:prSet custT="1"/>
      <dgm:spPr/>
      <dgm:t>
        <a:bodyPr/>
        <a:lstStyle/>
        <a:p>
          <a:r>
            <a:rPr lang="en-US" sz="800"/>
            <a:t>Centrul</a:t>
          </a:r>
          <a:r>
            <a:rPr lang="ro-RO" sz="800"/>
            <a:t/>
          </a:r>
          <a:br>
            <a:rPr lang="ro-RO" sz="800"/>
          </a:br>
          <a:r>
            <a:rPr lang="en-US" sz="800"/>
            <a:t>Național de Expertize Judiciare</a:t>
          </a:r>
          <a:endParaRPr lang="en-GB" sz="800"/>
        </a:p>
      </dgm:t>
    </dgm:pt>
    <dgm:pt modelId="{CD415F30-87AA-4A6C-A838-3739111BFB4F}" type="parTrans" cxnId="{3780B62B-3519-4526-A5AD-BD68A818DAB7}">
      <dgm:prSet/>
      <dgm:spPr/>
      <dgm:t>
        <a:bodyPr/>
        <a:lstStyle/>
        <a:p>
          <a:endParaRPr lang="en-GB" sz="1000"/>
        </a:p>
      </dgm:t>
    </dgm:pt>
    <dgm:pt modelId="{FF750542-9651-4EF8-8523-3CD8FCFAA073}" type="sibTrans" cxnId="{3780B62B-3519-4526-A5AD-BD68A818DAB7}">
      <dgm:prSet/>
      <dgm:spPr/>
      <dgm:t>
        <a:bodyPr/>
        <a:lstStyle/>
        <a:p>
          <a:endParaRPr lang="en-GB" sz="1000"/>
        </a:p>
      </dgm:t>
    </dgm:pt>
    <dgm:pt modelId="{22C06C65-F42A-4080-A709-66CC5894E0CA}" type="pres">
      <dgm:prSet presAssocID="{65BA03DF-B52C-42EE-AB2F-959917F2E872}" presName="hierChild1" presStyleCnt="0">
        <dgm:presLayoutVars>
          <dgm:orgChart val="1"/>
          <dgm:chPref val="1"/>
          <dgm:dir/>
          <dgm:animOne val="branch"/>
          <dgm:animLvl val="lvl"/>
          <dgm:resizeHandles/>
        </dgm:presLayoutVars>
      </dgm:prSet>
      <dgm:spPr/>
      <dgm:t>
        <a:bodyPr/>
        <a:lstStyle/>
        <a:p>
          <a:endParaRPr lang="ru-RU"/>
        </a:p>
      </dgm:t>
    </dgm:pt>
    <dgm:pt modelId="{4DF734E8-8BA8-4B88-9C2C-193BC5380445}" type="pres">
      <dgm:prSet presAssocID="{3B10B2A2-ED55-4727-BCEA-BFF52304AFF3}" presName="hierRoot1" presStyleCnt="0">
        <dgm:presLayoutVars>
          <dgm:hierBranch val="init"/>
        </dgm:presLayoutVars>
      </dgm:prSet>
      <dgm:spPr/>
    </dgm:pt>
    <dgm:pt modelId="{61F8B74A-9C29-437B-ACDD-137B136957DC}" type="pres">
      <dgm:prSet presAssocID="{3B10B2A2-ED55-4727-BCEA-BFF52304AFF3}" presName="rootComposite1" presStyleCnt="0"/>
      <dgm:spPr/>
    </dgm:pt>
    <dgm:pt modelId="{AC8316B2-F8FE-410A-905E-D037CD404949}" type="pres">
      <dgm:prSet presAssocID="{3B10B2A2-ED55-4727-BCEA-BFF52304AFF3}" presName="rootText1" presStyleLbl="node0" presStyleIdx="0" presStyleCnt="1" custScaleX="246789" custScaleY="267274" custLinFactY="-30825" custLinFactNeighborY="-100000">
        <dgm:presLayoutVars>
          <dgm:chPref val="3"/>
        </dgm:presLayoutVars>
      </dgm:prSet>
      <dgm:spPr/>
      <dgm:t>
        <a:bodyPr/>
        <a:lstStyle/>
        <a:p>
          <a:endParaRPr lang="en-GB"/>
        </a:p>
      </dgm:t>
    </dgm:pt>
    <dgm:pt modelId="{C474B2BE-43BB-4D6F-B725-7B36DC9FF2C2}" type="pres">
      <dgm:prSet presAssocID="{3B10B2A2-ED55-4727-BCEA-BFF52304AFF3}" presName="rootConnector1" presStyleLbl="node1" presStyleIdx="0" presStyleCnt="0"/>
      <dgm:spPr/>
      <dgm:t>
        <a:bodyPr/>
        <a:lstStyle/>
        <a:p>
          <a:endParaRPr lang="ru-RU"/>
        </a:p>
      </dgm:t>
    </dgm:pt>
    <dgm:pt modelId="{00FCA8E2-DF81-4BAC-8122-98BEAF4223CF}" type="pres">
      <dgm:prSet presAssocID="{3B10B2A2-ED55-4727-BCEA-BFF52304AFF3}" presName="hierChild2" presStyleCnt="0"/>
      <dgm:spPr/>
    </dgm:pt>
    <dgm:pt modelId="{44D70ACB-B84D-41BB-828B-4F02BDC6F6DA}" type="pres">
      <dgm:prSet presAssocID="{96603989-5259-46AF-AA17-3939942B1FD2}" presName="Name37" presStyleLbl="parChTrans1D2" presStyleIdx="0" presStyleCnt="9"/>
      <dgm:spPr/>
      <dgm:t>
        <a:bodyPr/>
        <a:lstStyle/>
        <a:p>
          <a:endParaRPr lang="ru-RU"/>
        </a:p>
      </dgm:t>
    </dgm:pt>
    <dgm:pt modelId="{08E93A15-5CEF-4F32-B7AF-350B09E08394}" type="pres">
      <dgm:prSet presAssocID="{6770D4B4-0AE8-48F9-B62F-D960D8AF7AF1}" presName="hierRoot2" presStyleCnt="0">
        <dgm:presLayoutVars>
          <dgm:hierBranch val="init"/>
        </dgm:presLayoutVars>
      </dgm:prSet>
      <dgm:spPr/>
    </dgm:pt>
    <dgm:pt modelId="{82EDD39E-B662-4749-848E-FC8E8490134C}" type="pres">
      <dgm:prSet presAssocID="{6770D4B4-0AE8-48F9-B62F-D960D8AF7AF1}" presName="rootComposite" presStyleCnt="0"/>
      <dgm:spPr/>
    </dgm:pt>
    <dgm:pt modelId="{A7670260-5327-4499-8E28-C351B62AC363}" type="pres">
      <dgm:prSet presAssocID="{6770D4B4-0AE8-48F9-B62F-D960D8AF7AF1}" presName="rootText" presStyleLbl="node2" presStyleIdx="0" presStyleCnt="9" custScaleX="176705" custScaleY="260559" custLinFactNeighborX="-155" custLinFactNeighborY="6850">
        <dgm:presLayoutVars>
          <dgm:chPref val="3"/>
        </dgm:presLayoutVars>
      </dgm:prSet>
      <dgm:spPr/>
      <dgm:t>
        <a:bodyPr/>
        <a:lstStyle/>
        <a:p>
          <a:endParaRPr lang="en-GB"/>
        </a:p>
      </dgm:t>
    </dgm:pt>
    <dgm:pt modelId="{328A85BD-B4A7-4993-A543-1DAB6738E405}" type="pres">
      <dgm:prSet presAssocID="{6770D4B4-0AE8-48F9-B62F-D960D8AF7AF1}" presName="rootConnector" presStyleLbl="node2" presStyleIdx="0" presStyleCnt="9"/>
      <dgm:spPr/>
      <dgm:t>
        <a:bodyPr/>
        <a:lstStyle/>
        <a:p>
          <a:endParaRPr lang="ru-RU"/>
        </a:p>
      </dgm:t>
    </dgm:pt>
    <dgm:pt modelId="{85A52107-66E0-4FBC-83F2-6596EEC42361}" type="pres">
      <dgm:prSet presAssocID="{6770D4B4-0AE8-48F9-B62F-D960D8AF7AF1}" presName="hierChild4" presStyleCnt="0"/>
      <dgm:spPr/>
    </dgm:pt>
    <dgm:pt modelId="{5EE13A6F-A008-4495-AA09-16DA33BE20FB}" type="pres">
      <dgm:prSet presAssocID="{6770D4B4-0AE8-48F9-B62F-D960D8AF7AF1}" presName="hierChild5" presStyleCnt="0"/>
      <dgm:spPr/>
    </dgm:pt>
    <dgm:pt modelId="{DDD1707B-4A7B-41CB-87A8-963CEC5EDC9D}" type="pres">
      <dgm:prSet presAssocID="{7A5C1657-562C-4DFD-93A1-496695DB76E4}" presName="Name37" presStyleLbl="parChTrans1D2" presStyleIdx="1" presStyleCnt="9"/>
      <dgm:spPr/>
      <dgm:t>
        <a:bodyPr/>
        <a:lstStyle/>
        <a:p>
          <a:endParaRPr lang="ru-RU"/>
        </a:p>
      </dgm:t>
    </dgm:pt>
    <dgm:pt modelId="{B98AF7A5-BF39-4DD4-AC3B-CEB39A795983}" type="pres">
      <dgm:prSet presAssocID="{08E95ED7-E45C-4BD3-98C4-2FDDF216B7E2}" presName="hierRoot2" presStyleCnt="0">
        <dgm:presLayoutVars>
          <dgm:hierBranch val="init"/>
        </dgm:presLayoutVars>
      </dgm:prSet>
      <dgm:spPr/>
    </dgm:pt>
    <dgm:pt modelId="{6003ECEA-D273-45F1-B343-87C561D8F9E4}" type="pres">
      <dgm:prSet presAssocID="{08E95ED7-E45C-4BD3-98C4-2FDDF216B7E2}" presName="rootComposite" presStyleCnt="0"/>
      <dgm:spPr/>
    </dgm:pt>
    <dgm:pt modelId="{A64AC718-A6C1-45B2-B0AE-752E26586FB0}" type="pres">
      <dgm:prSet presAssocID="{08E95ED7-E45C-4BD3-98C4-2FDDF216B7E2}" presName="rootText" presStyleLbl="node2" presStyleIdx="1" presStyleCnt="9" custScaleX="179059" custScaleY="260559" custLinFactNeighborX="-132" custLinFactNeighborY="7673">
        <dgm:presLayoutVars>
          <dgm:chPref val="3"/>
        </dgm:presLayoutVars>
      </dgm:prSet>
      <dgm:spPr/>
      <dgm:t>
        <a:bodyPr/>
        <a:lstStyle/>
        <a:p>
          <a:endParaRPr lang="en-GB"/>
        </a:p>
      </dgm:t>
    </dgm:pt>
    <dgm:pt modelId="{F1FBFDED-96E2-496F-B6A8-7532120AAEDD}" type="pres">
      <dgm:prSet presAssocID="{08E95ED7-E45C-4BD3-98C4-2FDDF216B7E2}" presName="rootConnector" presStyleLbl="node2" presStyleIdx="1" presStyleCnt="9"/>
      <dgm:spPr/>
      <dgm:t>
        <a:bodyPr/>
        <a:lstStyle/>
        <a:p>
          <a:endParaRPr lang="ru-RU"/>
        </a:p>
      </dgm:t>
    </dgm:pt>
    <dgm:pt modelId="{439B692B-C043-4D84-86E6-3E1C1C95EDDB}" type="pres">
      <dgm:prSet presAssocID="{08E95ED7-E45C-4BD3-98C4-2FDDF216B7E2}" presName="hierChild4" presStyleCnt="0"/>
      <dgm:spPr/>
    </dgm:pt>
    <dgm:pt modelId="{E3F2193E-5A30-4CD5-9829-445EC3E47FB4}" type="pres">
      <dgm:prSet presAssocID="{08E95ED7-E45C-4BD3-98C4-2FDDF216B7E2}" presName="hierChild5" presStyleCnt="0"/>
      <dgm:spPr/>
    </dgm:pt>
    <dgm:pt modelId="{37774E5F-1D48-4E77-9645-5B6AE69B240D}" type="pres">
      <dgm:prSet presAssocID="{9746BCFA-E14A-4291-B8BC-104F59EDE4D9}" presName="Name37" presStyleLbl="parChTrans1D2" presStyleIdx="2" presStyleCnt="9"/>
      <dgm:spPr/>
      <dgm:t>
        <a:bodyPr/>
        <a:lstStyle/>
        <a:p>
          <a:endParaRPr lang="ru-RU"/>
        </a:p>
      </dgm:t>
    </dgm:pt>
    <dgm:pt modelId="{DE1749DC-044B-45FA-B7B5-9715D56968E4}" type="pres">
      <dgm:prSet presAssocID="{B5D91C5B-E316-466C-B26E-0E01E965B90F}" presName="hierRoot2" presStyleCnt="0">
        <dgm:presLayoutVars>
          <dgm:hierBranch val="init"/>
        </dgm:presLayoutVars>
      </dgm:prSet>
      <dgm:spPr/>
    </dgm:pt>
    <dgm:pt modelId="{1B5E1795-1204-459B-98F1-70A5182635ED}" type="pres">
      <dgm:prSet presAssocID="{B5D91C5B-E316-466C-B26E-0E01E965B90F}" presName="rootComposite" presStyleCnt="0"/>
      <dgm:spPr/>
    </dgm:pt>
    <dgm:pt modelId="{AA867D31-2A6E-4292-8A1E-EA37CBCC7AB9}" type="pres">
      <dgm:prSet presAssocID="{B5D91C5B-E316-466C-B26E-0E01E965B90F}" presName="rootText" presStyleLbl="node2" presStyleIdx="2" presStyleCnt="9" custScaleX="183172" custScaleY="260984" custLinFactNeighborX="1151" custLinFactNeighborY="7673">
        <dgm:presLayoutVars>
          <dgm:chPref val="3"/>
        </dgm:presLayoutVars>
      </dgm:prSet>
      <dgm:spPr/>
      <dgm:t>
        <a:bodyPr/>
        <a:lstStyle/>
        <a:p>
          <a:endParaRPr lang="en-GB"/>
        </a:p>
      </dgm:t>
    </dgm:pt>
    <dgm:pt modelId="{C68A7FAA-BC6D-4420-B5A9-0BC9C7CC4B76}" type="pres">
      <dgm:prSet presAssocID="{B5D91C5B-E316-466C-B26E-0E01E965B90F}" presName="rootConnector" presStyleLbl="node2" presStyleIdx="2" presStyleCnt="9"/>
      <dgm:spPr/>
      <dgm:t>
        <a:bodyPr/>
        <a:lstStyle/>
        <a:p>
          <a:endParaRPr lang="ru-RU"/>
        </a:p>
      </dgm:t>
    </dgm:pt>
    <dgm:pt modelId="{7A1ECFFF-EE08-469F-A25A-A067A8037BF8}" type="pres">
      <dgm:prSet presAssocID="{B5D91C5B-E316-466C-B26E-0E01E965B90F}" presName="hierChild4" presStyleCnt="0"/>
      <dgm:spPr/>
    </dgm:pt>
    <dgm:pt modelId="{F3511429-9E09-4BE3-AAA2-5056EC29CDB8}" type="pres">
      <dgm:prSet presAssocID="{B5D91C5B-E316-466C-B26E-0E01E965B90F}" presName="hierChild5" presStyleCnt="0"/>
      <dgm:spPr/>
    </dgm:pt>
    <dgm:pt modelId="{432DD60C-8146-4A34-93D0-58EC06193D05}" type="pres">
      <dgm:prSet presAssocID="{F338693E-CB64-4378-BFFD-4CA484641D08}" presName="Name37" presStyleLbl="parChTrans1D2" presStyleIdx="3" presStyleCnt="9"/>
      <dgm:spPr/>
      <dgm:t>
        <a:bodyPr/>
        <a:lstStyle/>
        <a:p>
          <a:endParaRPr lang="ru-RU"/>
        </a:p>
      </dgm:t>
    </dgm:pt>
    <dgm:pt modelId="{19AF4072-D789-40B0-B72B-9BEEA1A16AD4}" type="pres">
      <dgm:prSet presAssocID="{78AAAF7B-33C7-4361-8D8A-1D962FCE3D00}" presName="hierRoot2" presStyleCnt="0">
        <dgm:presLayoutVars>
          <dgm:hierBranch val="init"/>
        </dgm:presLayoutVars>
      </dgm:prSet>
      <dgm:spPr/>
    </dgm:pt>
    <dgm:pt modelId="{651D2EF0-C418-408B-9CC7-EEC54CBAB263}" type="pres">
      <dgm:prSet presAssocID="{78AAAF7B-33C7-4361-8D8A-1D962FCE3D00}" presName="rootComposite" presStyleCnt="0"/>
      <dgm:spPr/>
    </dgm:pt>
    <dgm:pt modelId="{997210DA-BE4C-4BF2-AF5B-6F0B41368BB1}" type="pres">
      <dgm:prSet presAssocID="{78AAAF7B-33C7-4361-8D8A-1D962FCE3D00}" presName="rootText" presStyleLbl="node2" presStyleIdx="3" presStyleCnt="9" custScaleX="163956" custScaleY="260984" custLinFactNeighborX="-132" custLinFactNeighborY="7673">
        <dgm:presLayoutVars>
          <dgm:chPref val="3"/>
        </dgm:presLayoutVars>
      </dgm:prSet>
      <dgm:spPr/>
      <dgm:t>
        <a:bodyPr/>
        <a:lstStyle/>
        <a:p>
          <a:endParaRPr lang="en-GB"/>
        </a:p>
      </dgm:t>
    </dgm:pt>
    <dgm:pt modelId="{92C251E1-8A5F-4EC1-B62E-B4F96EDD2F4F}" type="pres">
      <dgm:prSet presAssocID="{78AAAF7B-33C7-4361-8D8A-1D962FCE3D00}" presName="rootConnector" presStyleLbl="node2" presStyleIdx="3" presStyleCnt="9"/>
      <dgm:spPr/>
      <dgm:t>
        <a:bodyPr/>
        <a:lstStyle/>
        <a:p>
          <a:endParaRPr lang="ru-RU"/>
        </a:p>
      </dgm:t>
    </dgm:pt>
    <dgm:pt modelId="{0A7C3E30-E585-4ABA-8BE5-5643F45776F1}" type="pres">
      <dgm:prSet presAssocID="{78AAAF7B-33C7-4361-8D8A-1D962FCE3D00}" presName="hierChild4" presStyleCnt="0"/>
      <dgm:spPr/>
    </dgm:pt>
    <dgm:pt modelId="{52C54CA8-2477-4129-863E-78AC689FB55E}" type="pres">
      <dgm:prSet presAssocID="{78AAAF7B-33C7-4361-8D8A-1D962FCE3D00}" presName="hierChild5" presStyleCnt="0"/>
      <dgm:spPr/>
    </dgm:pt>
    <dgm:pt modelId="{E5B14E1D-E69F-4421-8392-21930863102C}" type="pres">
      <dgm:prSet presAssocID="{CD415F30-87AA-4A6C-A838-3739111BFB4F}" presName="Name37" presStyleLbl="parChTrans1D2" presStyleIdx="4" presStyleCnt="9"/>
      <dgm:spPr/>
      <dgm:t>
        <a:bodyPr/>
        <a:lstStyle/>
        <a:p>
          <a:endParaRPr lang="ru-RU"/>
        </a:p>
      </dgm:t>
    </dgm:pt>
    <dgm:pt modelId="{7E85BC65-2889-43BA-813F-3463A965C20C}" type="pres">
      <dgm:prSet presAssocID="{E599F63B-9935-4FBA-9735-F855B524365B}" presName="hierRoot2" presStyleCnt="0">
        <dgm:presLayoutVars>
          <dgm:hierBranch val="init"/>
        </dgm:presLayoutVars>
      </dgm:prSet>
      <dgm:spPr/>
    </dgm:pt>
    <dgm:pt modelId="{A9C7E18F-E304-406A-B57A-7CBAF3CCFC95}" type="pres">
      <dgm:prSet presAssocID="{E599F63B-9935-4FBA-9735-F855B524365B}" presName="rootComposite" presStyleCnt="0"/>
      <dgm:spPr/>
    </dgm:pt>
    <dgm:pt modelId="{1C1A8D8D-0E2F-46D0-A64F-8A071ECE82E6}" type="pres">
      <dgm:prSet presAssocID="{E599F63B-9935-4FBA-9735-F855B524365B}" presName="rootText" presStyleLbl="node2" presStyleIdx="4" presStyleCnt="9" custScaleX="171184" custScaleY="260984" custLinFactNeighborX="-132" custLinFactNeighborY="7673">
        <dgm:presLayoutVars>
          <dgm:chPref val="3"/>
        </dgm:presLayoutVars>
      </dgm:prSet>
      <dgm:spPr/>
      <dgm:t>
        <a:bodyPr/>
        <a:lstStyle/>
        <a:p>
          <a:endParaRPr lang="ru-RU"/>
        </a:p>
      </dgm:t>
    </dgm:pt>
    <dgm:pt modelId="{25ECC812-CAE3-4C10-8A7F-A819098B9A7D}" type="pres">
      <dgm:prSet presAssocID="{E599F63B-9935-4FBA-9735-F855B524365B}" presName="rootConnector" presStyleLbl="node2" presStyleIdx="4" presStyleCnt="9"/>
      <dgm:spPr/>
      <dgm:t>
        <a:bodyPr/>
        <a:lstStyle/>
        <a:p>
          <a:endParaRPr lang="ru-RU"/>
        </a:p>
      </dgm:t>
    </dgm:pt>
    <dgm:pt modelId="{C470138A-EC34-45F0-95A7-C8BEE9431A88}" type="pres">
      <dgm:prSet presAssocID="{E599F63B-9935-4FBA-9735-F855B524365B}" presName="hierChild4" presStyleCnt="0"/>
      <dgm:spPr/>
    </dgm:pt>
    <dgm:pt modelId="{8146D5C1-D078-4883-9A12-AA7FB189EC72}" type="pres">
      <dgm:prSet presAssocID="{E599F63B-9935-4FBA-9735-F855B524365B}" presName="hierChild5" presStyleCnt="0"/>
      <dgm:spPr/>
    </dgm:pt>
    <dgm:pt modelId="{8221F439-0085-42E5-90FB-1B2A917EDA08}" type="pres">
      <dgm:prSet presAssocID="{5322503B-41B8-4BEC-8A69-062A150C2F58}" presName="Name37" presStyleLbl="parChTrans1D2" presStyleIdx="5" presStyleCnt="9"/>
      <dgm:spPr/>
      <dgm:t>
        <a:bodyPr/>
        <a:lstStyle/>
        <a:p>
          <a:endParaRPr lang="ru-RU"/>
        </a:p>
      </dgm:t>
    </dgm:pt>
    <dgm:pt modelId="{9F9781A5-ECDE-4310-A82E-131A3E4BD946}" type="pres">
      <dgm:prSet presAssocID="{2055811E-05BB-4F2C-83A1-A95A1E76F671}" presName="hierRoot2" presStyleCnt="0">
        <dgm:presLayoutVars>
          <dgm:hierBranch val="init"/>
        </dgm:presLayoutVars>
      </dgm:prSet>
      <dgm:spPr/>
    </dgm:pt>
    <dgm:pt modelId="{F9155208-8B01-40FA-9CE3-714B81D880B3}" type="pres">
      <dgm:prSet presAssocID="{2055811E-05BB-4F2C-83A1-A95A1E76F671}" presName="rootComposite" presStyleCnt="0"/>
      <dgm:spPr/>
    </dgm:pt>
    <dgm:pt modelId="{87224936-28CD-4B6E-8339-7B8EBF4E0393}" type="pres">
      <dgm:prSet presAssocID="{2055811E-05BB-4F2C-83A1-A95A1E76F671}" presName="rootText" presStyleLbl="node2" presStyleIdx="5" presStyleCnt="9" custScaleX="192710" custScaleY="261410">
        <dgm:presLayoutVars>
          <dgm:chPref val="3"/>
        </dgm:presLayoutVars>
      </dgm:prSet>
      <dgm:spPr/>
      <dgm:t>
        <a:bodyPr/>
        <a:lstStyle/>
        <a:p>
          <a:endParaRPr lang="en-GB"/>
        </a:p>
      </dgm:t>
    </dgm:pt>
    <dgm:pt modelId="{C4E8C7B6-0295-4A50-A94F-BD563841A9AD}" type="pres">
      <dgm:prSet presAssocID="{2055811E-05BB-4F2C-83A1-A95A1E76F671}" presName="rootConnector" presStyleLbl="node2" presStyleIdx="5" presStyleCnt="9"/>
      <dgm:spPr/>
      <dgm:t>
        <a:bodyPr/>
        <a:lstStyle/>
        <a:p>
          <a:endParaRPr lang="ru-RU"/>
        </a:p>
      </dgm:t>
    </dgm:pt>
    <dgm:pt modelId="{19C9A8CA-6877-49A1-A826-6940F06FEAC5}" type="pres">
      <dgm:prSet presAssocID="{2055811E-05BB-4F2C-83A1-A95A1E76F671}" presName="hierChild4" presStyleCnt="0"/>
      <dgm:spPr/>
    </dgm:pt>
    <dgm:pt modelId="{A2828222-AA51-457A-A836-4B68ABC067CF}" type="pres">
      <dgm:prSet presAssocID="{2055811E-05BB-4F2C-83A1-A95A1E76F671}" presName="hierChild5" presStyleCnt="0"/>
      <dgm:spPr/>
    </dgm:pt>
    <dgm:pt modelId="{D74F7324-B2B5-4BC6-9CF2-066DEDB73899}" type="pres">
      <dgm:prSet presAssocID="{6BF4C731-1D5D-47EB-9097-8DE786ABDF61}" presName="Name37" presStyleLbl="parChTrans1D2" presStyleIdx="6" presStyleCnt="9"/>
      <dgm:spPr/>
      <dgm:t>
        <a:bodyPr/>
        <a:lstStyle/>
        <a:p>
          <a:endParaRPr lang="ru-RU"/>
        </a:p>
      </dgm:t>
    </dgm:pt>
    <dgm:pt modelId="{130EE4E0-AB00-4AF0-88D1-2C2E31D561BD}" type="pres">
      <dgm:prSet presAssocID="{C47B8AA8-991B-4A26-B22E-674937683659}" presName="hierRoot2" presStyleCnt="0">
        <dgm:presLayoutVars>
          <dgm:hierBranch val="init"/>
        </dgm:presLayoutVars>
      </dgm:prSet>
      <dgm:spPr/>
    </dgm:pt>
    <dgm:pt modelId="{74707C95-CA1A-410A-AF17-B8565898BA25}" type="pres">
      <dgm:prSet presAssocID="{C47B8AA8-991B-4A26-B22E-674937683659}" presName="rootComposite" presStyleCnt="0"/>
      <dgm:spPr/>
    </dgm:pt>
    <dgm:pt modelId="{475C5B6D-5DC1-46FA-8BD9-969A6DF9C6D7}" type="pres">
      <dgm:prSet presAssocID="{C47B8AA8-991B-4A26-B22E-674937683659}" presName="rootText" presStyleLbl="node2" presStyleIdx="6" presStyleCnt="9" custScaleX="100207" custScaleY="261410">
        <dgm:presLayoutVars>
          <dgm:chPref val="3"/>
        </dgm:presLayoutVars>
      </dgm:prSet>
      <dgm:spPr/>
      <dgm:t>
        <a:bodyPr/>
        <a:lstStyle/>
        <a:p>
          <a:endParaRPr lang="en-GB"/>
        </a:p>
      </dgm:t>
    </dgm:pt>
    <dgm:pt modelId="{FF24A639-7848-430F-9E30-B408C06B66EB}" type="pres">
      <dgm:prSet presAssocID="{C47B8AA8-991B-4A26-B22E-674937683659}" presName="rootConnector" presStyleLbl="node2" presStyleIdx="6" presStyleCnt="9"/>
      <dgm:spPr/>
      <dgm:t>
        <a:bodyPr/>
        <a:lstStyle/>
        <a:p>
          <a:endParaRPr lang="ru-RU"/>
        </a:p>
      </dgm:t>
    </dgm:pt>
    <dgm:pt modelId="{408FA9F0-AFE4-4A28-943A-2B6618B67B21}" type="pres">
      <dgm:prSet presAssocID="{C47B8AA8-991B-4A26-B22E-674937683659}" presName="hierChild4" presStyleCnt="0"/>
      <dgm:spPr/>
    </dgm:pt>
    <dgm:pt modelId="{C129D2FE-3DBB-4BC1-A3A9-E08A38D2DAAD}" type="pres">
      <dgm:prSet presAssocID="{C47B8AA8-991B-4A26-B22E-674937683659}" presName="hierChild5" presStyleCnt="0"/>
      <dgm:spPr/>
    </dgm:pt>
    <dgm:pt modelId="{D73FA66D-8654-4267-BA51-3FADB6DABF5B}" type="pres">
      <dgm:prSet presAssocID="{94FF79ED-AAA6-43FA-86AF-00D377552B7F}" presName="Name37" presStyleLbl="parChTrans1D2" presStyleIdx="7" presStyleCnt="9"/>
      <dgm:spPr/>
      <dgm:t>
        <a:bodyPr/>
        <a:lstStyle/>
        <a:p>
          <a:endParaRPr lang="ru-RU"/>
        </a:p>
      </dgm:t>
    </dgm:pt>
    <dgm:pt modelId="{6CE9A621-8A03-456B-A8AB-9FCF360960FA}" type="pres">
      <dgm:prSet presAssocID="{64965E06-7D44-4F14-8E4C-3A574E04D37D}" presName="hierRoot2" presStyleCnt="0">
        <dgm:presLayoutVars>
          <dgm:hierBranch val="init"/>
        </dgm:presLayoutVars>
      </dgm:prSet>
      <dgm:spPr/>
    </dgm:pt>
    <dgm:pt modelId="{DA606887-4868-4AEC-852E-845044382020}" type="pres">
      <dgm:prSet presAssocID="{64965E06-7D44-4F14-8E4C-3A574E04D37D}" presName="rootComposite" presStyleCnt="0"/>
      <dgm:spPr/>
    </dgm:pt>
    <dgm:pt modelId="{79E49FDF-95A6-4EB9-8A7E-1B650E950DFD}" type="pres">
      <dgm:prSet presAssocID="{64965E06-7D44-4F14-8E4C-3A574E04D37D}" presName="rootText" presStyleLbl="node2" presStyleIdx="7" presStyleCnt="9" custScaleX="243480" custScaleY="261410">
        <dgm:presLayoutVars>
          <dgm:chPref val="3"/>
        </dgm:presLayoutVars>
      </dgm:prSet>
      <dgm:spPr/>
      <dgm:t>
        <a:bodyPr/>
        <a:lstStyle/>
        <a:p>
          <a:endParaRPr lang="en-GB"/>
        </a:p>
      </dgm:t>
    </dgm:pt>
    <dgm:pt modelId="{3E19214E-C150-4E8E-81CA-1A2810B544B6}" type="pres">
      <dgm:prSet presAssocID="{64965E06-7D44-4F14-8E4C-3A574E04D37D}" presName="rootConnector" presStyleLbl="node2" presStyleIdx="7" presStyleCnt="9"/>
      <dgm:spPr/>
      <dgm:t>
        <a:bodyPr/>
        <a:lstStyle/>
        <a:p>
          <a:endParaRPr lang="ru-RU"/>
        </a:p>
      </dgm:t>
    </dgm:pt>
    <dgm:pt modelId="{14761A57-666B-47A3-B292-2A504B4172A1}" type="pres">
      <dgm:prSet presAssocID="{64965E06-7D44-4F14-8E4C-3A574E04D37D}" presName="hierChild4" presStyleCnt="0"/>
      <dgm:spPr/>
    </dgm:pt>
    <dgm:pt modelId="{7B6F6C29-3199-4B20-9C7F-4889ABCD1DAC}" type="pres">
      <dgm:prSet presAssocID="{64965E06-7D44-4F14-8E4C-3A574E04D37D}" presName="hierChild5" presStyleCnt="0"/>
      <dgm:spPr/>
    </dgm:pt>
    <dgm:pt modelId="{C69DD3E2-F76B-4B16-8F34-C4C47DE6B304}" type="pres">
      <dgm:prSet presAssocID="{8B0C62E9-6CAC-4CF9-8FCA-4B822CCC9FB6}" presName="Name37" presStyleLbl="parChTrans1D2" presStyleIdx="8" presStyleCnt="9"/>
      <dgm:spPr/>
      <dgm:t>
        <a:bodyPr/>
        <a:lstStyle/>
        <a:p>
          <a:endParaRPr lang="ru-RU"/>
        </a:p>
      </dgm:t>
    </dgm:pt>
    <dgm:pt modelId="{11D43F89-F7B5-425E-94A2-1B4F9B49C249}" type="pres">
      <dgm:prSet presAssocID="{DEDC0673-B72F-41D0-A7F8-F77F8DBDC1BE}" presName="hierRoot2" presStyleCnt="0">
        <dgm:presLayoutVars>
          <dgm:hierBranch val="init"/>
        </dgm:presLayoutVars>
      </dgm:prSet>
      <dgm:spPr/>
    </dgm:pt>
    <dgm:pt modelId="{C1917CC2-312B-4FDB-801C-E6362CAB76F3}" type="pres">
      <dgm:prSet presAssocID="{DEDC0673-B72F-41D0-A7F8-F77F8DBDC1BE}" presName="rootComposite" presStyleCnt="0"/>
      <dgm:spPr/>
    </dgm:pt>
    <dgm:pt modelId="{EE3FE0CE-7BE9-4D1B-B66D-42EDB92471E2}" type="pres">
      <dgm:prSet presAssocID="{DEDC0673-B72F-41D0-A7F8-F77F8DBDC1BE}" presName="rootText" presStyleLbl="node2" presStyleIdx="8" presStyleCnt="9" custScaleX="205643" custScaleY="261410">
        <dgm:presLayoutVars>
          <dgm:chPref val="3"/>
        </dgm:presLayoutVars>
      </dgm:prSet>
      <dgm:spPr/>
      <dgm:t>
        <a:bodyPr/>
        <a:lstStyle/>
        <a:p>
          <a:endParaRPr lang="en-GB"/>
        </a:p>
      </dgm:t>
    </dgm:pt>
    <dgm:pt modelId="{00DE5BEE-5D5D-4E76-A1C6-99873143948B}" type="pres">
      <dgm:prSet presAssocID="{DEDC0673-B72F-41D0-A7F8-F77F8DBDC1BE}" presName="rootConnector" presStyleLbl="node2" presStyleIdx="8" presStyleCnt="9"/>
      <dgm:spPr/>
      <dgm:t>
        <a:bodyPr/>
        <a:lstStyle/>
        <a:p>
          <a:endParaRPr lang="ru-RU"/>
        </a:p>
      </dgm:t>
    </dgm:pt>
    <dgm:pt modelId="{B62B38B4-935A-4E5D-9B23-B12178F1C0C8}" type="pres">
      <dgm:prSet presAssocID="{DEDC0673-B72F-41D0-A7F8-F77F8DBDC1BE}" presName="hierChild4" presStyleCnt="0"/>
      <dgm:spPr/>
    </dgm:pt>
    <dgm:pt modelId="{99B05AE3-83C3-4AC3-8935-ACA96EA3BBFE}" type="pres">
      <dgm:prSet presAssocID="{DEDC0673-B72F-41D0-A7F8-F77F8DBDC1BE}" presName="hierChild5" presStyleCnt="0"/>
      <dgm:spPr/>
    </dgm:pt>
    <dgm:pt modelId="{7574AE76-8190-4C88-9BE3-82B960563565}" type="pres">
      <dgm:prSet presAssocID="{3B10B2A2-ED55-4727-BCEA-BFF52304AFF3}" presName="hierChild3" presStyleCnt="0"/>
      <dgm:spPr/>
    </dgm:pt>
  </dgm:ptLst>
  <dgm:cxnLst>
    <dgm:cxn modelId="{22A8FB91-8B4E-4B8A-A9D0-1DE6AEA7308B}" srcId="{65BA03DF-B52C-42EE-AB2F-959917F2E872}" destId="{3B10B2A2-ED55-4727-BCEA-BFF52304AFF3}" srcOrd="0" destOrd="0" parTransId="{81BA8265-6FFD-4304-928F-22901F523206}" sibTransId="{429A11FD-E156-4AFA-A7AD-17EBEAD1CC2C}"/>
    <dgm:cxn modelId="{3780B62B-3519-4526-A5AD-BD68A818DAB7}" srcId="{3B10B2A2-ED55-4727-BCEA-BFF52304AFF3}" destId="{E599F63B-9935-4FBA-9735-F855B524365B}" srcOrd="4" destOrd="0" parTransId="{CD415F30-87AA-4A6C-A838-3739111BFB4F}" sibTransId="{FF750542-9651-4EF8-8523-3CD8FCFAA073}"/>
    <dgm:cxn modelId="{625A4687-3DC0-4B8B-8CDC-A5B1EBA65DF9}" type="presOf" srcId="{6770D4B4-0AE8-48F9-B62F-D960D8AF7AF1}" destId="{328A85BD-B4A7-4993-A543-1DAB6738E405}" srcOrd="1" destOrd="0" presId="urn:microsoft.com/office/officeart/2005/8/layout/orgChart1"/>
    <dgm:cxn modelId="{CC2367C0-036C-4280-A8F4-BEF592BED50F}" srcId="{3B10B2A2-ED55-4727-BCEA-BFF52304AFF3}" destId="{78AAAF7B-33C7-4361-8D8A-1D962FCE3D00}" srcOrd="3" destOrd="0" parTransId="{F338693E-CB64-4378-BFFD-4CA484641D08}" sibTransId="{F7D1DF24-28D2-45BD-A005-A48DDB67D4F7}"/>
    <dgm:cxn modelId="{B5FDD164-F104-4E5D-B487-7D8DD8635F92}" type="presOf" srcId="{F338693E-CB64-4378-BFFD-4CA484641D08}" destId="{432DD60C-8146-4A34-93D0-58EC06193D05}" srcOrd="0" destOrd="0" presId="urn:microsoft.com/office/officeart/2005/8/layout/orgChart1"/>
    <dgm:cxn modelId="{C5FE33C3-A9F2-4E1F-A8FD-A3CC3B66AD3C}" srcId="{3B10B2A2-ED55-4727-BCEA-BFF52304AFF3}" destId="{2055811E-05BB-4F2C-83A1-A95A1E76F671}" srcOrd="5" destOrd="0" parTransId="{5322503B-41B8-4BEC-8A69-062A150C2F58}" sibTransId="{338A0DF2-CBCB-4BB6-9798-4086B085494E}"/>
    <dgm:cxn modelId="{39220620-88B5-4333-9398-0E17B058422C}" type="presOf" srcId="{CD415F30-87AA-4A6C-A838-3739111BFB4F}" destId="{E5B14E1D-E69F-4421-8392-21930863102C}" srcOrd="0" destOrd="0" presId="urn:microsoft.com/office/officeart/2005/8/layout/orgChart1"/>
    <dgm:cxn modelId="{A65E2E04-4CF8-4222-B927-30EFFF3C49DB}" type="presOf" srcId="{2055811E-05BB-4F2C-83A1-A95A1E76F671}" destId="{C4E8C7B6-0295-4A50-A94F-BD563841A9AD}" srcOrd="1" destOrd="0" presId="urn:microsoft.com/office/officeart/2005/8/layout/orgChart1"/>
    <dgm:cxn modelId="{174511D5-937B-426C-BCCC-8D2341643FCC}" type="presOf" srcId="{6770D4B4-0AE8-48F9-B62F-D960D8AF7AF1}" destId="{A7670260-5327-4499-8E28-C351B62AC363}" srcOrd="0" destOrd="0" presId="urn:microsoft.com/office/officeart/2005/8/layout/orgChart1"/>
    <dgm:cxn modelId="{EE01171A-27BD-47FA-9702-5A832346139B}" type="presOf" srcId="{E599F63B-9935-4FBA-9735-F855B524365B}" destId="{25ECC812-CAE3-4C10-8A7F-A819098B9A7D}" srcOrd="1" destOrd="0" presId="urn:microsoft.com/office/officeart/2005/8/layout/orgChart1"/>
    <dgm:cxn modelId="{9DFE26AA-6247-41D7-9976-974DAB1C9C99}" type="presOf" srcId="{64965E06-7D44-4F14-8E4C-3A574E04D37D}" destId="{79E49FDF-95A6-4EB9-8A7E-1B650E950DFD}" srcOrd="0" destOrd="0" presId="urn:microsoft.com/office/officeart/2005/8/layout/orgChart1"/>
    <dgm:cxn modelId="{BF4E85AD-7BFD-49F9-A801-CBC5B306BA79}" type="presOf" srcId="{2055811E-05BB-4F2C-83A1-A95A1E76F671}" destId="{87224936-28CD-4B6E-8339-7B8EBF4E0393}" srcOrd="0" destOrd="0" presId="urn:microsoft.com/office/officeart/2005/8/layout/orgChart1"/>
    <dgm:cxn modelId="{A0A9AEEB-1EFC-42E5-A908-91713D2160D8}" type="presOf" srcId="{DEDC0673-B72F-41D0-A7F8-F77F8DBDC1BE}" destId="{EE3FE0CE-7BE9-4D1B-B66D-42EDB92471E2}" srcOrd="0" destOrd="0" presId="urn:microsoft.com/office/officeart/2005/8/layout/orgChart1"/>
    <dgm:cxn modelId="{12CE063B-0509-4353-A38A-C9B2CBFF871C}" type="presOf" srcId="{78AAAF7B-33C7-4361-8D8A-1D962FCE3D00}" destId="{92C251E1-8A5F-4EC1-B62E-B4F96EDD2F4F}" srcOrd="1" destOrd="0" presId="urn:microsoft.com/office/officeart/2005/8/layout/orgChart1"/>
    <dgm:cxn modelId="{80D2D1B6-41C2-4CC5-84A2-3F2EC082F9BC}" type="presOf" srcId="{65BA03DF-B52C-42EE-AB2F-959917F2E872}" destId="{22C06C65-F42A-4080-A709-66CC5894E0CA}" srcOrd="0" destOrd="0" presId="urn:microsoft.com/office/officeart/2005/8/layout/orgChart1"/>
    <dgm:cxn modelId="{0067AC39-8D2F-4AFC-A873-5B39CC6DB76E}" type="presOf" srcId="{E599F63B-9935-4FBA-9735-F855B524365B}" destId="{1C1A8D8D-0E2F-46D0-A64F-8A071ECE82E6}" srcOrd="0" destOrd="0" presId="urn:microsoft.com/office/officeart/2005/8/layout/orgChart1"/>
    <dgm:cxn modelId="{E154A851-88E0-41A1-8B7A-D811AB6D9C97}" type="presOf" srcId="{3B10B2A2-ED55-4727-BCEA-BFF52304AFF3}" destId="{C474B2BE-43BB-4D6F-B725-7B36DC9FF2C2}" srcOrd="1" destOrd="0" presId="urn:microsoft.com/office/officeart/2005/8/layout/orgChart1"/>
    <dgm:cxn modelId="{932B31C5-0E3D-4A4C-9DBA-EA8ACA81F182}" srcId="{3B10B2A2-ED55-4727-BCEA-BFF52304AFF3}" destId="{DEDC0673-B72F-41D0-A7F8-F77F8DBDC1BE}" srcOrd="8" destOrd="0" parTransId="{8B0C62E9-6CAC-4CF9-8FCA-4B822CCC9FB6}" sibTransId="{3BFFC3EB-3A69-4AA1-8733-171B82DE42A1}"/>
    <dgm:cxn modelId="{966072BB-D9DB-48FC-9E5A-EC759C6CDEBF}" type="presOf" srcId="{C47B8AA8-991B-4A26-B22E-674937683659}" destId="{475C5B6D-5DC1-46FA-8BD9-969A6DF9C6D7}" srcOrd="0" destOrd="0" presId="urn:microsoft.com/office/officeart/2005/8/layout/orgChart1"/>
    <dgm:cxn modelId="{A3E9DF5A-E047-40C3-96BB-360B5BA2E3D4}" type="presOf" srcId="{B5D91C5B-E316-466C-B26E-0E01E965B90F}" destId="{AA867D31-2A6E-4292-8A1E-EA37CBCC7AB9}" srcOrd="0" destOrd="0" presId="urn:microsoft.com/office/officeart/2005/8/layout/orgChart1"/>
    <dgm:cxn modelId="{35ACB304-DFC2-4BFA-9B92-A6DE2F85018F}" type="presOf" srcId="{08E95ED7-E45C-4BD3-98C4-2FDDF216B7E2}" destId="{A64AC718-A6C1-45B2-B0AE-752E26586FB0}" srcOrd="0" destOrd="0" presId="urn:microsoft.com/office/officeart/2005/8/layout/orgChart1"/>
    <dgm:cxn modelId="{EA7C4C58-9D19-4404-A0A8-824E32272A29}" type="presOf" srcId="{8B0C62E9-6CAC-4CF9-8FCA-4B822CCC9FB6}" destId="{C69DD3E2-F76B-4B16-8F34-C4C47DE6B304}" srcOrd="0" destOrd="0" presId="urn:microsoft.com/office/officeart/2005/8/layout/orgChart1"/>
    <dgm:cxn modelId="{5AF228C9-3E1A-4A89-93CC-79C4C4553B90}" type="presOf" srcId="{9746BCFA-E14A-4291-B8BC-104F59EDE4D9}" destId="{37774E5F-1D48-4E77-9645-5B6AE69B240D}" srcOrd="0" destOrd="0" presId="urn:microsoft.com/office/officeart/2005/8/layout/orgChart1"/>
    <dgm:cxn modelId="{A9A5284A-B33B-4499-827E-7A08D73832AB}" type="presOf" srcId="{6BF4C731-1D5D-47EB-9097-8DE786ABDF61}" destId="{D74F7324-B2B5-4BC6-9CF2-066DEDB73899}" srcOrd="0" destOrd="0" presId="urn:microsoft.com/office/officeart/2005/8/layout/orgChart1"/>
    <dgm:cxn modelId="{C58D6BCB-1B79-49FA-BC6C-7A6FC56EA0A4}" srcId="{3B10B2A2-ED55-4727-BCEA-BFF52304AFF3}" destId="{C47B8AA8-991B-4A26-B22E-674937683659}" srcOrd="6" destOrd="0" parTransId="{6BF4C731-1D5D-47EB-9097-8DE786ABDF61}" sibTransId="{3FBCA384-0D9B-43DE-9C52-32CABA69B0F0}"/>
    <dgm:cxn modelId="{30237D48-90E6-4534-91FF-A1FDA4B9744B}" type="presOf" srcId="{7A5C1657-562C-4DFD-93A1-496695DB76E4}" destId="{DDD1707B-4A7B-41CB-87A8-963CEC5EDC9D}" srcOrd="0" destOrd="0" presId="urn:microsoft.com/office/officeart/2005/8/layout/orgChart1"/>
    <dgm:cxn modelId="{46B788C7-DED1-42CB-90EF-3133B37D79B0}" type="presOf" srcId="{08E95ED7-E45C-4BD3-98C4-2FDDF216B7E2}" destId="{F1FBFDED-96E2-496F-B6A8-7532120AAEDD}" srcOrd="1" destOrd="0" presId="urn:microsoft.com/office/officeart/2005/8/layout/orgChart1"/>
    <dgm:cxn modelId="{18C608AE-4F7F-4413-82DA-BF95B4D7909D}" type="presOf" srcId="{64965E06-7D44-4F14-8E4C-3A574E04D37D}" destId="{3E19214E-C150-4E8E-81CA-1A2810B544B6}" srcOrd="1" destOrd="0" presId="urn:microsoft.com/office/officeart/2005/8/layout/orgChart1"/>
    <dgm:cxn modelId="{F0BB19A3-8EF3-42B6-9A97-9D49747D5C11}" type="presOf" srcId="{94FF79ED-AAA6-43FA-86AF-00D377552B7F}" destId="{D73FA66D-8654-4267-BA51-3FADB6DABF5B}" srcOrd="0" destOrd="0" presId="urn:microsoft.com/office/officeart/2005/8/layout/orgChart1"/>
    <dgm:cxn modelId="{8C1F6539-4F71-4F19-9508-0363F6B29C68}" type="presOf" srcId="{DEDC0673-B72F-41D0-A7F8-F77F8DBDC1BE}" destId="{00DE5BEE-5D5D-4E76-A1C6-99873143948B}" srcOrd="1" destOrd="0" presId="urn:microsoft.com/office/officeart/2005/8/layout/orgChart1"/>
    <dgm:cxn modelId="{A32E664D-E15E-448A-AE07-2CF562FDC088}" type="presOf" srcId="{B5D91C5B-E316-466C-B26E-0E01E965B90F}" destId="{C68A7FAA-BC6D-4420-B5A9-0BC9C7CC4B76}" srcOrd="1" destOrd="0" presId="urn:microsoft.com/office/officeart/2005/8/layout/orgChart1"/>
    <dgm:cxn modelId="{7E00DC4F-B43E-4060-BAC9-78BCE554789E}" srcId="{3B10B2A2-ED55-4727-BCEA-BFF52304AFF3}" destId="{6770D4B4-0AE8-48F9-B62F-D960D8AF7AF1}" srcOrd="0" destOrd="0" parTransId="{96603989-5259-46AF-AA17-3939942B1FD2}" sibTransId="{3163C0A6-E512-448F-810E-B089E12405BB}"/>
    <dgm:cxn modelId="{AC6BE291-457B-453E-9681-BC584C009F2B}" type="presOf" srcId="{3B10B2A2-ED55-4727-BCEA-BFF52304AFF3}" destId="{AC8316B2-F8FE-410A-905E-D037CD404949}" srcOrd="0" destOrd="0" presId="urn:microsoft.com/office/officeart/2005/8/layout/orgChart1"/>
    <dgm:cxn modelId="{BAF47678-F985-4CF8-B7B3-E18DD1D402FF}" type="presOf" srcId="{5322503B-41B8-4BEC-8A69-062A150C2F58}" destId="{8221F439-0085-42E5-90FB-1B2A917EDA08}" srcOrd="0" destOrd="0" presId="urn:microsoft.com/office/officeart/2005/8/layout/orgChart1"/>
    <dgm:cxn modelId="{F09128C2-9F70-44E9-BAFA-A8D34B5A1B63}" type="presOf" srcId="{C47B8AA8-991B-4A26-B22E-674937683659}" destId="{FF24A639-7848-430F-9E30-B408C06B66EB}" srcOrd="1" destOrd="0" presId="urn:microsoft.com/office/officeart/2005/8/layout/orgChart1"/>
    <dgm:cxn modelId="{565AD6C2-FA1C-4EA3-8B20-2C6A2E5AC583}" type="presOf" srcId="{96603989-5259-46AF-AA17-3939942B1FD2}" destId="{44D70ACB-B84D-41BB-828B-4F02BDC6F6DA}" srcOrd="0" destOrd="0" presId="urn:microsoft.com/office/officeart/2005/8/layout/orgChart1"/>
    <dgm:cxn modelId="{B4BB5B7C-CACE-40D9-A8D3-07EAE65EB8B0}" srcId="{3B10B2A2-ED55-4727-BCEA-BFF52304AFF3}" destId="{64965E06-7D44-4F14-8E4C-3A574E04D37D}" srcOrd="7" destOrd="0" parTransId="{94FF79ED-AAA6-43FA-86AF-00D377552B7F}" sibTransId="{27FF766D-17D5-4B4E-AB78-CE322B27C6F8}"/>
    <dgm:cxn modelId="{B6E9740C-38EB-4A5D-9BFA-F94B595F7EB1}" srcId="{3B10B2A2-ED55-4727-BCEA-BFF52304AFF3}" destId="{08E95ED7-E45C-4BD3-98C4-2FDDF216B7E2}" srcOrd="1" destOrd="0" parTransId="{7A5C1657-562C-4DFD-93A1-496695DB76E4}" sibTransId="{C73B831B-D18E-4634-B5A7-5839572A7B33}"/>
    <dgm:cxn modelId="{FFDE1C8C-3424-4348-B4CA-9EA156B32D7D}" srcId="{3B10B2A2-ED55-4727-BCEA-BFF52304AFF3}" destId="{B5D91C5B-E316-466C-B26E-0E01E965B90F}" srcOrd="2" destOrd="0" parTransId="{9746BCFA-E14A-4291-B8BC-104F59EDE4D9}" sibTransId="{8BDADB8B-A909-4FEF-8F13-075EC04D724D}"/>
    <dgm:cxn modelId="{90153ECA-4A48-4F7D-A5A7-7E3AFF187428}" type="presOf" srcId="{78AAAF7B-33C7-4361-8D8A-1D962FCE3D00}" destId="{997210DA-BE4C-4BF2-AF5B-6F0B41368BB1}" srcOrd="0" destOrd="0" presId="urn:microsoft.com/office/officeart/2005/8/layout/orgChart1"/>
    <dgm:cxn modelId="{9AB70848-B9DB-4D9C-B6BC-F89BE46D3F7E}" type="presParOf" srcId="{22C06C65-F42A-4080-A709-66CC5894E0CA}" destId="{4DF734E8-8BA8-4B88-9C2C-193BC5380445}" srcOrd="0" destOrd="0" presId="urn:microsoft.com/office/officeart/2005/8/layout/orgChart1"/>
    <dgm:cxn modelId="{9B2D4951-F4C8-41B7-86D5-A1F5DD792B65}" type="presParOf" srcId="{4DF734E8-8BA8-4B88-9C2C-193BC5380445}" destId="{61F8B74A-9C29-437B-ACDD-137B136957DC}" srcOrd="0" destOrd="0" presId="urn:microsoft.com/office/officeart/2005/8/layout/orgChart1"/>
    <dgm:cxn modelId="{47D68B35-9E32-4415-BEC2-8C7B6E5ED727}" type="presParOf" srcId="{61F8B74A-9C29-437B-ACDD-137B136957DC}" destId="{AC8316B2-F8FE-410A-905E-D037CD404949}" srcOrd="0" destOrd="0" presId="urn:microsoft.com/office/officeart/2005/8/layout/orgChart1"/>
    <dgm:cxn modelId="{9DC1ED11-DE5A-4634-84F5-8432FC928911}" type="presParOf" srcId="{61F8B74A-9C29-437B-ACDD-137B136957DC}" destId="{C474B2BE-43BB-4D6F-B725-7B36DC9FF2C2}" srcOrd="1" destOrd="0" presId="urn:microsoft.com/office/officeart/2005/8/layout/orgChart1"/>
    <dgm:cxn modelId="{9BB08B64-94B1-4D01-BF43-02A4E3FDE8A8}" type="presParOf" srcId="{4DF734E8-8BA8-4B88-9C2C-193BC5380445}" destId="{00FCA8E2-DF81-4BAC-8122-98BEAF4223CF}" srcOrd="1" destOrd="0" presId="urn:microsoft.com/office/officeart/2005/8/layout/orgChart1"/>
    <dgm:cxn modelId="{5D346AF1-9A10-4FE7-9C84-9C74BD8AB991}" type="presParOf" srcId="{00FCA8E2-DF81-4BAC-8122-98BEAF4223CF}" destId="{44D70ACB-B84D-41BB-828B-4F02BDC6F6DA}" srcOrd="0" destOrd="0" presId="urn:microsoft.com/office/officeart/2005/8/layout/orgChart1"/>
    <dgm:cxn modelId="{7D2AB58B-948F-4C4B-9A5B-032B86776D4B}" type="presParOf" srcId="{00FCA8E2-DF81-4BAC-8122-98BEAF4223CF}" destId="{08E93A15-5CEF-4F32-B7AF-350B09E08394}" srcOrd="1" destOrd="0" presId="urn:microsoft.com/office/officeart/2005/8/layout/orgChart1"/>
    <dgm:cxn modelId="{B44E9EA9-67B9-454B-9DD1-008987E400CD}" type="presParOf" srcId="{08E93A15-5CEF-4F32-B7AF-350B09E08394}" destId="{82EDD39E-B662-4749-848E-FC8E8490134C}" srcOrd="0" destOrd="0" presId="urn:microsoft.com/office/officeart/2005/8/layout/orgChart1"/>
    <dgm:cxn modelId="{B61DCBD1-06F7-42F7-BD2B-8FCB6F439D03}" type="presParOf" srcId="{82EDD39E-B662-4749-848E-FC8E8490134C}" destId="{A7670260-5327-4499-8E28-C351B62AC363}" srcOrd="0" destOrd="0" presId="urn:microsoft.com/office/officeart/2005/8/layout/orgChart1"/>
    <dgm:cxn modelId="{AC46C233-6585-4AE1-A1B3-5CC5012F0B31}" type="presParOf" srcId="{82EDD39E-B662-4749-848E-FC8E8490134C}" destId="{328A85BD-B4A7-4993-A543-1DAB6738E405}" srcOrd="1" destOrd="0" presId="urn:microsoft.com/office/officeart/2005/8/layout/orgChart1"/>
    <dgm:cxn modelId="{6732452A-8E03-4444-99C5-1D57D5CA95F8}" type="presParOf" srcId="{08E93A15-5CEF-4F32-B7AF-350B09E08394}" destId="{85A52107-66E0-4FBC-83F2-6596EEC42361}" srcOrd="1" destOrd="0" presId="urn:microsoft.com/office/officeart/2005/8/layout/orgChart1"/>
    <dgm:cxn modelId="{689002B6-CF7E-4DCD-844E-0DD6B8DEBE51}" type="presParOf" srcId="{08E93A15-5CEF-4F32-B7AF-350B09E08394}" destId="{5EE13A6F-A008-4495-AA09-16DA33BE20FB}" srcOrd="2" destOrd="0" presId="urn:microsoft.com/office/officeart/2005/8/layout/orgChart1"/>
    <dgm:cxn modelId="{D321357D-1859-4B84-AA46-B827736E84B9}" type="presParOf" srcId="{00FCA8E2-DF81-4BAC-8122-98BEAF4223CF}" destId="{DDD1707B-4A7B-41CB-87A8-963CEC5EDC9D}" srcOrd="2" destOrd="0" presId="urn:microsoft.com/office/officeart/2005/8/layout/orgChart1"/>
    <dgm:cxn modelId="{9F13CB9F-7D18-437A-B82D-BAEEC6A1FDF6}" type="presParOf" srcId="{00FCA8E2-DF81-4BAC-8122-98BEAF4223CF}" destId="{B98AF7A5-BF39-4DD4-AC3B-CEB39A795983}" srcOrd="3" destOrd="0" presId="urn:microsoft.com/office/officeart/2005/8/layout/orgChart1"/>
    <dgm:cxn modelId="{B6AB28BE-4869-4239-A75B-1B3DFECC80A1}" type="presParOf" srcId="{B98AF7A5-BF39-4DD4-AC3B-CEB39A795983}" destId="{6003ECEA-D273-45F1-B343-87C561D8F9E4}" srcOrd="0" destOrd="0" presId="urn:microsoft.com/office/officeart/2005/8/layout/orgChart1"/>
    <dgm:cxn modelId="{05B2BAFC-F4F5-4699-8FFF-2D2E55DD724A}" type="presParOf" srcId="{6003ECEA-D273-45F1-B343-87C561D8F9E4}" destId="{A64AC718-A6C1-45B2-B0AE-752E26586FB0}" srcOrd="0" destOrd="0" presId="urn:microsoft.com/office/officeart/2005/8/layout/orgChart1"/>
    <dgm:cxn modelId="{228719E9-1384-4EF4-810E-BE168D994CFF}" type="presParOf" srcId="{6003ECEA-D273-45F1-B343-87C561D8F9E4}" destId="{F1FBFDED-96E2-496F-B6A8-7532120AAEDD}" srcOrd="1" destOrd="0" presId="urn:microsoft.com/office/officeart/2005/8/layout/orgChart1"/>
    <dgm:cxn modelId="{907882FA-77B1-4589-8324-6B7AF938F23E}" type="presParOf" srcId="{B98AF7A5-BF39-4DD4-AC3B-CEB39A795983}" destId="{439B692B-C043-4D84-86E6-3E1C1C95EDDB}" srcOrd="1" destOrd="0" presId="urn:microsoft.com/office/officeart/2005/8/layout/orgChart1"/>
    <dgm:cxn modelId="{26E6BACC-E0BA-4DEB-9086-C1A9769C7740}" type="presParOf" srcId="{B98AF7A5-BF39-4DD4-AC3B-CEB39A795983}" destId="{E3F2193E-5A30-4CD5-9829-445EC3E47FB4}" srcOrd="2" destOrd="0" presId="urn:microsoft.com/office/officeart/2005/8/layout/orgChart1"/>
    <dgm:cxn modelId="{91A98C69-3110-4E49-90D5-C38E91DFA66F}" type="presParOf" srcId="{00FCA8E2-DF81-4BAC-8122-98BEAF4223CF}" destId="{37774E5F-1D48-4E77-9645-5B6AE69B240D}" srcOrd="4" destOrd="0" presId="urn:microsoft.com/office/officeart/2005/8/layout/orgChart1"/>
    <dgm:cxn modelId="{61B9861D-2AD7-4C8B-98D1-DF7B9F8291FF}" type="presParOf" srcId="{00FCA8E2-DF81-4BAC-8122-98BEAF4223CF}" destId="{DE1749DC-044B-45FA-B7B5-9715D56968E4}" srcOrd="5" destOrd="0" presId="urn:microsoft.com/office/officeart/2005/8/layout/orgChart1"/>
    <dgm:cxn modelId="{2C1C8284-8D42-472D-B3F5-B8B9A1296E6B}" type="presParOf" srcId="{DE1749DC-044B-45FA-B7B5-9715D56968E4}" destId="{1B5E1795-1204-459B-98F1-70A5182635ED}" srcOrd="0" destOrd="0" presId="urn:microsoft.com/office/officeart/2005/8/layout/orgChart1"/>
    <dgm:cxn modelId="{BA8BA3B9-B807-44D9-9310-501A4B5A8D22}" type="presParOf" srcId="{1B5E1795-1204-459B-98F1-70A5182635ED}" destId="{AA867D31-2A6E-4292-8A1E-EA37CBCC7AB9}" srcOrd="0" destOrd="0" presId="urn:microsoft.com/office/officeart/2005/8/layout/orgChart1"/>
    <dgm:cxn modelId="{6DCCD45F-B32C-4E61-B04B-C8FFBF75B142}" type="presParOf" srcId="{1B5E1795-1204-459B-98F1-70A5182635ED}" destId="{C68A7FAA-BC6D-4420-B5A9-0BC9C7CC4B76}" srcOrd="1" destOrd="0" presId="urn:microsoft.com/office/officeart/2005/8/layout/orgChart1"/>
    <dgm:cxn modelId="{F6F96551-3EAE-4834-96CD-CB6ABC22DF7E}" type="presParOf" srcId="{DE1749DC-044B-45FA-B7B5-9715D56968E4}" destId="{7A1ECFFF-EE08-469F-A25A-A067A8037BF8}" srcOrd="1" destOrd="0" presId="urn:microsoft.com/office/officeart/2005/8/layout/orgChart1"/>
    <dgm:cxn modelId="{3E882F7D-76D5-441D-A7C4-FBF0D3B8C428}" type="presParOf" srcId="{DE1749DC-044B-45FA-B7B5-9715D56968E4}" destId="{F3511429-9E09-4BE3-AAA2-5056EC29CDB8}" srcOrd="2" destOrd="0" presId="urn:microsoft.com/office/officeart/2005/8/layout/orgChart1"/>
    <dgm:cxn modelId="{5D26AA06-7474-4B07-9747-2BA284C1302B}" type="presParOf" srcId="{00FCA8E2-DF81-4BAC-8122-98BEAF4223CF}" destId="{432DD60C-8146-4A34-93D0-58EC06193D05}" srcOrd="6" destOrd="0" presId="urn:microsoft.com/office/officeart/2005/8/layout/orgChart1"/>
    <dgm:cxn modelId="{FDB708BE-7200-465B-95CE-53141645E910}" type="presParOf" srcId="{00FCA8E2-DF81-4BAC-8122-98BEAF4223CF}" destId="{19AF4072-D789-40B0-B72B-9BEEA1A16AD4}" srcOrd="7" destOrd="0" presId="urn:microsoft.com/office/officeart/2005/8/layout/orgChart1"/>
    <dgm:cxn modelId="{E5608AEA-A465-49AC-8554-652F39F79BED}" type="presParOf" srcId="{19AF4072-D789-40B0-B72B-9BEEA1A16AD4}" destId="{651D2EF0-C418-408B-9CC7-EEC54CBAB263}" srcOrd="0" destOrd="0" presId="urn:microsoft.com/office/officeart/2005/8/layout/orgChart1"/>
    <dgm:cxn modelId="{C3376EF5-024D-4E58-9142-29DE237D0131}" type="presParOf" srcId="{651D2EF0-C418-408B-9CC7-EEC54CBAB263}" destId="{997210DA-BE4C-4BF2-AF5B-6F0B41368BB1}" srcOrd="0" destOrd="0" presId="urn:microsoft.com/office/officeart/2005/8/layout/orgChart1"/>
    <dgm:cxn modelId="{92B9232B-D2F3-44B1-947C-06C8C13BCCAA}" type="presParOf" srcId="{651D2EF0-C418-408B-9CC7-EEC54CBAB263}" destId="{92C251E1-8A5F-4EC1-B62E-B4F96EDD2F4F}" srcOrd="1" destOrd="0" presId="urn:microsoft.com/office/officeart/2005/8/layout/orgChart1"/>
    <dgm:cxn modelId="{F8674D93-5202-4025-93F2-B50E3BB2E64F}" type="presParOf" srcId="{19AF4072-D789-40B0-B72B-9BEEA1A16AD4}" destId="{0A7C3E30-E585-4ABA-8BE5-5643F45776F1}" srcOrd="1" destOrd="0" presId="urn:microsoft.com/office/officeart/2005/8/layout/orgChart1"/>
    <dgm:cxn modelId="{86DB26AE-9BB3-4321-98CD-22168951FAEA}" type="presParOf" srcId="{19AF4072-D789-40B0-B72B-9BEEA1A16AD4}" destId="{52C54CA8-2477-4129-863E-78AC689FB55E}" srcOrd="2" destOrd="0" presId="urn:microsoft.com/office/officeart/2005/8/layout/orgChart1"/>
    <dgm:cxn modelId="{8415015B-7E35-47C4-B74B-A2DECA887141}" type="presParOf" srcId="{00FCA8E2-DF81-4BAC-8122-98BEAF4223CF}" destId="{E5B14E1D-E69F-4421-8392-21930863102C}" srcOrd="8" destOrd="0" presId="urn:microsoft.com/office/officeart/2005/8/layout/orgChart1"/>
    <dgm:cxn modelId="{846A2BB4-644A-45A4-A6B8-6EE0C3F70087}" type="presParOf" srcId="{00FCA8E2-DF81-4BAC-8122-98BEAF4223CF}" destId="{7E85BC65-2889-43BA-813F-3463A965C20C}" srcOrd="9" destOrd="0" presId="urn:microsoft.com/office/officeart/2005/8/layout/orgChart1"/>
    <dgm:cxn modelId="{E8E851FF-2131-4BCA-A44F-CA316D03D05C}" type="presParOf" srcId="{7E85BC65-2889-43BA-813F-3463A965C20C}" destId="{A9C7E18F-E304-406A-B57A-7CBAF3CCFC95}" srcOrd="0" destOrd="0" presId="urn:microsoft.com/office/officeart/2005/8/layout/orgChart1"/>
    <dgm:cxn modelId="{29CD7D34-5874-4A62-ABF5-255F2BBDACF0}" type="presParOf" srcId="{A9C7E18F-E304-406A-B57A-7CBAF3CCFC95}" destId="{1C1A8D8D-0E2F-46D0-A64F-8A071ECE82E6}" srcOrd="0" destOrd="0" presId="urn:microsoft.com/office/officeart/2005/8/layout/orgChart1"/>
    <dgm:cxn modelId="{33677092-B90A-4D83-906D-5AD9A597D7F0}" type="presParOf" srcId="{A9C7E18F-E304-406A-B57A-7CBAF3CCFC95}" destId="{25ECC812-CAE3-4C10-8A7F-A819098B9A7D}" srcOrd="1" destOrd="0" presId="urn:microsoft.com/office/officeart/2005/8/layout/orgChart1"/>
    <dgm:cxn modelId="{B829A791-56E7-4BD7-8B50-35DC0C793DB4}" type="presParOf" srcId="{7E85BC65-2889-43BA-813F-3463A965C20C}" destId="{C470138A-EC34-45F0-95A7-C8BEE9431A88}" srcOrd="1" destOrd="0" presId="urn:microsoft.com/office/officeart/2005/8/layout/orgChart1"/>
    <dgm:cxn modelId="{68A0BE36-8C74-4F8C-86C6-CA4BDEE91AB1}" type="presParOf" srcId="{7E85BC65-2889-43BA-813F-3463A965C20C}" destId="{8146D5C1-D078-4883-9A12-AA7FB189EC72}" srcOrd="2" destOrd="0" presId="urn:microsoft.com/office/officeart/2005/8/layout/orgChart1"/>
    <dgm:cxn modelId="{70B6D60E-B50A-4DA0-8C63-4D88C2DBCBA3}" type="presParOf" srcId="{00FCA8E2-DF81-4BAC-8122-98BEAF4223CF}" destId="{8221F439-0085-42E5-90FB-1B2A917EDA08}" srcOrd="10" destOrd="0" presId="urn:microsoft.com/office/officeart/2005/8/layout/orgChart1"/>
    <dgm:cxn modelId="{DACAAFE7-8676-48EB-BD26-2F7B0C619094}" type="presParOf" srcId="{00FCA8E2-DF81-4BAC-8122-98BEAF4223CF}" destId="{9F9781A5-ECDE-4310-A82E-131A3E4BD946}" srcOrd="11" destOrd="0" presId="urn:microsoft.com/office/officeart/2005/8/layout/orgChart1"/>
    <dgm:cxn modelId="{2833F2E6-C535-4190-A09B-C1316C19C878}" type="presParOf" srcId="{9F9781A5-ECDE-4310-A82E-131A3E4BD946}" destId="{F9155208-8B01-40FA-9CE3-714B81D880B3}" srcOrd="0" destOrd="0" presId="urn:microsoft.com/office/officeart/2005/8/layout/orgChart1"/>
    <dgm:cxn modelId="{ABA9D2BA-27E6-4356-A8D9-CC2BB98EFAAD}" type="presParOf" srcId="{F9155208-8B01-40FA-9CE3-714B81D880B3}" destId="{87224936-28CD-4B6E-8339-7B8EBF4E0393}" srcOrd="0" destOrd="0" presId="urn:microsoft.com/office/officeart/2005/8/layout/orgChart1"/>
    <dgm:cxn modelId="{5CBDCCF2-C701-4B98-A882-D866ADAC0337}" type="presParOf" srcId="{F9155208-8B01-40FA-9CE3-714B81D880B3}" destId="{C4E8C7B6-0295-4A50-A94F-BD563841A9AD}" srcOrd="1" destOrd="0" presId="urn:microsoft.com/office/officeart/2005/8/layout/orgChart1"/>
    <dgm:cxn modelId="{3C6EA0AE-513A-45A1-8DF6-EE7C78B7FDA6}" type="presParOf" srcId="{9F9781A5-ECDE-4310-A82E-131A3E4BD946}" destId="{19C9A8CA-6877-49A1-A826-6940F06FEAC5}" srcOrd="1" destOrd="0" presId="urn:microsoft.com/office/officeart/2005/8/layout/orgChart1"/>
    <dgm:cxn modelId="{6C840C88-AB14-4CA2-BF00-1392EF640EB5}" type="presParOf" srcId="{9F9781A5-ECDE-4310-A82E-131A3E4BD946}" destId="{A2828222-AA51-457A-A836-4B68ABC067CF}" srcOrd="2" destOrd="0" presId="urn:microsoft.com/office/officeart/2005/8/layout/orgChart1"/>
    <dgm:cxn modelId="{3D698C79-636E-4610-97B4-833A8E4194BE}" type="presParOf" srcId="{00FCA8E2-DF81-4BAC-8122-98BEAF4223CF}" destId="{D74F7324-B2B5-4BC6-9CF2-066DEDB73899}" srcOrd="12" destOrd="0" presId="urn:microsoft.com/office/officeart/2005/8/layout/orgChart1"/>
    <dgm:cxn modelId="{4A7B6A58-637C-404A-ACD9-161F4CF9A0EF}" type="presParOf" srcId="{00FCA8E2-DF81-4BAC-8122-98BEAF4223CF}" destId="{130EE4E0-AB00-4AF0-88D1-2C2E31D561BD}" srcOrd="13" destOrd="0" presId="urn:microsoft.com/office/officeart/2005/8/layout/orgChart1"/>
    <dgm:cxn modelId="{4C67C289-5FA7-48F9-A83C-9127753678AA}" type="presParOf" srcId="{130EE4E0-AB00-4AF0-88D1-2C2E31D561BD}" destId="{74707C95-CA1A-410A-AF17-B8565898BA25}" srcOrd="0" destOrd="0" presId="urn:microsoft.com/office/officeart/2005/8/layout/orgChart1"/>
    <dgm:cxn modelId="{24CE8468-B20D-4471-964C-ABBE4FE21232}" type="presParOf" srcId="{74707C95-CA1A-410A-AF17-B8565898BA25}" destId="{475C5B6D-5DC1-46FA-8BD9-969A6DF9C6D7}" srcOrd="0" destOrd="0" presId="urn:microsoft.com/office/officeart/2005/8/layout/orgChart1"/>
    <dgm:cxn modelId="{A1690244-35B8-4AB6-9185-786104F5E8BE}" type="presParOf" srcId="{74707C95-CA1A-410A-AF17-B8565898BA25}" destId="{FF24A639-7848-430F-9E30-B408C06B66EB}" srcOrd="1" destOrd="0" presId="urn:microsoft.com/office/officeart/2005/8/layout/orgChart1"/>
    <dgm:cxn modelId="{97C8791E-CCCC-4416-9A57-0C2DE6FD7606}" type="presParOf" srcId="{130EE4E0-AB00-4AF0-88D1-2C2E31D561BD}" destId="{408FA9F0-AFE4-4A28-943A-2B6618B67B21}" srcOrd="1" destOrd="0" presId="urn:microsoft.com/office/officeart/2005/8/layout/orgChart1"/>
    <dgm:cxn modelId="{959F0DB6-2B9B-4B0C-9ABB-CDFA1B4D7BA8}" type="presParOf" srcId="{130EE4E0-AB00-4AF0-88D1-2C2E31D561BD}" destId="{C129D2FE-3DBB-4BC1-A3A9-E08A38D2DAAD}" srcOrd="2" destOrd="0" presId="urn:microsoft.com/office/officeart/2005/8/layout/orgChart1"/>
    <dgm:cxn modelId="{F0542906-2564-4BB1-A7DA-8D21ED002128}" type="presParOf" srcId="{00FCA8E2-DF81-4BAC-8122-98BEAF4223CF}" destId="{D73FA66D-8654-4267-BA51-3FADB6DABF5B}" srcOrd="14" destOrd="0" presId="urn:microsoft.com/office/officeart/2005/8/layout/orgChart1"/>
    <dgm:cxn modelId="{CCDE85DF-C3C3-40B9-A4BB-CA704102EDD6}" type="presParOf" srcId="{00FCA8E2-DF81-4BAC-8122-98BEAF4223CF}" destId="{6CE9A621-8A03-456B-A8AB-9FCF360960FA}" srcOrd="15" destOrd="0" presId="urn:microsoft.com/office/officeart/2005/8/layout/orgChart1"/>
    <dgm:cxn modelId="{38E5506D-2777-41C1-859E-F643CF020E66}" type="presParOf" srcId="{6CE9A621-8A03-456B-A8AB-9FCF360960FA}" destId="{DA606887-4868-4AEC-852E-845044382020}" srcOrd="0" destOrd="0" presId="urn:microsoft.com/office/officeart/2005/8/layout/orgChart1"/>
    <dgm:cxn modelId="{72152A5A-6522-4F65-81E8-912162FC9A5A}" type="presParOf" srcId="{DA606887-4868-4AEC-852E-845044382020}" destId="{79E49FDF-95A6-4EB9-8A7E-1B650E950DFD}" srcOrd="0" destOrd="0" presId="urn:microsoft.com/office/officeart/2005/8/layout/orgChart1"/>
    <dgm:cxn modelId="{A89182BC-08F8-44E1-980D-943EE4E19DFF}" type="presParOf" srcId="{DA606887-4868-4AEC-852E-845044382020}" destId="{3E19214E-C150-4E8E-81CA-1A2810B544B6}" srcOrd="1" destOrd="0" presId="urn:microsoft.com/office/officeart/2005/8/layout/orgChart1"/>
    <dgm:cxn modelId="{BAB5468A-BF21-4FC7-AB72-9210D6F1CCE0}" type="presParOf" srcId="{6CE9A621-8A03-456B-A8AB-9FCF360960FA}" destId="{14761A57-666B-47A3-B292-2A504B4172A1}" srcOrd="1" destOrd="0" presId="urn:microsoft.com/office/officeart/2005/8/layout/orgChart1"/>
    <dgm:cxn modelId="{3CFD32FC-308D-4DC4-B276-CB36D7958252}" type="presParOf" srcId="{6CE9A621-8A03-456B-A8AB-9FCF360960FA}" destId="{7B6F6C29-3199-4B20-9C7F-4889ABCD1DAC}" srcOrd="2" destOrd="0" presId="urn:microsoft.com/office/officeart/2005/8/layout/orgChart1"/>
    <dgm:cxn modelId="{6195E286-35DF-4F78-AF5E-312D1FDD9923}" type="presParOf" srcId="{00FCA8E2-DF81-4BAC-8122-98BEAF4223CF}" destId="{C69DD3E2-F76B-4B16-8F34-C4C47DE6B304}" srcOrd="16" destOrd="0" presId="urn:microsoft.com/office/officeart/2005/8/layout/orgChart1"/>
    <dgm:cxn modelId="{38F60569-0998-4B26-9494-9410E3385065}" type="presParOf" srcId="{00FCA8E2-DF81-4BAC-8122-98BEAF4223CF}" destId="{11D43F89-F7B5-425E-94A2-1B4F9B49C249}" srcOrd="17" destOrd="0" presId="urn:microsoft.com/office/officeart/2005/8/layout/orgChart1"/>
    <dgm:cxn modelId="{02AC8DD8-A000-4ADF-9BF0-0C3DCA487D63}" type="presParOf" srcId="{11D43F89-F7B5-425E-94A2-1B4F9B49C249}" destId="{C1917CC2-312B-4FDB-801C-E6362CAB76F3}" srcOrd="0" destOrd="0" presId="urn:microsoft.com/office/officeart/2005/8/layout/orgChart1"/>
    <dgm:cxn modelId="{8761BE81-D38C-4542-920A-7C46F64A110C}" type="presParOf" srcId="{C1917CC2-312B-4FDB-801C-E6362CAB76F3}" destId="{EE3FE0CE-7BE9-4D1B-B66D-42EDB92471E2}" srcOrd="0" destOrd="0" presId="urn:microsoft.com/office/officeart/2005/8/layout/orgChart1"/>
    <dgm:cxn modelId="{8A37DACC-2AE1-4E6F-85B5-7CD8B2295335}" type="presParOf" srcId="{C1917CC2-312B-4FDB-801C-E6362CAB76F3}" destId="{00DE5BEE-5D5D-4E76-A1C6-99873143948B}" srcOrd="1" destOrd="0" presId="urn:microsoft.com/office/officeart/2005/8/layout/orgChart1"/>
    <dgm:cxn modelId="{D85E16AA-00F2-4C94-89BE-6C5E16511A91}" type="presParOf" srcId="{11D43F89-F7B5-425E-94A2-1B4F9B49C249}" destId="{B62B38B4-935A-4E5D-9B23-B12178F1C0C8}" srcOrd="1" destOrd="0" presId="urn:microsoft.com/office/officeart/2005/8/layout/orgChart1"/>
    <dgm:cxn modelId="{B30987D8-6861-4AF8-BEA2-F2FBB61F5C58}" type="presParOf" srcId="{11D43F89-F7B5-425E-94A2-1B4F9B49C249}" destId="{99B05AE3-83C3-4AC3-8935-ACA96EA3BBFE}" srcOrd="2" destOrd="0" presId="urn:microsoft.com/office/officeart/2005/8/layout/orgChart1"/>
    <dgm:cxn modelId="{4D86D3EB-AA69-4E91-BBD6-861AF5977CE6}" type="presParOf" srcId="{4DF734E8-8BA8-4B88-9C2C-193BC5380445}" destId="{7574AE76-8190-4C88-9BE3-82B960563565}"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9DD3E2-F76B-4B16-8F34-C4C47DE6B304}">
      <dsp:nvSpPr>
        <dsp:cNvPr id="0" name=""/>
        <dsp:cNvSpPr/>
      </dsp:nvSpPr>
      <dsp:spPr>
        <a:xfrm>
          <a:off x="3524250" y="559589"/>
          <a:ext cx="3115229" cy="341082"/>
        </a:xfrm>
        <a:custGeom>
          <a:avLst/>
          <a:gdLst/>
          <a:ahLst/>
          <a:cxnLst/>
          <a:rect l="0" t="0" r="0" b="0"/>
          <a:pathLst>
            <a:path>
              <a:moveTo>
                <a:pt x="0" y="0"/>
              </a:moveTo>
              <a:lnTo>
                <a:pt x="0" y="299637"/>
              </a:lnTo>
              <a:lnTo>
                <a:pt x="3115229" y="299637"/>
              </a:lnTo>
              <a:lnTo>
                <a:pt x="3115229" y="3410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3FA66D-8654-4267-BA51-3FADB6DABF5B}">
      <dsp:nvSpPr>
        <dsp:cNvPr id="0" name=""/>
        <dsp:cNvSpPr/>
      </dsp:nvSpPr>
      <dsp:spPr>
        <a:xfrm>
          <a:off x="3524250" y="559589"/>
          <a:ext cx="2145962" cy="341082"/>
        </a:xfrm>
        <a:custGeom>
          <a:avLst/>
          <a:gdLst/>
          <a:ahLst/>
          <a:cxnLst/>
          <a:rect l="0" t="0" r="0" b="0"/>
          <a:pathLst>
            <a:path>
              <a:moveTo>
                <a:pt x="0" y="0"/>
              </a:moveTo>
              <a:lnTo>
                <a:pt x="0" y="299637"/>
              </a:lnTo>
              <a:lnTo>
                <a:pt x="2145962" y="299637"/>
              </a:lnTo>
              <a:lnTo>
                <a:pt x="2145962" y="3410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4F7324-B2B5-4BC6-9CF2-066DEDB73899}">
      <dsp:nvSpPr>
        <dsp:cNvPr id="0" name=""/>
        <dsp:cNvSpPr/>
      </dsp:nvSpPr>
      <dsp:spPr>
        <a:xfrm>
          <a:off x="3524250" y="559589"/>
          <a:ext cx="1384782" cy="341082"/>
        </a:xfrm>
        <a:custGeom>
          <a:avLst/>
          <a:gdLst/>
          <a:ahLst/>
          <a:cxnLst/>
          <a:rect l="0" t="0" r="0" b="0"/>
          <a:pathLst>
            <a:path>
              <a:moveTo>
                <a:pt x="0" y="0"/>
              </a:moveTo>
              <a:lnTo>
                <a:pt x="0" y="299637"/>
              </a:lnTo>
              <a:lnTo>
                <a:pt x="1384782" y="299637"/>
              </a:lnTo>
              <a:lnTo>
                <a:pt x="1384782" y="3410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21F439-0085-42E5-90FB-1B2A917EDA08}">
      <dsp:nvSpPr>
        <dsp:cNvPr id="0" name=""/>
        <dsp:cNvSpPr/>
      </dsp:nvSpPr>
      <dsp:spPr>
        <a:xfrm>
          <a:off x="3524250" y="559589"/>
          <a:ext cx="723799" cy="341082"/>
        </a:xfrm>
        <a:custGeom>
          <a:avLst/>
          <a:gdLst/>
          <a:ahLst/>
          <a:cxnLst/>
          <a:rect l="0" t="0" r="0" b="0"/>
          <a:pathLst>
            <a:path>
              <a:moveTo>
                <a:pt x="0" y="0"/>
              </a:moveTo>
              <a:lnTo>
                <a:pt x="0" y="299637"/>
              </a:lnTo>
              <a:lnTo>
                <a:pt x="723799" y="299637"/>
              </a:lnTo>
              <a:lnTo>
                <a:pt x="723799" y="3410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B14E1D-E69F-4421-8392-21930863102C}">
      <dsp:nvSpPr>
        <dsp:cNvPr id="0" name=""/>
        <dsp:cNvSpPr/>
      </dsp:nvSpPr>
      <dsp:spPr>
        <a:xfrm>
          <a:off x="3400747" y="559589"/>
          <a:ext cx="91440" cy="356225"/>
        </a:xfrm>
        <a:custGeom>
          <a:avLst/>
          <a:gdLst/>
          <a:ahLst/>
          <a:cxnLst/>
          <a:rect l="0" t="0" r="0" b="0"/>
          <a:pathLst>
            <a:path>
              <a:moveTo>
                <a:pt x="123502" y="0"/>
              </a:moveTo>
              <a:lnTo>
                <a:pt x="123502" y="314780"/>
              </a:lnTo>
              <a:lnTo>
                <a:pt x="45720" y="314780"/>
              </a:lnTo>
              <a:lnTo>
                <a:pt x="45720" y="3562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2DD60C-8146-4A34-93D0-58EC06193D05}">
      <dsp:nvSpPr>
        <dsp:cNvPr id="0" name=""/>
        <dsp:cNvSpPr/>
      </dsp:nvSpPr>
      <dsp:spPr>
        <a:xfrm>
          <a:off x="2702154" y="559589"/>
          <a:ext cx="822095" cy="356225"/>
        </a:xfrm>
        <a:custGeom>
          <a:avLst/>
          <a:gdLst/>
          <a:ahLst/>
          <a:cxnLst/>
          <a:rect l="0" t="0" r="0" b="0"/>
          <a:pathLst>
            <a:path>
              <a:moveTo>
                <a:pt x="822095" y="0"/>
              </a:moveTo>
              <a:lnTo>
                <a:pt x="822095" y="314780"/>
              </a:lnTo>
              <a:lnTo>
                <a:pt x="0" y="314780"/>
              </a:lnTo>
              <a:lnTo>
                <a:pt x="0" y="3562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774E5F-1D48-4E77-9645-5B6AE69B240D}">
      <dsp:nvSpPr>
        <dsp:cNvPr id="0" name=""/>
        <dsp:cNvSpPr/>
      </dsp:nvSpPr>
      <dsp:spPr>
        <a:xfrm>
          <a:off x="1939247" y="559589"/>
          <a:ext cx="1585002" cy="356225"/>
        </a:xfrm>
        <a:custGeom>
          <a:avLst/>
          <a:gdLst/>
          <a:ahLst/>
          <a:cxnLst/>
          <a:rect l="0" t="0" r="0" b="0"/>
          <a:pathLst>
            <a:path>
              <a:moveTo>
                <a:pt x="1585002" y="0"/>
              </a:moveTo>
              <a:lnTo>
                <a:pt x="1585002" y="314780"/>
              </a:lnTo>
              <a:lnTo>
                <a:pt x="0" y="314780"/>
              </a:lnTo>
              <a:lnTo>
                <a:pt x="0" y="3562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D1707B-4A7B-41CB-87A8-963CEC5EDC9D}">
      <dsp:nvSpPr>
        <dsp:cNvPr id="0" name=""/>
        <dsp:cNvSpPr/>
      </dsp:nvSpPr>
      <dsp:spPr>
        <a:xfrm>
          <a:off x="1136404" y="559589"/>
          <a:ext cx="2387845" cy="356225"/>
        </a:xfrm>
        <a:custGeom>
          <a:avLst/>
          <a:gdLst/>
          <a:ahLst/>
          <a:cxnLst/>
          <a:rect l="0" t="0" r="0" b="0"/>
          <a:pathLst>
            <a:path>
              <a:moveTo>
                <a:pt x="2387845" y="0"/>
              </a:moveTo>
              <a:lnTo>
                <a:pt x="2387845" y="314780"/>
              </a:lnTo>
              <a:lnTo>
                <a:pt x="0" y="314780"/>
              </a:lnTo>
              <a:lnTo>
                <a:pt x="0" y="3562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D70ACB-B84D-41BB-828B-4F02BDC6F6DA}">
      <dsp:nvSpPr>
        <dsp:cNvPr id="0" name=""/>
        <dsp:cNvSpPr/>
      </dsp:nvSpPr>
      <dsp:spPr>
        <a:xfrm>
          <a:off x="351297" y="559589"/>
          <a:ext cx="3172952" cy="354601"/>
        </a:xfrm>
        <a:custGeom>
          <a:avLst/>
          <a:gdLst/>
          <a:ahLst/>
          <a:cxnLst/>
          <a:rect l="0" t="0" r="0" b="0"/>
          <a:pathLst>
            <a:path>
              <a:moveTo>
                <a:pt x="3172952" y="0"/>
              </a:moveTo>
              <a:lnTo>
                <a:pt x="3172952" y="313156"/>
              </a:lnTo>
              <a:lnTo>
                <a:pt x="0" y="313156"/>
              </a:lnTo>
              <a:lnTo>
                <a:pt x="0" y="3546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8316B2-F8FE-410A-905E-D037CD404949}">
      <dsp:nvSpPr>
        <dsp:cNvPr id="0" name=""/>
        <dsp:cNvSpPr/>
      </dsp:nvSpPr>
      <dsp:spPr>
        <a:xfrm>
          <a:off x="3037194" y="32104"/>
          <a:ext cx="974111" cy="527484"/>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0" kern="1200"/>
            <a:t>Autorit</a:t>
          </a:r>
          <a:r>
            <a:rPr lang="ro-RO" sz="800" b="0" kern="1200"/>
            <a:t>ățile contractante din cadrul  sistemului</a:t>
          </a:r>
          <a:r>
            <a:rPr lang="en-US" sz="800" b="0" kern="1200"/>
            <a:t> Ministerului Justiției</a:t>
          </a:r>
          <a:endParaRPr lang="en-GB" sz="800" b="0" kern="1200"/>
        </a:p>
      </dsp:txBody>
      <dsp:txXfrm>
        <a:off x="3037194" y="32104"/>
        <a:ext cx="974111" cy="527484"/>
      </dsp:txXfrm>
    </dsp:sp>
    <dsp:sp modelId="{A7670260-5327-4499-8E28-C351B62AC363}">
      <dsp:nvSpPr>
        <dsp:cNvPr id="0" name=""/>
        <dsp:cNvSpPr/>
      </dsp:nvSpPr>
      <dsp:spPr>
        <a:xfrm>
          <a:off x="2557" y="914190"/>
          <a:ext cx="697479" cy="51423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Aparatul central al Ministerului</a:t>
          </a:r>
          <a:r>
            <a:rPr lang="ro-RO" sz="800" kern="1200"/>
            <a:t/>
          </a:r>
          <a:br>
            <a:rPr lang="ro-RO" sz="800" kern="1200"/>
          </a:br>
          <a:r>
            <a:rPr lang="en-US" sz="800" kern="1200"/>
            <a:t>Justiției</a:t>
          </a:r>
          <a:endParaRPr lang="en-GB" sz="800" kern="1200"/>
        </a:p>
      </dsp:txBody>
      <dsp:txXfrm>
        <a:off x="2557" y="914190"/>
        <a:ext cx="697479" cy="514231"/>
      </dsp:txXfrm>
    </dsp:sp>
    <dsp:sp modelId="{A64AC718-A6C1-45B2-B0AE-752E26586FB0}">
      <dsp:nvSpPr>
        <dsp:cNvPr id="0" name=""/>
        <dsp:cNvSpPr/>
      </dsp:nvSpPr>
      <dsp:spPr>
        <a:xfrm>
          <a:off x="783018" y="915814"/>
          <a:ext cx="706771" cy="51423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Administrația</a:t>
          </a:r>
          <a:r>
            <a:rPr lang="ro-RO" sz="800" kern="1200"/>
            <a:t/>
          </a:r>
          <a:br>
            <a:rPr lang="ro-RO" sz="800" kern="1200"/>
          </a:br>
          <a:r>
            <a:rPr lang="en-US" sz="800" kern="1200"/>
            <a:t>Națională a Penitenciarelor</a:t>
          </a:r>
          <a:endParaRPr lang="en-GB" sz="800" kern="1200"/>
        </a:p>
      </dsp:txBody>
      <dsp:txXfrm>
        <a:off x="783018" y="915814"/>
        <a:ext cx="706771" cy="514231"/>
      </dsp:txXfrm>
    </dsp:sp>
    <dsp:sp modelId="{AA867D31-2A6E-4292-8A1E-EA37CBCC7AB9}">
      <dsp:nvSpPr>
        <dsp:cNvPr id="0" name=""/>
        <dsp:cNvSpPr/>
      </dsp:nvSpPr>
      <dsp:spPr>
        <a:xfrm>
          <a:off x="1577744" y="915814"/>
          <a:ext cx="723006" cy="51507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Inspectoratul</a:t>
          </a:r>
          <a:r>
            <a:rPr lang="ro-RO" sz="800" kern="1200"/>
            <a:t/>
          </a:r>
          <a:br>
            <a:rPr lang="ro-RO" sz="800" kern="1200"/>
          </a:br>
          <a:r>
            <a:rPr lang="en-US" sz="800" kern="1200"/>
            <a:t>Național de Probațiune</a:t>
          </a:r>
          <a:endParaRPr lang="en-GB" sz="800" kern="1200"/>
        </a:p>
      </dsp:txBody>
      <dsp:txXfrm>
        <a:off x="1577744" y="915814"/>
        <a:ext cx="723006" cy="515070"/>
      </dsp:txXfrm>
    </dsp:sp>
    <dsp:sp modelId="{997210DA-BE4C-4BF2-AF5B-6F0B41368BB1}">
      <dsp:nvSpPr>
        <dsp:cNvPr id="0" name=""/>
        <dsp:cNvSpPr/>
      </dsp:nvSpPr>
      <dsp:spPr>
        <a:xfrm>
          <a:off x="2378576" y="915814"/>
          <a:ext cx="647157" cy="51507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Agenția</a:t>
          </a:r>
          <a:r>
            <a:rPr lang="ro-RO" sz="800" kern="1200"/>
            <a:t/>
          </a:r>
          <a:br>
            <a:rPr lang="ro-RO" sz="800" kern="1200"/>
          </a:br>
          <a:r>
            <a:rPr lang="en-US" sz="800" kern="1200"/>
            <a:t>Națională a Arhivelor</a:t>
          </a:r>
          <a:endParaRPr lang="en-GB" sz="800" kern="1200"/>
        </a:p>
      </dsp:txBody>
      <dsp:txXfrm>
        <a:off x="2378576" y="915814"/>
        <a:ext cx="647157" cy="515070"/>
      </dsp:txXfrm>
    </dsp:sp>
    <dsp:sp modelId="{1C1A8D8D-0E2F-46D0-A64F-8A071ECE82E6}">
      <dsp:nvSpPr>
        <dsp:cNvPr id="0" name=""/>
        <dsp:cNvSpPr/>
      </dsp:nvSpPr>
      <dsp:spPr>
        <a:xfrm>
          <a:off x="3108623" y="915814"/>
          <a:ext cx="675687" cy="51507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Centrul</a:t>
          </a:r>
          <a:r>
            <a:rPr lang="ro-RO" sz="800" kern="1200"/>
            <a:t/>
          </a:r>
          <a:br>
            <a:rPr lang="ro-RO" sz="800" kern="1200"/>
          </a:br>
          <a:r>
            <a:rPr lang="en-US" sz="800" kern="1200"/>
            <a:t>Național de Expertize Judiciare</a:t>
          </a:r>
          <a:endParaRPr lang="en-GB" sz="800" kern="1200"/>
        </a:p>
      </dsp:txBody>
      <dsp:txXfrm>
        <a:off x="3108623" y="915814"/>
        <a:ext cx="675687" cy="515070"/>
      </dsp:txXfrm>
    </dsp:sp>
    <dsp:sp modelId="{87224936-28CD-4B6E-8339-7B8EBF4E0393}">
      <dsp:nvSpPr>
        <dsp:cNvPr id="0" name=""/>
        <dsp:cNvSpPr/>
      </dsp:nvSpPr>
      <dsp:spPr>
        <a:xfrm>
          <a:off x="3867722" y="900671"/>
          <a:ext cx="760653" cy="51591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Direcția de justiție a UTA Găgăuzia</a:t>
          </a:r>
          <a:endParaRPr lang="en-GB" sz="800" kern="1200"/>
        </a:p>
      </dsp:txBody>
      <dsp:txXfrm>
        <a:off x="3867722" y="900671"/>
        <a:ext cx="760653" cy="515911"/>
      </dsp:txXfrm>
    </dsp:sp>
    <dsp:sp modelId="{475C5B6D-5DC1-46FA-8BD9-969A6DF9C6D7}">
      <dsp:nvSpPr>
        <dsp:cNvPr id="0" name=""/>
        <dsp:cNvSpPr/>
      </dsp:nvSpPr>
      <dsp:spPr>
        <a:xfrm>
          <a:off x="4711266" y="900671"/>
          <a:ext cx="395531" cy="51591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Consiliul de mediere</a:t>
          </a:r>
          <a:endParaRPr lang="en-GB" sz="800" kern="1200"/>
        </a:p>
      </dsp:txBody>
      <dsp:txXfrm>
        <a:off x="4711266" y="900671"/>
        <a:ext cx="395531" cy="515911"/>
      </dsp:txXfrm>
    </dsp:sp>
    <dsp:sp modelId="{79E49FDF-95A6-4EB9-8A7E-1B650E950DFD}">
      <dsp:nvSpPr>
        <dsp:cNvPr id="0" name=""/>
        <dsp:cNvSpPr/>
      </dsp:nvSpPr>
      <dsp:spPr>
        <a:xfrm>
          <a:off x="5189687" y="900671"/>
          <a:ext cx="961050" cy="51591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Agenția de Administrare a Instanțelor</a:t>
          </a:r>
          <a:r>
            <a:rPr lang="ro-RO" sz="800" kern="1200"/>
            <a:t/>
          </a:r>
          <a:br>
            <a:rPr lang="ro-RO" sz="800" kern="1200"/>
          </a:br>
          <a:r>
            <a:rPr lang="en-US" sz="800" kern="1200"/>
            <a:t>Judecătorești</a:t>
          </a:r>
          <a:endParaRPr lang="en-GB" sz="800" kern="1200"/>
        </a:p>
      </dsp:txBody>
      <dsp:txXfrm>
        <a:off x="5189687" y="900671"/>
        <a:ext cx="961050" cy="515911"/>
      </dsp:txXfrm>
    </dsp:sp>
    <dsp:sp modelId="{EE3FE0CE-7BE9-4D1B-B66D-42EDB92471E2}">
      <dsp:nvSpPr>
        <dsp:cNvPr id="0" name=""/>
        <dsp:cNvSpPr/>
      </dsp:nvSpPr>
      <dsp:spPr>
        <a:xfrm>
          <a:off x="6233628" y="900671"/>
          <a:ext cx="811702" cy="51591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Agenția</a:t>
          </a:r>
          <a:r>
            <a:rPr lang="ro-RO" sz="800" kern="1200"/>
            <a:t/>
          </a:r>
          <a:br>
            <a:rPr lang="ro-RO" sz="800" kern="1200"/>
          </a:br>
          <a:r>
            <a:rPr lang="en-US" sz="800" kern="1200"/>
            <a:t>Resurselor</a:t>
          </a:r>
          <a:r>
            <a:rPr lang="ro-RO" sz="800" kern="1200"/>
            <a:t/>
          </a:r>
          <a:br>
            <a:rPr lang="ro-RO" sz="800" kern="1200"/>
          </a:br>
          <a:r>
            <a:rPr lang="en-US" sz="800" kern="1200"/>
            <a:t>Informaționale</a:t>
          </a:r>
          <a:r>
            <a:rPr lang="ro-RO" sz="800" kern="1200"/>
            <a:t/>
          </a:r>
          <a:br>
            <a:rPr lang="ro-RO" sz="800" kern="1200"/>
          </a:br>
          <a:r>
            <a:rPr lang="en-US" sz="800" kern="1200"/>
            <a:t>Juridice</a:t>
          </a:r>
          <a:endParaRPr lang="en-GB" sz="800" kern="1200"/>
        </a:p>
      </dsp:txBody>
      <dsp:txXfrm>
        <a:off x="6233628" y="900671"/>
        <a:ext cx="811702" cy="51591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18837-4E20-4539-9DC4-1FB1A62D8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22480</Words>
  <Characters>128140</Characters>
  <Application>Microsoft Office Word</Application>
  <DocSecurity>0</DocSecurity>
  <Lines>1067</Lines>
  <Paragraphs>300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150320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Bulmaga Ion</dc:creator>
  <cp:keywords/>
  <dc:description/>
  <cp:lastModifiedBy>admin</cp:lastModifiedBy>
  <cp:revision>2</cp:revision>
  <cp:lastPrinted>2021-08-10T13:13:00Z</cp:lastPrinted>
  <dcterms:created xsi:type="dcterms:W3CDTF">2023-04-26T07:46:00Z</dcterms:created>
  <dcterms:modified xsi:type="dcterms:W3CDTF">2023-04-26T07:46:00Z</dcterms:modified>
</cp:coreProperties>
</file>