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00367B"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00367B"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00367B"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00367B"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00367B"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„Numex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00367B"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00367B"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00367B"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00367B"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Gribova</w:t>
            </w:r>
            <w:proofErr w:type="spellEnd"/>
            <w:r>
              <w:rPr>
                <w:rFonts w:ascii="Times New Roman" w:hAnsi="Times New Roman"/>
                <w:sz w:val="24"/>
                <w:szCs w:val="24"/>
                <w:lang w:val="en-US"/>
              </w:rPr>
              <w:t>.</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Zahorna</w:t>
            </w:r>
            <w:proofErr w:type="spellEnd"/>
            <w:r>
              <w:rPr>
                <w:rFonts w:ascii="Times New Roman" w:hAnsi="Times New Roman"/>
                <w:sz w:val="24"/>
                <w:szCs w:val="24"/>
                <w:lang w:val="en-US"/>
              </w:rPr>
              <w:t>.</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00367B"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w:t>
            </w:r>
            <w:r>
              <w:rPr>
                <w:rFonts w:ascii="Times New Roman" w:hAnsi="Times New Roman"/>
                <w:sz w:val="24"/>
                <w:szCs w:val="24"/>
                <w:lang w:val="ro-RO"/>
              </w:rPr>
              <w:lastRenderedPageBreak/>
              <w:t xml:space="preserve">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IDNO 1003600008127, cu 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2i-31/2023 din 05.02.2024 a fost intentată procedura de insolvabilitate față de </w:t>
            </w:r>
            <w:r>
              <w:rPr>
                <w:rFonts w:ascii="Times New Roman" w:hAnsi="Times New Roman"/>
                <w:sz w:val="24"/>
                <w:szCs w:val="24"/>
                <w:lang w:val="ro-RO"/>
              </w:rPr>
              <w:lastRenderedPageBreak/>
              <w:t>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w:t>
            </w:r>
            <w:r>
              <w:rPr>
                <w:rFonts w:ascii="Times New Roman" w:hAnsi="Times New Roman"/>
                <w:sz w:val="24"/>
                <w:szCs w:val="24"/>
                <w:lang w:val="ro-RO"/>
              </w:rPr>
              <w:lastRenderedPageBreak/>
              <w:t>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SRL, IDNO 1002600024043, 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2i-32/20 din 09.09.2020 a fost </w:t>
            </w:r>
            <w:r>
              <w:rPr>
                <w:rFonts w:ascii="Times New Roman" w:hAnsi="Times New Roman"/>
                <w:sz w:val="24"/>
                <w:szCs w:val="24"/>
                <w:lang w:val="ro-RO"/>
              </w:rPr>
              <w:lastRenderedPageBreak/>
              <w:t>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2i-31/2024 din 15.08.2024 a fost </w:t>
            </w:r>
            <w:r>
              <w:rPr>
                <w:rFonts w:ascii="Times New Roman" w:hAnsi="Times New Roman"/>
                <w:sz w:val="24"/>
                <w:szCs w:val="24"/>
                <w:lang w:val="ro-RO"/>
              </w:rPr>
              <w:lastRenderedPageBreak/>
              <w:t>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2i-498/18 din 31.01.2022 a fost intentată procedura falimentului față de SRL „VARO-PRINT”, IDNO 1002600053588, cu </w:t>
            </w:r>
            <w:r>
              <w:rPr>
                <w:rFonts w:ascii="Times New Roman" w:hAnsi="Times New Roman"/>
                <w:sz w:val="24"/>
                <w:szCs w:val="24"/>
                <w:lang w:val="ro-RO"/>
              </w:rPr>
              <w:lastRenderedPageBreak/>
              <w:t>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2i-19/22 din 14.06.2024, a fost </w:t>
            </w:r>
            <w:r>
              <w:rPr>
                <w:rFonts w:ascii="Times New Roman" w:hAnsi="Times New Roman"/>
                <w:sz w:val="24"/>
                <w:szCs w:val="24"/>
                <w:lang w:val="ro-RO"/>
              </w:rPr>
              <w:lastRenderedPageBreak/>
              <w:t>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w:t>
            </w:r>
            <w:r>
              <w:rPr>
                <w:rFonts w:ascii="Times New Roman" w:hAnsi="Times New Roman"/>
                <w:sz w:val="24"/>
                <w:szCs w:val="24"/>
                <w:lang w:val="ro-RO"/>
              </w:rPr>
              <w:lastRenderedPageBreak/>
              <w:t xml:space="preserve">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2c-301/12 din 19.07.2013 a fost intentată </w:t>
            </w:r>
            <w:r>
              <w:rPr>
                <w:rFonts w:ascii="Times New Roman" w:hAnsi="Times New Roman"/>
                <w:sz w:val="24"/>
                <w:szCs w:val="24"/>
                <w:lang w:val="ro-RO"/>
              </w:rPr>
              <w:lastRenderedPageBreak/>
              <w:t>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2i-37/2023 din 22.12.2023 a fost intentată procedura de insolvabilitate față de ÎM </w:t>
            </w:r>
            <w:r>
              <w:rPr>
                <w:rFonts w:ascii="Times New Roman" w:hAnsi="Times New Roman"/>
                <w:sz w:val="24"/>
                <w:szCs w:val="24"/>
                <w:lang w:val="ro-RO"/>
              </w:rPr>
              <w:lastRenderedPageBreak/>
              <w:t>„</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2i-14/2023 din 22.11.2023 a fost </w:t>
            </w:r>
            <w:r>
              <w:rPr>
                <w:rFonts w:ascii="Times New Roman" w:hAnsi="Times New Roman"/>
                <w:sz w:val="24"/>
                <w:szCs w:val="24"/>
                <w:lang w:val="ro-RO"/>
              </w:rPr>
              <w:lastRenderedPageBreak/>
              <w:t>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IDNO 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2i-238/22 din 10.10.2023 a fost intentată procedura de insolvabilitate față de SRL „Trans Impex Trading”, IDNO </w:t>
            </w:r>
            <w:r>
              <w:rPr>
                <w:rFonts w:ascii="Times New Roman" w:hAnsi="Times New Roman"/>
                <w:sz w:val="24"/>
                <w:szCs w:val="24"/>
                <w:lang w:val="ro-RO"/>
              </w:rPr>
              <w:lastRenderedPageBreak/>
              <w:t>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2i-408/18 din 24.09.2021 a fost intentată procedura falimentului față de SA </w:t>
            </w:r>
            <w:r>
              <w:rPr>
                <w:rFonts w:ascii="Times New Roman" w:hAnsi="Times New Roman"/>
                <w:sz w:val="24"/>
                <w:szCs w:val="24"/>
                <w:lang w:val="ro-RO"/>
              </w:rPr>
              <w:lastRenderedPageBreak/>
              <w:t>„</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2i-415/2022 din 02.09.2022 a fost </w:t>
            </w:r>
            <w:r>
              <w:rPr>
                <w:rFonts w:ascii="Times New Roman" w:hAnsi="Times New Roman"/>
                <w:sz w:val="24"/>
                <w:szCs w:val="24"/>
                <w:lang w:val="ro-RO"/>
              </w:rPr>
              <w:lastRenderedPageBreak/>
              <w:t>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00367B"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lastRenderedPageBreak/>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00367B"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00367B"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00367B"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w:t>
            </w:r>
            <w:r>
              <w:rPr>
                <w:rFonts w:ascii="Times New Roman" w:hAnsi="Times New Roman"/>
                <w:sz w:val="24"/>
                <w:szCs w:val="24"/>
                <w:lang w:val="ro-RO"/>
              </w:rPr>
              <w:lastRenderedPageBreak/>
              <w:t xml:space="preserve">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Pr>
                <w:rFonts w:ascii="Times New Roman" w:hAnsi="Times New Roman"/>
                <w:sz w:val="24"/>
                <w:szCs w:val="24"/>
                <w:lang w:val="ro-RO"/>
              </w:rPr>
              <w:lastRenderedPageBreak/>
              <w:t>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w:t>
            </w:r>
            <w:r>
              <w:rPr>
                <w:rFonts w:ascii="Times New Roman" w:hAnsi="Times New Roman"/>
                <w:sz w:val="24"/>
                <w:szCs w:val="24"/>
                <w:lang w:val="ro-RO"/>
              </w:rPr>
              <w:lastRenderedPageBreak/>
              <w:t xml:space="preserve">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w:t>
            </w:r>
            <w:r>
              <w:rPr>
                <w:rFonts w:ascii="Times New Roman" w:hAnsi="Times New Roman"/>
                <w:sz w:val="24"/>
                <w:szCs w:val="24"/>
                <w:lang w:val="ro-RO"/>
              </w:rPr>
              <w:lastRenderedPageBreak/>
              <w:t>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w:t>
            </w:r>
            <w:r>
              <w:rPr>
                <w:rFonts w:ascii="Times New Roman" w:hAnsi="Times New Roman"/>
                <w:sz w:val="24"/>
                <w:szCs w:val="24"/>
                <w:lang w:val="ro-RO"/>
              </w:rPr>
              <w:lastRenderedPageBreak/>
              <w:t xml:space="preserve">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Pr>
                <w:rFonts w:ascii="Times New Roman" w:hAnsi="Times New Roman"/>
                <w:sz w:val="24"/>
                <w:szCs w:val="24"/>
                <w:lang w:val="ro-RO"/>
              </w:rPr>
              <w:lastRenderedPageBreak/>
              <w:t>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w:t>
            </w:r>
            <w:r>
              <w:rPr>
                <w:rFonts w:ascii="Times New Roman" w:hAnsi="Times New Roman"/>
                <w:sz w:val="24"/>
                <w:szCs w:val="24"/>
                <w:lang w:val="ro-RO"/>
              </w:rPr>
              <w:lastRenderedPageBreak/>
              <w:t xml:space="preserve">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w:t>
            </w:r>
            <w:r>
              <w:rPr>
                <w:rFonts w:ascii="Times New Roman" w:hAnsi="Times New Roman"/>
                <w:sz w:val="24"/>
                <w:szCs w:val="24"/>
                <w:lang w:val="ro-RO"/>
              </w:rPr>
              <w:lastRenderedPageBreak/>
              <w:t xml:space="preserve">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decembrie 2017, prin încheierea Curții de Apel Chișinău nr. 2i-923/17, a fost </w:t>
            </w:r>
            <w:r>
              <w:rPr>
                <w:rFonts w:ascii="Times New Roman" w:hAnsi="Times New Roman"/>
                <w:sz w:val="24"/>
                <w:szCs w:val="24"/>
                <w:lang w:val="ro-RO"/>
              </w:rPr>
              <w:lastRenderedPageBreak/>
              <w:t>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w:t>
            </w:r>
            <w:r>
              <w:rPr>
                <w:rFonts w:ascii="Times New Roman" w:hAnsi="Times New Roman"/>
                <w:sz w:val="24"/>
                <w:szCs w:val="24"/>
                <w:lang w:val="ro-RO"/>
              </w:rPr>
              <w:lastRenderedPageBreak/>
              <w:t xml:space="preserve">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2i-1/22, </w:t>
            </w:r>
            <w:r>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Pr>
                <w:rFonts w:ascii="Times New Roman" w:hAnsi="Times New Roman"/>
                <w:sz w:val="24"/>
                <w:szCs w:val="24"/>
                <w:lang w:val="ro-RO"/>
              </w:rPr>
              <w:lastRenderedPageBreak/>
              <w:t xml:space="preserve">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IDNO: 1003600003085, mun. Chișinău, str. Tighina, 49. 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24.02.2015, desemnat în calitate de lichidator al </w:t>
            </w:r>
            <w:r>
              <w:rPr>
                <w:rFonts w:ascii="Times New Roman" w:hAnsi="Times New Roman"/>
                <w:sz w:val="24"/>
                <w:szCs w:val="24"/>
                <w:lang w:val="ro-RO"/>
              </w:rPr>
              <w:lastRenderedPageBreak/>
              <w:t>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2i-29/21 din 24.01.2022, desemnat în calitate de lichidator </w:t>
            </w:r>
            <w:r>
              <w:rPr>
                <w:rFonts w:ascii="Times New Roman" w:hAnsi="Times New Roman"/>
                <w:sz w:val="24"/>
                <w:szCs w:val="24"/>
                <w:lang w:val="ro-RO"/>
              </w:rPr>
              <w:lastRenderedPageBreak/>
              <w:t>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 xml:space="preserve">-Grup, IDNO: 1009600014731, mun. Chișinău, s. Bubuieci, str. Grădinarilor, 7. Prin Încheierea Judecătoriei </w:t>
            </w:r>
            <w:r>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lastRenderedPageBreak/>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w:t>
            </w:r>
            <w:proofErr w:type="spellStart"/>
            <w:r>
              <w:t>Titulescu</w:t>
            </w:r>
            <w:proofErr w:type="spellEnd"/>
            <w:r>
              <w:t>,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lastRenderedPageBreak/>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w:t>
            </w:r>
            <w:proofErr w:type="spellStart"/>
            <w:r>
              <w:t>Cojușna</w:t>
            </w:r>
            <w:proofErr w:type="spellEnd"/>
            <w:r>
              <w:t xml:space="preserve"> SA, c.f. 1003600087139, str. R. Lomtadze 4, s. </w:t>
            </w:r>
            <w:proofErr w:type="spellStart"/>
            <w:r>
              <w:t>Cojușna</w:t>
            </w:r>
            <w:proofErr w:type="spellEnd"/>
            <w:r>
              <w:t>,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lastRenderedPageBreak/>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lastRenderedPageBreak/>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Industrială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w:t>
            </w:r>
            <w:r>
              <w:lastRenderedPageBreak/>
              <w:t xml:space="preserve">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w:t>
            </w:r>
            <w:proofErr w:type="spellStart"/>
            <w:r>
              <w:t>Lăpușneanu</w:t>
            </w:r>
            <w:proofErr w:type="spellEnd"/>
            <w:r>
              <w:t xml:space="preserve">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lastRenderedPageBreak/>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lastRenderedPageBreak/>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2i-544/2019 din 19.06.2020, a fost 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00367B"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00367B"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 xml:space="preserve">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28.07.2022, prin Hotărârea Judecătoriei Chișinău nr. 2i-285/22, a fost intentată procedura de faliment simplificat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00367B"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nr.5 din 09.01.2023 se suspendă activitatea de </w:t>
            </w:r>
            <w:r>
              <w:rPr>
                <w:rFonts w:ascii="Times New Roman" w:eastAsia="Calibri" w:hAnsi="Times New Roman" w:cs="Times New Roman"/>
                <w:sz w:val="24"/>
                <w:szCs w:val="24"/>
                <w:lang w:val="ro-RO"/>
              </w:rPr>
              <w:lastRenderedPageBreak/>
              <w:t>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Pr>
                <w:rFonts w:ascii="Times New Roman" w:hAnsi="Times New Roman"/>
                <w:sz w:val="24"/>
                <w:szCs w:val="24"/>
                <w:lang w:val="ro-RO"/>
              </w:rPr>
              <w:lastRenderedPageBreak/>
              <w:t>„Zara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00367B"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r>
              <w:rPr>
                <w:rFonts w:ascii="Times New Roman" w:hAnsi="Times New Roman"/>
                <w:sz w:val="24"/>
                <w:szCs w:val="24"/>
                <w:lang w:val="ro-RO"/>
              </w:rPr>
              <w:lastRenderedPageBreak/>
              <w:t>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2i-271/2014 din 07.10.2014 a fost inițiată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w:t>
            </w:r>
            <w:r>
              <w:rPr>
                <w:rFonts w:ascii="Times New Roman" w:hAnsi="Times New Roman"/>
                <w:sz w:val="24"/>
                <w:szCs w:val="24"/>
                <w:lang w:val="ro-RO"/>
              </w:rPr>
              <w:lastRenderedPageBreak/>
              <w:t>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2i-30/2024 din 20.03.2024 a fost inițiat falimentul </w:t>
            </w:r>
            <w:r>
              <w:rPr>
                <w:rFonts w:ascii="Times New Roman" w:hAnsi="Times New Roman"/>
                <w:sz w:val="24"/>
                <w:szCs w:val="24"/>
                <w:lang w:val="ro-RO"/>
              </w:rPr>
              <w:lastRenderedPageBreak/>
              <w:t>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1003600049597, cu sediul or. Nisporeni, , str. </w:t>
            </w:r>
            <w:r>
              <w:rPr>
                <w:rFonts w:ascii="Times New Roman" w:hAnsi="Times New Roman"/>
                <w:sz w:val="24"/>
                <w:szCs w:val="24"/>
                <w:lang w:val="ro-RO"/>
              </w:rPr>
              <w:lastRenderedPageBreak/>
              <w:t>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 xml:space="preserve">-NRG”, IDNO: 1002600050462, cu sediul în mun. Chișinău, str. Albișoară, 22/1. </w:t>
            </w:r>
            <w:r>
              <w:rPr>
                <w:rFonts w:ascii="Times New Roman" w:hAnsi="Times New Roman"/>
                <w:sz w:val="24"/>
                <w:szCs w:val="24"/>
                <w:lang w:val="ro-RO"/>
              </w:rPr>
              <w:lastRenderedPageBreak/>
              <w:t>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lastRenderedPageBreak/>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xml:space="preserve">, IDNO: 1003602002727, cu sediul în </w:t>
            </w:r>
            <w:r>
              <w:rPr>
                <w:rFonts w:ascii="Times New Roman" w:hAnsi="Times New Roman"/>
                <w:sz w:val="24"/>
                <w:szCs w:val="24"/>
                <w:lang w:val="ro-RO"/>
              </w:rPr>
              <w:lastRenderedPageBreak/>
              <w:t>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w:t>
            </w:r>
            <w:r>
              <w:rPr>
                <w:rFonts w:ascii="Times New Roman" w:hAnsi="Times New Roman"/>
                <w:sz w:val="24"/>
                <w:szCs w:val="24"/>
                <w:lang w:val="ro-RO"/>
              </w:rPr>
              <w:lastRenderedPageBreak/>
              <w:t>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w:t>
            </w:r>
            <w:r>
              <w:rPr>
                <w:rFonts w:ascii="Times New Roman" w:hAnsi="Times New Roman"/>
                <w:sz w:val="24"/>
                <w:szCs w:val="24"/>
                <w:lang w:val="ro-RO"/>
              </w:rPr>
              <w:lastRenderedPageBreak/>
              <w:t xml:space="preserve">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w:t>
            </w:r>
            <w:r>
              <w:rPr>
                <w:rFonts w:ascii="Times New Roman" w:hAnsi="Times New Roman"/>
                <w:sz w:val="24"/>
                <w:szCs w:val="24"/>
                <w:lang w:val="ro-RO"/>
              </w:rPr>
              <w:lastRenderedPageBreak/>
              <w:t>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05.02.2024 a fost inițiată procedura de faliment simplificat față de „TEKTON PRIME” SRL, c/f 1019600006160, sediul în mun. Chișinău, bd. Moscova 1/1, ap. (of.) 24. Se află în etapa </w:t>
            </w:r>
            <w:r>
              <w:rPr>
                <w:rFonts w:ascii="Times New Roman" w:hAnsi="Times New Roman"/>
                <w:sz w:val="24"/>
                <w:szCs w:val="24"/>
                <w:lang w:val="ro-RO"/>
              </w:rPr>
              <w:lastRenderedPageBreak/>
              <w:t>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00367B"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00367B"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w:t>
            </w:r>
            <w:r>
              <w:rPr>
                <w:rFonts w:ascii="Times New Roman" w:eastAsia="Calibri" w:hAnsi="Times New Roman" w:cs="Times New Roman"/>
                <w:sz w:val="24"/>
                <w:szCs w:val="24"/>
                <w:lang w:val="ro-RO"/>
              </w:rPr>
              <w:lastRenderedPageBreak/>
              <w:t xml:space="preserve">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w:t>
            </w:r>
            <w:r>
              <w:rPr>
                <w:rFonts w:ascii="Times New Roman" w:eastAsia="Calibri" w:hAnsi="Times New Roman" w:cs="Times New Roman"/>
                <w:sz w:val="24"/>
                <w:szCs w:val="24"/>
                <w:lang w:val="ro-RO"/>
              </w:rPr>
              <w:lastRenderedPageBreak/>
              <w:t xml:space="preserve">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w:t>
            </w:r>
            <w:r>
              <w:rPr>
                <w:rFonts w:ascii="Times New Roman" w:eastAsia="Calibri" w:hAnsi="Times New Roman" w:cs="Times New Roman"/>
                <w:sz w:val="24"/>
                <w:szCs w:val="24"/>
                <w:lang w:val="ro-RO"/>
              </w:rPr>
              <w:lastRenderedPageBreak/>
              <w:t>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29.04.2024, prin Încheierea Judecătoriei Bălți, sediul Central nr. 2i-39/2022, </w:t>
            </w:r>
            <w:r>
              <w:rPr>
                <w:rFonts w:ascii="Times New Roman" w:eastAsia="Calibri" w:hAnsi="Times New Roman" w:cs="Times New Roman"/>
                <w:sz w:val="24"/>
                <w:szCs w:val="24"/>
                <w:lang w:val="ro-RO"/>
              </w:rPr>
              <w:lastRenderedPageBreak/>
              <w:t>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xml:space="preserve">", or. </w:t>
            </w:r>
            <w:r>
              <w:rPr>
                <w:rFonts w:ascii="Times New Roman" w:eastAsia="Calibri" w:hAnsi="Times New Roman" w:cs="Times New Roman"/>
                <w:sz w:val="24"/>
                <w:szCs w:val="24"/>
                <w:lang w:val="ro-RO"/>
              </w:rPr>
              <w:lastRenderedPageBreak/>
              <w:t>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xml:space="preserve">", raionul Călărași, or. </w:t>
            </w:r>
            <w:r>
              <w:rPr>
                <w:rFonts w:ascii="Times New Roman" w:eastAsia="Calibri" w:hAnsi="Times New Roman" w:cs="Times New Roman"/>
                <w:sz w:val="24"/>
                <w:szCs w:val="24"/>
                <w:lang w:val="ro-RO"/>
              </w:rPr>
              <w:lastRenderedPageBreak/>
              <w:t>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w:t>
            </w:r>
            <w:r>
              <w:rPr>
                <w:rFonts w:ascii="Times New Roman" w:eastAsia="Calibri" w:hAnsi="Times New Roman" w:cs="Times New Roman"/>
                <w:sz w:val="24"/>
                <w:szCs w:val="24"/>
                <w:lang w:val="ro-RO"/>
              </w:rPr>
              <w:lastRenderedPageBreak/>
              <w:t xml:space="preserve">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w:t>
            </w:r>
            <w:r>
              <w:rPr>
                <w:rFonts w:ascii="Times New Roman" w:eastAsia="Calibri" w:hAnsi="Times New Roman" w:cs="Times New Roman"/>
                <w:sz w:val="24"/>
                <w:szCs w:val="24"/>
                <w:lang w:val="ro-RO"/>
              </w:rPr>
              <w:lastRenderedPageBreak/>
              <w:t xml:space="preserve">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lastRenderedPageBreak/>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w:t>
            </w:r>
            <w:r>
              <w:rPr>
                <w:rFonts w:ascii="Times New Roman" w:eastAsia="Calibri" w:hAnsi="Times New Roman" w:cs="Times New Roman"/>
                <w:sz w:val="24"/>
                <w:szCs w:val="24"/>
                <w:lang w:val="ro-RO"/>
              </w:rPr>
              <w:lastRenderedPageBreak/>
              <w:t xml:space="preserve">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2i-392/2020 din 14.12.2020 a fost intentat faliment simplificat față de SRL Xenon, </w:t>
            </w:r>
            <w:r>
              <w:rPr>
                <w:rFonts w:ascii="Times New Roman" w:eastAsia="Calibri" w:hAnsi="Times New Roman" w:cs="Times New Roman"/>
                <w:sz w:val="24"/>
                <w:szCs w:val="24"/>
                <w:lang w:val="ro-RO"/>
              </w:rPr>
              <w:lastRenderedPageBreak/>
              <w:t>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2i-525/22, la data de 29.11.2022, a fost intentată procedura falimentului simplificat </w:t>
            </w:r>
            <w:r>
              <w:rPr>
                <w:rFonts w:ascii="Times New Roman" w:eastAsia="Calibri" w:hAnsi="Times New Roman" w:cs="Times New Roman"/>
                <w:sz w:val="24"/>
                <w:szCs w:val="24"/>
                <w:lang w:val="ro-RO"/>
              </w:rPr>
              <w:lastRenderedPageBreak/>
              <w:t>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2i-519/23, la data de 20.09.2023, a </w:t>
            </w:r>
            <w:r>
              <w:rPr>
                <w:rFonts w:ascii="Times New Roman" w:eastAsia="Calibri" w:hAnsi="Times New Roman" w:cs="Times New Roman"/>
                <w:sz w:val="24"/>
                <w:szCs w:val="24"/>
                <w:lang w:val="ro-RO"/>
              </w:rPr>
              <w:lastRenderedPageBreak/>
              <w:t>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00367B"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00367B"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w:t>
            </w:r>
            <w:r>
              <w:rPr>
                <w:rFonts w:ascii="Times New Roman" w:hAnsi="Times New Roman"/>
                <w:sz w:val="24"/>
                <w:szCs w:val="24"/>
                <w:lang w:val="ro-RO"/>
              </w:rPr>
              <w:lastRenderedPageBreak/>
              <w:t>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Chișinău, sediul Central nr. 2i-394/21, la data de 13 octombrie 2021 a fost intentat faliment simplificat față de SRL "JAWAD </w:t>
            </w:r>
            <w:r>
              <w:rPr>
                <w:rFonts w:ascii="Times New Roman" w:eastAsia="Calibri" w:hAnsi="Times New Roman" w:cs="Times New Roman"/>
                <w:sz w:val="24"/>
                <w:szCs w:val="24"/>
                <w:lang w:val="ro-RO"/>
              </w:rPr>
              <w:lastRenderedPageBreak/>
              <w:t>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w:t>
            </w:r>
            <w:r>
              <w:rPr>
                <w:rFonts w:ascii="Times New Roman" w:hAnsi="Times New Roman"/>
                <w:sz w:val="24"/>
                <w:szCs w:val="24"/>
                <w:lang w:val="ro-RO"/>
              </w:rPr>
              <w:lastRenderedPageBreak/>
              <w:t xml:space="preserve">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00367B"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00367B"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fost desemnat în calitate de administrator al insolvabilității</w:t>
            </w:r>
          </w:p>
        </w:tc>
      </w:tr>
      <w:tr w:rsidR="00771A9B" w:rsidRPr="0000367B"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w:t>
            </w:r>
            <w:r>
              <w:rPr>
                <w:rFonts w:ascii="Times New Roman" w:eastAsia="Calibri" w:hAnsi="Times New Roman" w:cs="Times New Roman"/>
                <w:sz w:val="24"/>
                <w:szCs w:val="24"/>
                <w:lang w:val="ro-RO"/>
              </w:rPr>
              <w:lastRenderedPageBreak/>
              <w:t xml:space="preserve">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Bălți nr. 2i-408/2016 din 01 martie 2017 s-a dispus intrarea </w:t>
            </w:r>
            <w:r>
              <w:rPr>
                <w:rFonts w:ascii="Times New Roman" w:eastAsia="Calibri" w:hAnsi="Times New Roman" w:cs="Times New Roman"/>
                <w:sz w:val="24"/>
                <w:szCs w:val="24"/>
                <w:lang w:val="ro-RO"/>
              </w:rPr>
              <w:lastRenderedPageBreak/>
              <w:t>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00367B"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xml:space="preserve">” IDNO 1006600006629, cu sediul în mun. </w:t>
            </w:r>
            <w:r>
              <w:rPr>
                <w:rFonts w:ascii="Times New Roman" w:hAnsi="Times New Roman"/>
                <w:sz w:val="24"/>
                <w:szCs w:val="24"/>
                <w:lang w:val="ro-RO"/>
              </w:rPr>
              <w:lastRenderedPageBreak/>
              <w:t>Chișinău, str. G. Bănulescu-Bodoni 47, of. 3, a fost inițiată procedura de faliment simplificat, conform Hotărârii Judecătoriei Chișinău (sediul Central) nr. 2i-212/19.</w:t>
            </w:r>
          </w:p>
        </w:tc>
      </w:tr>
      <w:tr w:rsidR="00771A9B" w:rsidRPr="0000367B"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Adresa pentru corespondență – Căsuța poștală nr.474 în </w:t>
            </w:r>
            <w:r>
              <w:rPr>
                <w:rFonts w:ascii="Times New Roman" w:eastAsia="Calibri" w:hAnsi="Times New Roman" w:cs="Times New Roman"/>
                <w:sz w:val="24"/>
                <w:szCs w:val="24"/>
                <w:lang w:val="ro-RO"/>
              </w:rPr>
              <w:lastRenderedPageBreak/>
              <w:t>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nr.2i-25/19 din 25.02.2021, s-a dispus încetarea procesului de insolvabilitate, cu radierea debitorului SRL „ANGA-NAT”, c/f </w:t>
            </w:r>
            <w:r>
              <w:rPr>
                <w:rFonts w:ascii="Times New Roman" w:hAnsi="Times New Roman"/>
                <w:sz w:val="24"/>
                <w:szCs w:val="24"/>
                <w:lang w:val="ro-RO"/>
              </w:rPr>
              <w:lastRenderedPageBreak/>
              <w:t>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str. D. Cantemir,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w:t>
            </w:r>
            <w:proofErr w:type="spellStart"/>
            <w:r>
              <w:rPr>
                <w:rFonts w:ascii="Times New Roman" w:hAnsi="Times New Roman"/>
                <w:sz w:val="24"/>
                <w:szCs w:val="24"/>
                <w:lang w:val="en-US"/>
              </w:rPr>
              <w:t>Asachi</w:t>
            </w:r>
            <w:proofErr w:type="spellEnd"/>
            <w:r>
              <w:rPr>
                <w:rFonts w:ascii="Times New Roman" w:hAnsi="Times New Roman"/>
                <w:sz w:val="24"/>
                <w:szCs w:val="24"/>
                <w:lang w:val="en-US"/>
              </w:rPr>
              <w:t>,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w:t>
            </w:r>
            <w:proofErr w:type="spellStart"/>
            <w:r>
              <w:rPr>
                <w:rFonts w:ascii="Times New Roman" w:hAnsi="Times New Roman"/>
                <w:sz w:val="24"/>
                <w:szCs w:val="24"/>
                <w:lang w:val="en-US"/>
              </w:rPr>
              <w:t>Musicescu</w:t>
            </w:r>
            <w:proofErr w:type="spellEnd"/>
            <w:r>
              <w:rPr>
                <w:rFonts w:ascii="Times New Roman" w:hAnsi="Times New Roman"/>
                <w:sz w:val="24"/>
                <w:szCs w:val="24"/>
                <w:lang w:val="en-US"/>
              </w:rPr>
              <w:t>,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r. Cantemir.</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Deniv</w:t>
            </w:r>
            <w:proofErr w:type="spellEnd"/>
            <w:r>
              <w:rPr>
                <w:rFonts w:ascii="Times New Roman" w:hAnsi="Times New Roman"/>
                <w:sz w:val="24"/>
                <w:szCs w:val="24"/>
                <w:lang w:val="en-US"/>
              </w:rPr>
              <w:t xml:space="preserve">-Company”,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w:t>
            </w:r>
            <w:proofErr w:type="spellStart"/>
            <w:r>
              <w:rPr>
                <w:rFonts w:ascii="Times New Roman" w:hAnsi="Times New Roman"/>
                <w:sz w:val="24"/>
                <w:szCs w:val="24"/>
                <w:lang w:val="en-US"/>
              </w:rPr>
              <w:t>Rîșcanu</w:t>
            </w:r>
            <w:proofErr w:type="spellEnd"/>
            <w:r>
              <w:rPr>
                <w:rFonts w:ascii="Times New Roman" w:hAnsi="Times New Roman"/>
                <w:sz w:val="24"/>
                <w:szCs w:val="24"/>
                <w:lang w:val="en-US"/>
              </w:rPr>
              <w:t>,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w:t>
            </w:r>
            <w:proofErr w:type="spellStart"/>
            <w:r>
              <w:rPr>
                <w:rFonts w:ascii="Times New Roman" w:hAnsi="Times New Roman"/>
                <w:sz w:val="24"/>
                <w:szCs w:val="24"/>
                <w:lang w:val="en-US"/>
              </w:rPr>
              <w:t>Rîșcanu</w:t>
            </w:r>
            <w:proofErr w:type="spellEnd"/>
            <w:r>
              <w:rPr>
                <w:rFonts w:ascii="Times New Roman" w:hAnsi="Times New Roman"/>
                <w:sz w:val="24"/>
                <w:szCs w:val="24"/>
                <w:lang w:val="en-US"/>
              </w:rPr>
              <w:t>,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00367B"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w:t>
            </w: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.0</w:t>
            </w: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.202</w:t>
            </w: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 xml:space="preserve"> a fost </w:t>
            </w:r>
            <w:r>
              <w:rPr>
                <w:rFonts w:ascii="Times New Roman" w:eastAsia="Calibri" w:hAnsi="Times New Roman" w:cs="Times New Roman"/>
                <w:sz w:val="24"/>
                <w:szCs w:val="24"/>
                <w:lang w:val="ro-RO"/>
              </w:rPr>
              <w:t xml:space="preserve">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r>
              <w:rPr>
                <w:rFonts w:ascii="Times New Roman" w:eastAsia="Calibri" w:hAnsi="Times New Roman" w:cs="Times New Roman"/>
                <w:sz w:val="24"/>
                <w:szCs w:val="24"/>
                <w:lang w:val="ro-RO"/>
              </w:rPr>
              <w: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00367B"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00367B"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00367B"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w:t>
            </w:r>
            <w:r>
              <w:rPr>
                <w:rFonts w:ascii="Times New Roman" w:hAnsi="Times New Roman"/>
                <w:sz w:val="24"/>
                <w:szCs w:val="24"/>
                <w:lang w:val="ro-RO"/>
              </w:rPr>
              <w:lastRenderedPageBreak/>
              <w:t xml:space="preserve">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w:t>
            </w:r>
            <w:r>
              <w:rPr>
                <w:rFonts w:ascii="Times New Roman" w:hAnsi="Times New Roman"/>
                <w:sz w:val="24"/>
                <w:szCs w:val="24"/>
                <w:lang w:val="ro-RO"/>
              </w:rPr>
              <w:lastRenderedPageBreak/>
              <w:t xml:space="preserve">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w:t>
            </w:r>
            <w:r>
              <w:rPr>
                <w:rFonts w:ascii="Times New Roman" w:hAnsi="Times New Roman"/>
                <w:sz w:val="24"/>
                <w:szCs w:val="24"/>
                <w:lang w:val="ro-RO"/>
              </w:rPr>
              <w:lastRenderedPageBreak/>
              <w:t>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00367B"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00367B"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w:t>
            </w:r>
            <w:r>
              <w:rPr>
                <w:rFonts w:ascii="Times New Roman" w:hAnsi="Times New Roman"/>
                <w:sz w:val="24"/>
                <w:szCs w:val="24"/>
                <w:lang w:val="ro-RO"/>
              </w:rPr>
              <w:lastRenderedPageBreak/>
              <w:t>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xml:space="preserve">”, </w:t>
            </w:r>
            <w:r>
              <w:rPr>
                <w:rFonts w:ascii="Times New Roman" w:hAnsi="Times New Roman"/>
                <w:sz w:val="24"/>
                <w:szCs w:val="24"/>
                <w:lang w:val="ro-MD"/>
              </w:rPr>
              <w:lastRenderedPageBreak/>
              <w:t>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w:t>
            </w:r>
            <w:r>
              <w:rPr>
                <w:rFonts w:ascii="Times New Roman" w:hAnsi="Times New Roman"/>
                <w:sz w:val="24"/>
                <w:szCs w:val="24"/>
                <w:lang w:val="en-US"/>
              </w:rPr>
              <w:lastRenderedPageBreak/>
              <w:t>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00367B"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2i-184/15 din 10.07.2015 a fost intentată procedura </w:t>
            </w:r>
            <w:r>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00367B"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w:t>
            </w:r>
            <w:r w:rsidRPr="00DF37F4">
              <w:rPr>
                <w:rFonts w:ascii="Times New Roman" w:hAnsi="Times New Roman"/>
                <w:sz w:val="24"/>
                <w:szCs w:val="24"/>
                <w:lang w:val="ro-RO"/>
              </w:rPr>
              <w:lastRenderedPageBreak/>
              <w:t xml:space="preserve">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Dosoftei</w:t>
            </w:r>
            <w:proofErr w:type="spellEnd"/>
            <w:r>
              <w:rPr>
                <w:rFonts w:ascii="Times New Roman" w:hAnsi="Times New Roman"/>
                <w:sz w:val="24"/>
                <w:szCs w:val="24"/>
                <w:lang w:val="en-US"/>
              </w:rPr>
              <w:t xml:space="preserve">,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00367B"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00367B"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r w:rsidRPr="00DF37F4">
              <w:rPr>
                <w:rFonts w:ascii="Times New Roman" w:hAnsi="Times New Roman"/>
                <w:sz w:val="24"/>
                <w:szCs w:val="24"/>
                <w:lang w:val="ro-RO"/>
              </w:rPr>
              <w:lastRenderedPageBreak/>
              <w:t>,,</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w:t>
            </w:r>
            <w:r w:rsidRPr="00DF37F4">
              <w:rPr>
                <w:rFonts w:ascii="Times New Roman" w:eastAsia="Calibri" w:hAnsi="Times New Roman" w:cs="Times New Roman"/>
                <w:sz w:val="24"/>
                <w:szCs w:val="24"/>
                <w:lang w:val="ro-RO"/>
              </w:rPr>
              <w:lastRenderedPageBreak/>
              <w:t xml:space="preserve">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w:t>
            </w:r>
            <w:r>
              <w:rPr>
                <w:rFonts w:ascii="Times New Roman" w:eastAsia="Calibri" w:hAnsi="Times New Roman" w:cs="Times New Roman"/>
                <w:sz w:val="24"/>
                <w:szCs w:val="24"/>
                <w:lang w:val="en-US"/>
              </w:rPr>
              <w:lastRenderedPageBreak/>
              <w:t xml:space="preserve">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00367B"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 xml:space="preserve">ustiției nr. </w:t>
            </w:r>
            <w:r>
              <w:rPr>
                <w:rFonts w:ascii="Times New Roman" w:eastAsia="Calibri" w:hAnsi="Times New Roman" w:cs="Times New Roman"/>
                <w:sz w:val="24"/>
                <w:szCs w:val="24"/>
                <w:lang w:val="ro-RO"/>
              </w:rPr>
              <w:t>224</w:t>
            </w:r>
            <w:r>
              <w:rPr>
                <w:rFonts w:ascii="Times New Roman" w:eastAsia="Calibri" w:hAnsi="Times New Roman" w:cs="Times New Roman"/>
                <w:sz w:val="24"/>
                <w:szCs w:val="24"/>
                <w:lang w:val="ro-RO"/>
              </w:rPr>
              <w:t xml:space="preserve"> din 1</w:t>
            </w: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07</w:t>
            </w: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 xml:space="preserve">5 a fost suspendată activitatea de administrator autorizat pe </w:t>
            </w:r>
            <w:r>
              <w:rPr>
                <w:rFonts w:ascii="Times New Roman" w:eastAsia="Calibri" w:hAnsi="Times New Roman" w:cs="Times New Roman"/>
                <w:sz w:val="24"/>
                <w:szCs w:val="24"/>
                <w:lang w:val="ro-RO"/>
              </w:rPr>
              <w:t xml:space="preserve">un termen </w:t>
            </w:r>
            <w:r>
              <w:rPr>
                <w:rFonts w:ascii="Times New Roman" w:eastAsia="Calibri" w:hAnsi="Times New Roman" w:cs="Times New Roman"/>
                <w:sz w:val="24"/>
                <w:szCs w:val="24"/>
                <w:lang w:val="ro-RO"/>
              </w:rPr>
              <w:t>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00367B"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00367B"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00367B"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00367B"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w:t>
            </w:r>
            <w:r>
              <w:rPr>
                <w:rFonts w:ascii="Times New Roman" w:hAnsi="Times New Roman"/>
                <w:sz w:val="24"/>
                <w:szCs w:val="24"/>
                <w:lang w:val="ro-RO"/>
              </w:rPr>
              <w:lastRenderedPageBreak/>
              <w:t xml:space="preserve">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00367B"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și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w:t>
            </w:r>
            <w:r>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„OLVARIA-PLUS” </w:t>
            </w:r>
            <w:r>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00367B"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w:t>
            </w:r>
            <w:r>
              <w:rPr>
                <w:rFonts w:ascii="Times New Roman" w:hAnsi="Times New Roman"/>
                <w:sz w:val="24"/>
                <w:szCs w:val="24"/>
                <w:lang w:val="ro-RO"/>
              </w:rPr>
              <w:lastRenderedPageBreak/>
              <w:t>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2i-33/2023 din 16.01.2024 a fost </w:t>
            </w:r>
            <w:r>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00367B"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03 decembrie 2014, prin hotărârea emisă de Judecătoria Orhei, sediul Telenești, a fost intentată procedura de faliment față de SA </w:t>
            </w:r>
            <w:r>
              <w:rPr>
                <w:rFonts w:ascii="Times New Roman" w:hAnsi="Times New Roman"/>
                <w:sz w:val="24"/>
                <w:szCs w:val="24"/>
                <w:lang w:val="ro-RO"/>
              </w:rPr>
              <w:lastRenderedPageBreak/>
              <w:t>„Fabrica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00367B"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00367B"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w:t>
            </w:r>
            <w:r>
              <w:rPr>
                <w:rFonts w:ascii="Times New Roman" w:hAnsi="Times New Roman"/>
                <w:sz w:val="24"/>
                <w:szCs w:val="24"/>
                <w:lang w:val="ro-RO"/>
              </w:rPr>
              <w:lastRenderedPageBreak/>
              <w:t>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00367B"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453 din 26.04.2016 a fost suspendată </w:t>
            </w:r>
            <w:r>
              <w:rPr>
                <w:rFonts w:ascii="Times New Roman" w:eastAsia="Calibri" w:hAnsi="Times New Roman" w:cs="Times New Roman"/>
                <w:sz w:val="24"/>
                <w:szCs w:val="24"/>
                <w:lang w:val="ro-RO"/>
              </w:rPr>
              <w:lastRenderedPageBreak/>
              <w:t>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 martie 2022 a fost inițiată procedura simplificată a falimentului față de Întreprinderea Cooperatistă de Colectare Producție COLPRODCOOP a UCOOP din or. Criuleni, </w:t>
            </w:r>
            <w:r>
              <w:rPr>
                <w:rFonts w:ascii="Times New Roman" w:hAnsi="Times New Roman"/>
                <w:sz w:val="24"/>
                <w:szCs w:val="24"/>
                <w:lang w:val="ro-RO"/>
              </w:rPr>
              <w:lastRenderedPageBreak/>
              <w:t>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ianuarie 2024 a fost inițiată procedura simplificată a falimentului față de S.R.L. „Delta Forța Securitate”, c/f: </w:t>
            </w:r>
            <w:r>
              <w:rPr>
                <w:rFonts w:ascii="Times New Roman" w:hAnsi="Times New Roman"/>
                <w:sz w:val="24"/>
                <w:szCs w:val="24"/>
                <w:lang w:val="ro-RO"/>
              </w:rPr>
              <w:lastRenderedPageBreak/>
              <w:t>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w:t>
            </w:r>
            <w:r>
              <w:rPr>
                <w:rFonts w:ascii="Times New Roman" w:hAnsi="Times New Roman"/>
                <w:sz w:val="24"/>
                <w:szCs w:val="24"/>
                <w:lang w:val="ro-RO"/>
              </w:rPr>
              <w:lastRenderedPageBreak/>
              <w:t xml:space="preserve">„MGK-Textil”,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00367B"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w:t>
            </w:r>
            <w:r>
              <w:rPr>
                <w:rFonts w:ascii="Times New Roman" w:hAnsi="Times New Roman"/>
                <w:sz w:val="24"/>
                <w:szCs w:val="24"/>
                <w:lang w:val="ro-RO"/>
              </w:rPr>
              <w:lastRenderedPageBreak/>
              <w:t>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w:t>
            </w:r>
            <w:proofErr w:type="spellStart"/>
            <w:r>
              <w:rPr>
                <w:rFonts w:ascii="Times New Roman" w:eastAsia="Calibri" w:hAnsi="Times New Roman" w:cs="Times New Roman"/>
                <w:sz w:val="24"/>
                <w:szCs w:val="24"/>
                <w:lang w:val="en-US"/>
              </w:rPr>
              <w:t>Alexandri</w:t>
            </w:r>
            <w:proofErr w:type="spellEnd"/>
            <w:r>
              <w:rPr>
                <w:rFonts w:ascii="Times New Roman" w:eastAsia="Calibri" w:hAnsi="Times New Roman" w:cs="Times New Roman"/>
                <w:sz w:val="24"/>
                <w:szCs w:val="24"/>
                <w:lang w:val="en-US"/>
              </w:rPr>
              <w:t xml:space="preserve">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„Sejur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00367B"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00367B"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w:t>
            </w:r>
            <w:r>
              <w:rPr>
                <w:rFonts w:ascii="Times New Roman" w:eastAsia="Calibri" w:hAnsi="Times New Roman" w:cs="Times New Roman"/>
                <w:sz w:val="24"/>
                <w:szCs w:val="24"/>
                <w:lang w:val="ro-RO"/>
              </w:rPr>
              <w:lastRenderedPageBreak/>
              <w:t xml:space="preserve">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xml:space="preserve">, nr.1, c/f1002600032947 în </w:t>
            </w:r>
            <w:r>
              <w:rPr>
                <w:rFonts w:ascii="Times New Roman" w:hAnsi="Times New Roman"/>
                <w:sz w:val="24"/>
                <w:szCs w:val="24"/>
                <w:lang w:val="ro-RO"/>
              </w:rPr>
              <w:lastRenderedPageBreak/>
              <w:t>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lastRenderedPageBreak/>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w:t>
            </w:r>
            <w:r>
              <w:rPr>
                <w:rFonts w:ascii="Times New Roman" w:hAnsi="Times New Roman"/>
                <w:sz w:val="24"/>
                <w:szCs w:val="24"/>
                <w:lang w:val="ro-RO"/>
              </w:rPr>
              <w:lastRenderedPageBreak/>
              <w:t xml:space="preserve">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w:t>
            </w:r>
            <w:r>
              <w:rPr>
                <w:rFonts w:ascii="Times New Roman" w:hAnsi="Times New Roman"/>
                <w:sz w:val="24"/>
                <w:szCs w:val="24"/>
                <w:lang w:val="ro-RO"/>
              </w:rPr>
              <w:lastRenderedPageBreak/>
              <w:t>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lastRenderedPageBreak/>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xml:space="preserve">” SRL, IDNO </w:t>
            </w:r>
            <w:r>
              <w:rPr>
                <w:rFonts w:ascii="Times New Roman" w:eastAsia="Calibri" w:hAnsi="Times New Roman" w:cs="Times New Roman"/>
                <w:sz w:val="24"/>
                <w:szCs w:val="24"/>
                <w:lang w:val="ro-RO"/>
              </w:rPr>
              <w:lastRenderedPageBreak/>
              <w:t>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00367B"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00367B"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lastRenderedPageBreak/>
              <w:t>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w:t>
            </w:r>
            <w:r>
              <w:rPr>
                <w:rFonts w:ascii="Times New Roman" w:hAnsi="Times New Roman"/>
                <w:sz w:val="24"/>
                <w:szCs w:val="24"/>
                <w:lang w:val="ro-RO"/>
              </w:rPr>
              <w:lastRenderedPageBreak/>
              <w:t>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GȚ „Cojocaru </w:t>
            </w:r>
            <w:r>
              <w:rPr>
                <w:rFonts w:ascii="Times New Roman" w:hAnsi="Times New Roman"/>
                <w:sz w:val="24"/>
                <w:szCs w:val="24"/>
                <w:lang w:val="ro-RO"/>
              </w:rPr>
              <w:lastRenderedPageBreak/>
              <w:t>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 xml:space="preserve">-Vest” IDNO 1003604153461, or. Ocnița, str. </w:t>
            </w:r>
            <w:r>
              <w:rPr>
                <w:rFonts w:ascii="Times New Roman" w:hAnsi="Times New Roman"/>
                <w:sz w:val="24"/>
                <w:szCs w:val="24"/>
                <w:lang w:val="ro-RO"/>
              </w:rPr>
              <w:lastRenderedPageBreak/>
              <w:t>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1017600023879, 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Cărpineni. 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5C5706"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proofErr w:type="gramStart"/>
            <w:r>
              <w:rPr>
                <w:rFonts w:ascii="Times New Roman" w:eastAsia="Calibri" w:hAnsi="Times New Roman" w:cs="Times New Roman"/>
                <w:sz w:val="24"/>
                <w:szCs w:val="24"/>
                <w:lang w:val="en-US"/>
              </w:rPr>
              <w:t>ÎM,,</w:t>
            </w:r>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Impex”SRL</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xml:space="preserve">”, IDNO- </w:t>
            </w:r>
            <w:r>
              <w:rPr>
                <w:rFonts w:ascii="Times New Roman" w:eastAsia="Calibri" w:hAnsi="Times New Roman" w:cs="Times New Roman"/>
                <w:sz w:val="24"/>
                <w:szCs w:val="24"/>
                <w:lang w:val="en-US"/>
              </w:rPr>
              <w:lastRenderedPageBreak/>
              <w:t xml:space="preserve">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w:t>
            </w:r>
            <w:r w:rsidRPr="00D44456">
              <w:rPr>
                <w:rFonts w:ascii="Times New Roman" w:eastAsia="Calibri" w:hAnsi="Times New Roman" w:cs="Times New Roman"/>
                <w:sz w:val="24"/>
                <w:szCs w:val="24"/>
                <w:lang w:val="ro-RO"/>
              </w:rPr>
              <w:lastRenderedPageBreak/>
              <w:t xml:space="preserve">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5FA5DACC" w14:textId="683777B7" w:rsidR="00771A9B" w:rsidRDefault="005C5706">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07.07.2025, a fost intentată procedura de 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r w:rsidRPr="005C5706">
              <w:rPr>
                <w:rFonts w:ascii="Times New Roman" w:hAnsi="Times New Roman"/>
                <w:sz w:val="24"/>
                <w:szCs w:val="24"/>
                <w:lang w:val="ro-RO"/>
              </w:rPr>
              <w:t xml:space="preserve">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Pr>
                <w:rFonts w:ascii="Times New Roman" w:hAnsi="Times New Roman"/>
                <w:sz w:val="24"/>
                <w:szCs w:val="24"/>
                <w:lang w:val="ro-RO"/>
              </w:rPr>
              <w:lastRenderedPageBreak/>
              <w:t>sediul în mun. Chișinău, str. Grădina Botanică, 14/3, ap. (of.) 307.</w:t>
            </w:r>
          </w:p>
          <w:p w14:paraId="2AEDFBD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nr. 28/6, ap. 1A.</w:t>
            </w:r>
          </w:p>
          <w:p w14:paraId="06E36570"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Pr>
                <w:rFonts w:ascii="Times New Roman" w:hAnsi="Times New Roman"/>
                <w:sz w:val="24"/>
                <w:szCs w:val="24"/>
                <w:lang w:val="ro-RO"/>
              </w:rPr>
              <w:t>Consprod</w:t>
            </w:r>
            <w:proofErr w:type="spellEnd"/>
            <w:r>
              <w:rPr>
                <w:rFonts w:ascii="Times New Roman" w:hAnsi="Times New Roman"/>
                <w:sz w:val="24"/>
                <w:szCs w:val="24"/>
                <w:lang w:val="ro-RO"/>
              </w:rPr>
              <w:t>-Market”, c/f 1005600035134, cu sediul în mun. Bălți, str. Păcii, nr. 13, ap. (of.) 307.</w:t>
            </w:r>
          </w:p>
          <w:p w14:paraId="7BB6A5A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Pr>
                <w:rFonts w:ascii="Times New Roman" w:hAnsi="Times New Roman"/>
                <w:sz w:val="24"/>
                <w:szCs w:val="24"/>
                <w:lang w:val="ro-RO"/>
              </w:rPr>
              <w:t>Sodo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Migliori</w:t>
            </w:r>
            <w:proofErr w:type="spellEnd"/>
            <w:r>
              <w:rPr>
                <w:rFonts w:ascii="Times New Roman" w:hAnsi="Times New Roman"/>
                <w:sz w:val="24"/>
                <w:szCs w:val="24"/>
                <w:lang w:val="ro-RO"/>
              </w:rPr>
              <w:t xml:space="preserve"> Group”, c/f 1006600052176, cu sediul în mun. Chișinău, str. Moara Roșie, nr. 31.</w:t>
            </w:r>
          </w:p>
          <w:p w14:paraId="1237670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Cimișlia, sediul Leova nr. 2i-1/2022 (2-22025015-21-2i-21022022) din 26 ianuarie 2024 a fost inițiată </w:t>
            </w:r>
            <w:r>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Pr>
                <w:rFonts w:ascii="Times New Roman" w:hAnsi="Times New Roman"/>
                <w:sz w:val="24"/>
                <w:szCs w:val="24"/>
                <w:lang w:val="ro-RO"/>
              </w:rPr>
              <w:t>Bondarev</w:t>
            </w:r>
            <w:proofErr w:type="spellEnd"/>
            <w:r>
              <w:rPr>
                <w:rFonts w:ascii="Times New Roman" w:hAnsi="Times New Roman"/>
                <w:sz w:val="24"/>
                <w:szCs w:val="24"/>
                <w:lang w:val="ro-RO"/>
              </w:rPr>
              <w:t>”, c/f 1003603002126, cu sediul în mun. Cahul, str. V. Stroiescu, nr. 43, of. 14.</w:t>
            </w:r>
          </w:p>
          <w:p w14:paraId="4341AB6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Pr>
                <w:rFonts w:ascii="Times New Roman" w:hAnsi="Times New Roman"/>
                <w:sz w:val="24"/>
                <w:szCs w:val="24"/>
                <w:lang w:val="ro-RO"/>
              </w:rPr>
              <w:lastRenderedPageBreak/>
              <w:t>Chișinău, sec. Buiucani, str. Lupu Vasile, nr. 46/I, ap. (of.) 1.</w:t>
            </w:r>
          </w:p>
          <w:p w14:paraId="053E067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Pr>
                <w:rFonts w:ascii="Times New Roman" w:hAnsi="Times New Roman"/>
                <w:sz w:val="24"/>
                <w:szCs w:val="24"/>
                <w:lang w:val="ro-RO"/>
              </w:rPr>
              <w:t>IVAN</w:t>
            </w:r>
            <w:proofErr w:type="spellEnd"/>
            <w:r>
              <w:rPr>
                <w:rFonts w:ascii="Times New Roman" w:hAnsi="Times New Roman"/>
                <w:sz w:val="24"/>
                <w:szCs w:val="24"/>
                <w:lang w:val="ro-RO"/>
              </w:rPr>
              <w:t xml:space="preserve"> S. MOSCOVEI”, c/f 1024603008149, cu sediul în Cahul, Moscovei.</w:t>
            </w:r>
          </w:p>
          <w:p w14:paraId="4480871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w:t>
            </w:r>
            <w:r>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Andrei, 2/1, ap. (of.) 39B.</w:t>
            </w:r>
          </w:p>
          <w:p w14:paraId="38482A0D"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Pr>
                <w:rFonts w:ascii="Times New Roman" w:hAnsi="Times New Roman"/>
                <w:sz w:val="24"/>
                <w:szCs w:val="24"/>
                <w:lang w:val="ro-RO"/>
              </w:rPr>
              <w:lastRenderedPageBreak/>
              <w:t xml:space="preserve">„AVANDION”, c/f 1016600008543, cu sediul în mun. Chișinău, str. Petricani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nr. 8.</w:t>
            </w:r>
          </w:p>
          <w:p w14:paraId="250D013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Pr="00D44456" w:rsidRDefault="00000000">
            <w:pPr>
              <w:pStyle w:val="ListParagraph"/>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 xml:space="preserve">rin Încheierea din 29 noiembrie 2018 se </w:t>
            </w:r>
            <w:proofErr w:type="spellStart"/>
            <w:r w:rsidRPr="00D44456">
              <w:rPr>
                <w:rFonts w:ascii="Times New Roman" w:hAnsi="Times New Roman"/>
                <w:sz w:val="24"/>
                <w:szCs w:val="24"/>
                <w:lang w:val="ro-RO"/>
              </w:rPr>
              <w:t>demnează</w:t>
            </w:r>
            <w:proofErr w:type="spellEnd"/>
            <w:r w:rsidRPr="00D44456">
              <w:rPr>
                <w:rFonts w:ascii="Times New Roman" w:hAnsi="Times New Roman"/>
                <w:sz w:val="24"/>
                <w:szCs w:val="24"/>
                <w:lang w:val="ro-RO"/>
              </w:rPr>
              <w:t xml:space="preserve">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Cantemir,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02.06.2021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simplificată a falimentului față de </w:t>
            </w:r>
            <w:r>
              <w:rPr>
                <w:rFonts w:ascii="Times New Roman" w:hAnsi="Times New Roman"/>
                <w:sz w:val="24"/>
                <w:szCs w:val="24"/>
                <w:lang w:val="ro-RO"/>
              </w:rPr>
              <w:lastRenderedPageBreak/>
              <w:t>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12.11.2020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23.10.2018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00367B"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00367B"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lastRenderedPageBreak/>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lastRenderedPageBreak/>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11.11.2019 a fost intentată procedura simplificată a falimentului față de MIRMAX-EUROPRODUS SRL, cu codul fiscal 1006602007332, mun. Bălți, str. Arbore Zamfir </w:t>
            </w:r>
            <w:r>
              <w:rPr>
                <w:rFonts w:ascii="Times New Roman" w:hAnsi="Times New Roman"/>
                <w:sz w:val="24"/>
                <w:szCs w:val="24"/>
                <w:lang w:val="ro-RO"/>
              </w:rPr>
              <w:lastRenderedPageBreak/>
              <w:t>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w:t>
            </w:r>
            <w:r>
              <w:rPr>
                <w:rFonts w:ascii="Times New Roman" w:hAnsi="Times New Roman"/>
                <w:sz w:val="24"/>
                <w:szCs w:val="24"/>
                <w:lang w:val="ro-RO"/>
              </w:rPr>
              <w:lastRenderedPageBreak/>
              <w:t xml:space="preserve">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03.03.2021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00367B"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2i-353/2020 s-a intentat procedura </w:t>
            </w:r>
            <w:r>
              <w:rPr>
                <w:rFonts w:ascii="Times New Roman" w:eastAsia="Calibri" w:hAnsi="Times New Roman" w:cs="Times New Roman"/>
                <w:sz w:val="24"/>
                <w:szCs w:val="24"/>
                <w:lang w:val="ro-RO"/>
              </w:rPr>
              <w:lastRenderedPageBreak/>
              <w:t>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2i-826/19 s-a intentat </w:t>
            </w:r>
            <w:r>
              <w:rPr>
                <w:rFonts w:ascii="Times New Roman" w:eastAsia="Calibri" w:hAnsi="Times New Roman" w:cs="Times New Roman"/>
                <w:sz w:val="24"/>
                <w:szCs w:val="24"/>
                <w:lang w:val="ro-RO"/>
              </w:rPr>
              <w:lastRenderedPageBreak/>
              <w:t>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2i-681/21 s-a intentat procedura de </w:t>
            </w:r>
            <w:r>
              <w:rPr>
                <w:rFonts w:ascii="Times New Roman" w:eastAsia="Calibri" w:hAnsi="Times New Roman" w:cs="Times New Roman"/>
                <w:sz w:val="24"/>
                <w:szCs w:val="24"/>
                <w:lang w:val="ro-RO"/>
              </w:rPr>
              <w:lastRenderedPageBreak/>
              <w:t>„Faliment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w:t>
            </w:r>
            <w:r>
              <w:rPr>
                <w:rFonts w:ascii="Times New Roman" w:eastAsia="Calibri" w:hAnsi="Times New Roman" w:cs="Times New Roman"/>
                <w:sz w:val="24"/>
                <w:szCs w:val="24"/>
                <w:lang w:val="ro-RO"/>
              </w:rPr>
              <w:lastRenderedPageBreak/>
              <w:t>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2i-831/23 s-a intentat procedura de </w:t>
            </w:r>
            <w:r>
              <w:rPr>
                <w:rFonts w:ascii="Times New Roman" w:eastAsia="Calibri" w:hAnsi="Times New Roman" w:cs="Times New Roman"/>
                <w:sz w:val="24"/>
                <w:szCs w:val="24"/>
                <w:lang w:val="ro-RO"/>
              </w:rPr>
              <w:lastRenderedPageBreak/>
              <w:t>„Faliment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00367B"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nr.234 din 15.09.2022 a fost suspendată </w:t>
            </w:r>
            <w:r>
              <w:rPr>
                <w:rFonts w:ascii="Times New Roman" w:eastAsia="Calibri" w:hAnsi="Times New Roman" w:cs="Times New Roman"/>
                <w:sz w:val="24"/>
                <w:szCs w:val="24"/>
                <w:lang w:val="ro-RO"/>
              </w:rPr>
              <w:lastRenderedPageBreak/>
              <w:t xml:space="preserve">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w:t>
            </w:r>
            <w:r>
              <w:rPr>
                <w:rFonts w:ascii="Times New Roman" w:eastAsia="Calibri" w:hAnsi="Times New Roman" w:cs="Times New Roman"/>
                <w:sz w:val="24"/>
                <w:szCs w:val="24"/>
                <w:lang w:val="ro-RO"/>
              </w:rPr>
              <w:lastRenderedPageBreak/>
              <w:t>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7. Prin Hotărârea Curții de Apel Comrat nr. 2e-26/2013 din 22.03.2017 , s-a dispus încetarea </w:t>
            </w:r>
            <w:r>
              <w:rPr>
                <w:rFonts w:ascii="Times New Roman" w:hAnsi="Times New Roman" w:cs="Times New Roman"/>
                <w:sz w:val="24"/>
                <w:szCs w:val="24"/>
                <w:lang w:val="ro-RO"/>
              </w:rPr>
              <w:lastRenderedPageBreak/>
              <w:t>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00367B"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w:t>
            </w:r>
            <w:r>
              <w:rPr>
                <w:rFonts w:ascii="Times New Roman" w:eastAsia="Calibri" w:hAnsi="Times New Roman" w:cs="Times New Roman"/>
                <w:sz w:val="24"/>
                <w:szCs w:val="24"/>
                <w:lang w:val="ro-RO"/>
              </w:rPr>
              <w:lastRenderedPageBreak/>
              <w:t xml:space="preserve">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w:t>
            </w:r>
            <w:r>
              <w:rPr>
                <w:rFonts w:ascii="Times New Roman" w:hAnsi="Times New Roman"/>
                <w:sz w:val="24"/>
                <w:szCs w:val="24"/>
                <w:lang w:val="ro-RO"/>
              </w:rPr>
              <w:lastRenderedPageBreak/>
              <w:t xml:space="preserve">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r>
              <w:rPr>
                <w:rFonts w:ascii="Times New Roman" w:eastAsia="Calibri" w:hAnsi="Times New Roman" w:cs="Times New Roman"/>
                <w:sz w:val="24"/>
                <w:szCs w:val="24"/>
                <w:lang w:val="en-US"/>
              </w:rPr>
              <w:lastRenderedPageBreak/>
              <w:t>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lastRenderedPageBreak/>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S.R.L.„</w:t>
            </w:r>
            <w:proofErr w:type="spellStart"/>
            <w:r>
              <w:rPr>
                <w:rFonts w:ascii="Times New Roman" w:eastAsia="Calibri" w:hAnsi="Times New Roman" w:cs="Times New Roman"/>
                <w:sz w:val="24"/>
                <w:szCs w:val="24"/>
                <w:lang w:val="en-US"/>
              </w:rPr>
              <w:t>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xml:space="preserve">, sediul Central nr. 2i-58/2024 din 17.10.2024 a fost intentată procedura de faliment simplificat față </w:t>
            </w:r>
            <w:r>
              <w:rPr>
                <w:rFonts w:ascii="Times New Roman" w:eastAsia="Calibri" w:hAnsi="Times New Roman" w:cs="Times New Roman"/>
                <w:sz w:val="24"/>
                <w:szCs w:val="24"/>
                <w:lang w:val="ro-MD"/>
              </w:rPr>
              <w:lastRenderedPageBreak/>
              <w:t>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00367B"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  2i-325/18 din 24.04.2018 s-a dispus intentarea </w:t>
            </w:r>
            <w:r>
              <w:rPr>
                <w:rFonts w:ascii="Times New Roman" w:eastAsia="Calibri" w:hAnsi="Times New Roman" w:cs="Times New Roman"/>
                <w:sz w:val="24"/>
                <w:szCs w:val="24"/>
                <w:lang w:val="ro-RO"/>
              </w:rPr>
              <w:lastRenderedPageBreak/>
              <w:t>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w:t>
            </w:r>
            <w:r>
              <w:rPr>
                <w:rFonts w:ascii="Times New Roman" w:hAnsi="Times New Roman"/>
                <w:sz w:val="24"/>
                <w:szCs w:val="24"/>
                <w:lang w:val="ro-RO"/>
              </w:rPr>
              <w:lastRenderedPageBreak/>
              <w:t xml:space="preserve">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 2i-318/19 din 23.05.2019 a fost </w:t>
            </w:r>
            <w:r>
              <w:rPr>
                <w:rFonts w:ascii="Times New Roman" w:hAnsi="Times New Roman"/>
                <w:sz w:val="24"/>
                <w:szCs w:val="24"/>
                <w:lang w:val="ro-RO"/>
              </w:rPr>
              <w:lastRenderedPageBreak/>
              <w:t>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lastRenderedPageBreak/>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lastRenderedPageBreak/>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w:t>
            </w:r>
            <w:r>
              <w:rPr>
                <w:rFonts w:ascii="Times New Roman" w:hAnsi="Times New Roman"/>
                <w:sz w:val="24"/>
                <w:szCs w:val="24"/>
                <w:lang w:val="ro-RO"/>
              </w:rPr>
              <w:lastRenderedPageBreak/>
              <w:t xml:space="preserve">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lastRenderedPageBreak/>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w:t>
            </w:r>
            <w:r>
              <w:rPr>
                <w:rFonts w:ascii="Times New Roman" w:hAnsi="Times New Roman"/>
                <w:sz w:val="24"/>
                <w:szCs w:val="24"/>
                <w:lang w:val="ro-RO"/>
              </w:rPr>
              <w:lastRenderedPageBreak/>
              <w:t>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0E2AB23A" w14:textId="1E83BBF0" w:rsidR="00770174"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00367B"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00367B"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00367B"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00367B"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00367B"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00367B"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w:t>
            </w:r>
            <w:r>
              <w:rPr>
                <w:rFonts w:ascii="Times New Roman" w:hAnsi="Times New Roman"/>
                <w:sz w:val="24"/>
                <w:szCs w:val="24"/>
                <w:lang w:val="ro-RO"/>
              </w:rPr>
              <w:lastRenderedPageBreak/>
              <w:t>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00367B"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00367B"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00367B"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w:t>
            </w:r>
            <w:r>
              <w:rPr>
                <w:rFonts w:ascii="Times New Roman" w:eastAsia="Calibri" w:hAnsi="Times New Roman" w:cs="Times New Roman"/>
                <w:sz w:val="24"/>
                <w:szCs w:val="24"/>
                <w:lang w:val="ro-RO"/>
              </w:rPr>
              <w:lastRenderedPageBreak/>
              <w:t xml:space="preserve">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00367B"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00367B"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120 din 25.04.2024 a fost încetată activitatea de administrator autorizat  în temeiul art. 39 alin. (1) lit. d) și alin.(2), art. 40 din Legea nr.161/2014 cu privire la administratorii autorizați și a Deciziei din 02 februarie 2024 a Comisiei de </w:t>
            </w:r>
            <w:r>
              <w:rPr>
                <w:rFonts w:ascii="Times New Roman" w:eastAsia="Calibri" w:hAnsi="Times New Roman" w:cs="Times New Roman"/>
                <w:sz w:val="24"/>
                <w:szCs w:val="24"/>
                <w:lang w:val="ro-RO"/>
              </w:rPr>
              <w:lastRenderedPageBreak/>
              <w:t>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00367B"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2i-220/24 s-a inițiat procedura </w:t>
            </w:r>
            <w:r>
              <w:rPr>
                <w:rFonts w:ascii="Times New Roman" w:eastAsia="Calibri" w:hAnsi="Times New Roman" w:cs="Times New Roman"/>
                <w:sz w:val="24"/>
                <w:szCs w:val="24"/>
                <w:lang w:val="ro-RO"/>
              </w:rPr>
              <w:lastRenderedPageBreak/>
              <w:t>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w:t>
            </w:r>
            <w:r>
              <w:rPr>
                <w:rFonts w:ascii="Times New Roman" w:eastAsia="Calibri" w:hAnsi="Times New Roman" w:cs="Times New Roman"/>
                <w:sz w:val="24"/>
                <w:szCs w:val="24"/>
                <w:lang w:val="ro-RO"/>
              </w:rPr>
              <w:lastRenderedPageBreak/>
              <w:t xml:space="preserve">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 xml:space="preserve">Prin Hotărârea Curții de Apel Comrat din 13.10.2017, a fost intentată procedura simplificată a </w:t>
            </w:r>
            <w:r>
              <w:rPr>
                <w:rFonts w:ascii="Times New Roman" w:eastAsia="Calibri" w:hAnsi="Times New Roman" w:cs="Times New Roman"/>
                <w:sz w:val="24"/>
                <w:szCs w:val="24"/>
                <w:lang w:val="ro-RO"/>
              </w:rPr>
              <w:lastRenderedPageBreak/>
              <w:t>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 xml:space="preserve">Prin Hotărârea Curții de Apel Cahul din 24.11.2014, a fost intentată procedura de faliment față </w:t>
            </w:r>
            <w:r>
              <w:rPr>
                <w:rFonts w:ascii="Times New Roman" w:eastAsia="Calibri" w:hAnsi="Times New Roman" w:cs="Times New Roman"/>
                <w:sz w:val="24"/>
                <w:szCs w:val="24"/>
                <w:lang w:val="ro-RO"/>
              </w:rPr>
              <w:lastRenderedPageBreak/>
              <w:t>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00367B"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 xml:space="preserve">ustiției nr. </w:t>
            </w:r>
            <w:r>
              <w:rPr>
                <w:rFonts w:ascii="Times New Roman" w:eastAsia="Calibri" w:hAnsi="Times New Roman" w:cs="Times New Roman"/>
                <w:sz w:val="24"/>
                <w:szCs w:val="24"/>
                <w:lang w:val="ro-RO"/>
              </w:rPr>
              <w:t>226</w:t>
            </w:r>
            <w:r>
              <w:rPr>
                <w:rFonts w:ascii="Times New Roman" w:eastAsia="Calibri" w:hAnsi="Times New Roman" w:cs="Times New Roman"/>
                <w:sz w:val="24"/>
                <w:szCs w:val="24"/>
                <w:lang w:val="ro-RO"/>
              </w:rPr>
              <w:t xml:space="preserve"> din 1</w:t>
            </w: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07</w:t>
            </w: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 xml:space="preserve">5 a fost suspendată activitatea de administrator autorizat pe </w:t>
            </w:r>
            <w:r>
              <w:rPr>
                <w:rFonts w:ascii="Times New Roman" w:eastAsia="Calibri" w:hAnsi="Times New Roman" w:cs="Times New Roman"/>
                <w:sz w:val="24"/>
                <w:szCs w:val="24"/>
                <w:lang w:val="ro-RO"/>
              </w:rPr>
              <w:t>un termen de</w:t>
            </w:r>
            <w:r>
              <w:rPr>
                <w:rFonts w:ascii="Times New Roman" w:eastAsia="Calibri" w:hAnsi="Times New Roman" w:cs="Times New Roman"/>
                <w:sz w:val="24"/>
                <w:szCs w:val="24"/>
                <w:lang w:val="ro-RO"/>
              </w:rPr>
              <w:t xml:space="preserve"> 2 ani</w:t>
            </w: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00367B"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00367B"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00367B"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00367B"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2i-7/2024 din 05.03.2024 a fost intentat faliment simplificat față de Gospodăria Țărănească </w:t>
            </w:r>
            <w:r>
              <w:rPr>
                <w:rFonts w:ascii="Times New Roman" w:hAnsi="Times New Roman"/>
                <w:sz w:val="24"/>
                <w:szCs w:val="24"/>
                <w:lang w:val="ro-RO"/>
              </w:rPr>
              <w:lastRenderedPageBreak/>
              <w:t>„Cojocaru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w:t>
            </w:r>
            <w:r>
              <w:rPr>
                <w:rFonts w:ascii="Times New Roman" w:hAnsi="Times New Roman"/>
                <w:sz w:val="24"/>
                <w:szCs w:val="24"/>
                <w:lang w:val="ro-RO"/>
              </w:rPr>
              <w:lastRenderedPageBreak/>
              <w:t xml:space="preserve">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00367B"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00367B"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00367B"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00367B"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00367B"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w:t>
            </w:r>
            <w:r>
              <w:rPr>
                <w:rFonts w:ascii="Times New Roman" w:hAnsi="Times New Roman"/>
                <w:sz w:val="24"/>
                <w:szCs w:val="24"/>
                <w:lang w:val="ro-RO"/>
              </w:rPr>
              <w:lastRenderedPageBreak/>
              <w:t>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w:t>
            </w:r>
            <w:proofErr w:type="spellStart"/>
            <w:r>
              <w:rPr>
                <w:rFonts w:ascii="Times New Roman" w:hAnsi="Times New Roman"/>
                <w:sz w:val="24"/>
                <w:szCs w:val="24"/>
                <w:lang w:val="en-US"/>
              </w:rPr>
              <w:t>Gheorghi</w:t>
            </w:r>
            <w:proofErr w:type="spellEnd"/>
            <w:r>
              <w:rPr>
                <w:rFonts w:ascii="Times New Roman" w:hAnsi="Times New Roman"/>
                <w:sz w:val="24"/>
                <w:szCs w:val="24"/>
                <w:lang w:val="en-US"/>
              </w:rPr>
              <w:t xml:space="preserve">”,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Cantemir,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w:t>
            </w:r>
            <w:proofErr w:type="spellStart"/>
            <w:r>
              <w:rPr>
                <w:rFonts w:ascii="Times New Roman" w:hAnsi="Times New Roman"/>
                <w:sz w:val="24"/>
                <w:szCs w:val="24"/>
                <w:lang w:val="en-US"/>
              </w:rPr>
              <w:lastRenderedPageBreak/>
              <w:t>Gheorghi</w:t>
            </w:r>
            <w:proofErr w:type="spellEnd"/>
            <w:r>
              <w:rPr>
                <w:rFonts w:ascii="Times New Roman" w:hAnsi="Times New Roman"/>
                <w:sz w:val="24"/>
                <w:szCs w:val="24"/>
                <w:lang w:val="en-US"/>
              </w:rPr>
              <w:t xml:space="preserve">”,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Cantemir,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xml:space="preserve">, s. Gura </w:t>
            </w:r>
            <w:proofErr w:type="spellStart"/>
            <w:r>
              <w:rPr>
                <w:rFonts w:ascii="Times New Roman" w:hAnsi="Times New Roman"/>
                <w:sz w:val="24"/>
                <w:szCs w:val="24"/>
                <w:lang w:val="en-US"/>
              </w:rPr>
              <w:t>Galbenei</w:t>
            </w:r>
            <w:proofErr w:type="spellEnd"/>
            <w:r>
              <w:rPr>
                <w:rFonts w:ascii="Times New Roman" w:hAnsi="Times New Roman"/>
                <w:sz w:val="24"/>
                <w:szCs w:val="24"/>
                <w:lang w:val="en-US"/>
              </w:rPr>
              <w:t>.</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 xml:space="preserve">-Com” </w:t>
            </w:r>
            <w:r>
              <w:rPr>
                <w:rFonts w:ascii="Times New Roman" w:hAnsi="Times New Roman"/>
                <w:sz w:val="24"/>
                <w:szCs w:val="24"/>
                <w:lang w:val="en-US"/>
              </w:rPr>
              <w:lastRenderedPageBreak/>
              <w:t>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xml:space="preserve">” S.R.L., IDNO 1003600057387, mun. Chișinău, str. Colina </w:t>
            </w:r>
            <w:proofErr w:type="spellStart"/>
            <w:r>
              <w:rPr>
                <w:rFonts w:ascii="Times New Roman" w:hAnsi="Times New Roman"/>
                <w:sz w:val="24"/>
                <w:szCs w:val="24"/>
                <w:lang w:val="en-US"/>
              </w:rPr>
              <w:t>Pușkin</w:t>
            </w:r>
            <w:proofErr w:type="spellEnd"/>
            <w:r>
              <w:rPr>
                <w:rFonts w:ascii="Times New Roman" w:hAnsi="Times New Roman"/>
                <w:sz w:val="24"/>
                <w:szCs w:val="24"/>
                <w:lang w:val="en-US"/>
              </w:rPr>
              <w:t>,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00367B"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w:t>
            </w:r>
            <w:proofErr w:type="spellStart"/>
            <w:r>
              <w:rPr>
                <w:rFonts w:ascii="Times New Roman" w:hAnsi="Times New Roman"/>
                <w:sz w:val="24"/>
                <w:szCs w:val="24"/>
                <w:lang w:val="en-US"/>
              </w:rPr>
              <w:t>Șciusev</w:t>
            </w:r>
            <w:proofErr w:type="spellEnd"/>
            <w:r>
              <w:rPr>
                <w:rFonts w:ascii="Times New Roman" w:hAnsi="Times New Roman"/>
                <w:sz w:val="24"/>
                <w:szCs w:val="24"/>
                <w:lang w:val="en-US"/>
              </w:rPr>
              <w:t xml:space="preserve">,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„Teracons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Nicolae </w:t>
            </w:r>
            <w:proofErr w:type="spellStart"/>
            <w:r>
              <w:rPr>
                <w:rFonts w:ascii="Times New Roman" w:hAnsi="Times New Roman"/>
                <w:sz w:val="24"/>
                <w:szCs w:val="24"/>
                <w:lang w:val="en-US"/>
              </w:rPr>
              <w:t>Milescu-Spătaru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14.10.2013 a fost intentată procedura de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00367B"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00367B"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w:t>
            </w:r>
            <w:r>
              <w:rPr>
                <w:rFonts w:ascii="Times New Roman" w:hAnsi="Times New Roman"/>
                <w:sz w:val="24"/>
                <w:szCs w:val="24"/>
                <w:lang w:val="ro-RO"/>
              </w:rPr>
              <w:lastRenderedPageBreak/>
              <w:t>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w:t>
            </w:r>
            <w:r>
              <w:rPr>
                <w:rFonts w:ascii="Times New Roman" w:hAnsi="Times New Roman"/>
                <w:sz w:val="24"/>
                <w:szCs w:val="24"/>
                <w:lang w:val="ro-RO"/>
              </w:rPr>
              <w:lastRenderedPageBreak/>
              <w:t xml:space="preserve">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23.04.2024 s-a intentat procedura de dizolvare față de SA „Claritate”, IDNO </w:t>
            </w:r>
            <w:r>
              <w:rPr>
                <w:rFonts w:ascii="Times New Roman" w:hAnsi="Times New Roman"/>
                <w:sz w:val="24"/>
                <w:szCs w:val="24"/>
                <w:lang w:val="ro-RO"/>
              </w:rPr>
              <w:lastRenderedPageBreak/>
              <w:t>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27.02.2017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1008600058002. Data </w:t>
            </w:r>
            <w:r>
              <w:rPr>
                <w:rFonts w:ascii="Times New Roman" w:hAnsi="Times New Roman"/>
                <w:sz w:val="24"/>
                <w:szCs w:val="24"/>
                <w:lang w:val="ro-RO"/>
              </w:rPr>
              <w:lastRenderedPageBreak/>
              <w:t>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19.02.2019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12.02.2021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-Bălți”, </w:t>
            </w:r>
            <w:r>
              <w:rPr>
                <w:rFonts w:ascii="Times New Roman" w:hAnsi="Times New Roman"/>
                <w:sz w:val="24"/>
                <w:szCs w:val="24"/>
                <w:lang w:val="ro-RO"/>
              </w:rPr>
              <w:lastRenderedPageBreak/>
              <w:t>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xml:space="preserve">”, IDNO 1011607000998. </w:t>
            </w:r>
            <w:r>
              <w:rPr>
                <w:rFonts w:ascii="Times New Roman" w:hAnsi="Times New Roman"/>
                <w:sz w:val="24"/>
                <w:szCs w:val="24"/>
                <w:lang w:val="ro-RO"/>
              </w:rPr>
              <w:lastRenderedPageBreak/>
              <w:t>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00367B"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22 iunie 2023, a fost intentată </w:t>
            </w:r>
            <w:r>
              <w:rPr>
                <w:rFonts w:ascii="Times New Roman" w:hAnsi="Times New Roman"/>
                <w:sz w:val="24"/>
                <w:szCs w:val="24"/>
                <w:lang w:val="ro-RO"/>
              </w:rPr>
              <w:lastRenderedPageBreak/>
              <w:t>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00367B"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00367B"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451 din 26.04.2016 se suspendă activitatea la </w:t>
            </w:r>
            <w:r>
              <w:rPr>
                <w:rFonts w:ascii="Times New Roman" w:eastAsia="Calibri" w:hAnsi="Times New Roman" w:cs="Times New Roman"/>
                <w:sz w:val="24"/>
                <w:szCs w:val="24"/>
                <w:lang w:val="ro-RO"/>
              </w:rPr>
              <w:lastRenderedPageBreak/>
              <w:t>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00367B"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03.12.2019 a fost inițiată procedura de faliment față de </w:t>
            </w:r>
            <w:proofErr w:type="spellStart"/>
            <w:r>
              <w:rPr>
                <w:rFonts w:ascii="Times New Roman" w:hAnsi="Times New Roman"/>
                <w:sz w:val="24"/>
                <w:szCs w:val="24"/>
                <w:lang w:val="en-US"/>
              </w:rPr>
              <w:t>Vap-Expres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lastRenderedPageBreak/>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xml:space="preserve">, MD-2075, str. Nicolae </w:t>
            </w:r>
            <w:proofErr w:type="spellStart"/>
            <w:r>
              <w:rPr>
                <w:rFonts w:ascii="Times New Roman" w:hAnsi="Times New Roman"/>
                <w:sz w:val="24"/>
                <w:szCs w:val="24"/>
                <w:lang w:val="en-US"/>
              </w:rPr>
              <w:t>Milescu-Spătarul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00367B"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00367B"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w:t>
            </w:r>
            <w:r>
              <w:rPr>
                <w:rFonts w:ascii="Times New Roman" w:eastAsia="Calibri" w:hAnsi="Times New Roman" w:cs="Times New Roman"/>
                <w:sz w:val="24"/>
                <w:szCs w:val="24"/>
                <w:lang w:val="ro-RO"/>
              </w:rPr>
              <w:lastRenderedPageBreak/>
              <w:t xml:space="preserve">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w:t>
            </w:r>
            <w:r>
              <w:rPr>
                <w:rFonts w:ascii="Times New Roman" w:hAnsi="Times New Roman"/>
                <w:sz w:val="24"/>
                <w:szCs w:val="24"/>
                <w:lang w:val="ro-RO"/>
              </w:rPr>
              <w:lastRenderedPageBreak/>
              <w:t xml:space="preserve">„J.S.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2i-27/2023 din 02.10.2023 a fost inițiată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2i-636/2021, la data de 13.01.2022, a fost intentată </w:t>
            </w:r>
            <w:r>
              <w:rPr>
                <w:rFonts w:ascii="Times New Roman" w:hAnsi="Times New Roman"/>
                <w:sz w:val="24"/>
                <w:szCs w:val="24"/>
                <w:lang w:val="ro-RO"/>
              </w:rPr>
              <w:lastRenderedPageBreak/>
              <w:t>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w:t>
            </w:r>
            <w:r>
              <w:rPr>
                <w:rFonts w:ascii="Times New Roman" w:hAnsi="Times New Roman"/>
                <w:sz w:val="24"/>
                <w:szCs w:val="24"/>
                <w:lang w:val="ro-RO"/>
              </w:rPr>
              <w:lastRenderedPageBreak/>
              <w:t>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w:t>
            </w:r>
            <w:r>
              <w:rPr>
                <w:rFonts w:ascii="Times New Roman" w:hAnsi="Times New Roman"/>
                <w:sz w:val="24"/>
                <w:szCs w:val="24"/>
                <w:lang w:val="ro-RO"/>
              </w:rPr>
              <w:lastRenderedPageBreak/>
              <w:t xml:space="preserve">„Media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00367B"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99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00367B"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00367B"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00367B"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00367B"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00367B"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w:t>
            </w: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 xml:space="preserve">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00367B"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00367B"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00367B"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w:t>
            </w:r>
            <w:r>
              <w:rPr>
                <w:rFonts w:ascii="Times New Roman" w:hAnsi="Times New Roman"/>
                <w:sz w:val="24"/>
                <w:szCs w:val="24"/>
                <w:lang w:val="en-US"/>
              </w:rPr>
              <w:lastRenderedPageBreak/>
              <w:t xml:space="preserve">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00367B"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00367B"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681 din 14.12.2015 a fost suspendată activitatea de administrator autorizat pe </w:t>
            </w:r>
            <w:r>
              <w:rPr>
                <w:rFonts w:ascii="Times New Roman" w:eastAsia="Calibri" w:hAnsi="Times New Roman" w:cs="Times New Roman"/>
                <w:sz w:val="24"/>
                <w:szCs w:val="24"/>
                <w:lang w:val="ro-RO"/>
              </w:rPr>
              <w:lastRenderedPageBreak/>
              <w:t>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Albe</w:t>
            </w:r>
            <w:proofErr w:type="spellEnd"/>
            <w:r>
              <w:rPr>
                <w:rFonts w:ascii="Times New Roman" w:hAnsi="Times New Roman"/>
                <w:sz w:val="24"/>
                <w:szCs w:val="24"/>
                <w:lang w:val="en-US"/>
              </w:rPr>
              <w:t>”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00367B"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00367B"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00367B"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00367B"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00367B"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00367B"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00367B"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00367B"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w:t>
            </w:r>
            <w:r>
              <w:rPr>
                <w:rFonts w:ascii="Times New Roman" w:hAnsi="Times New Roman" w:cs="Times New Roman"/>
                <w:sz w:val="24"/>
                <w:szCs w:val="24"/>
                <w:lang w:val="ro-RO"/>
              </w:rPr>
              <w:lastRenderedPageBreak/>
              <w:t xml:space="preserve">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00367B"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00367B"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w:t>
            </w:r>
            <w:r>
              <w:rPr>
                <w:rFonts w:ascii="Times New Roman" w:eastAsia="Calibri" w:hAnsi="Times New Roman" w:cs="Times New Roman"/>
                <w:sz w:val="24"/>
                <w:szCs w:val="24"/>
                <w:lang w:val="ro-RO"/>
              </w:rPr>
              <w:lastRenderedPageBreak/>
              <w:t>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w:t>
            </w:r>
            <w:r>
              <w:rPr>
                <w:rFonts w:ascii="Times New Roman" w:eastAsia="Calibri" w:hAnsi="Times New Roman" w:cs="Times New Roman"/>
                <w:sz w:val="24"/>
                <w:szCs w:val="24"/>
                <w:lang w:val="ro-RO"/>
              </w:rPr>
              <w:lastRenderedPageBreak/>
              <w:t>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00367B"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00367B"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00367B"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w:t>
            </w:r>
            <w:r>
              <w:rPr>
                <w:rFonts w:ascii="Times New Roman" w:hAnsi="Times New Roman" w:cs="Times New Roman"/>
                <w:sz w:val="24"/>
                <w:szCs w:val="24"/>
                <w:lang w:val="ro-RO"/>
              </w:rPr>
              <w:lastRenderedPageBreak/>
              <w:t xml:space="preserve">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00367B"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55, ap. (of.) 33, </w:t>
            </w:r>
            <w:r>
              <w:rPr>
                <w:rFonts w:ascii="Times New Roman" w:hAnsi="Times New Roman"/>
                <w:sz w:val="24"/>
                <w:szCs w:val="24"/>
                <w:lang w:val="ro-RO"/>
              </w:rPr>
              <w:lastRenderedPageBreak/>
              <w:t>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00367B"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00367B"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110BF9"/>
    <w:rsid w:val="00153757"/>
    <w:rsid w:val="0016470C"/>
    <w:rsid w:val="001C2F22"/>
    <w:rsid w:val="001D34C4"/>
    <w:rsid w:val="002A6A06"/>
    <w:rsid w:val="003B61D0"/>
    <w:rsid w:val="00472381"/>
    <w:rsid w:val="004B3E43"/>
    <w:rsid w:val="00592429"/>
    <w:rsid w:val="005B271B"/>
    <w:rsid w:val="005B5418"/>
    <w:rsid w:val="005C5706"/>
    <w:rsid w:val="005D0F0A"/>
    <w:rsid w:val="005D20DF"/>
    <w:rsid w:val="00663702"/>
    <w:rsid w:val="00663D73"/>
    <w:rsid w:val="006D26A7"/>
    <w:rsid w:val="00770174"/>
    <w:rsid w:val="00771A9B"/>
    <w:rsid w:val="0079543B"/>
    <w:rsid w:val="007A4B01"/>
    <w:rsid w:val="007D7EAB"/>
    <w:rsid w:val="0087759B"/>
    <w:rsid w:val="008906CB"/>
    <w:rsid w:val="00894AC1"/>
    <w:rsid w:val="008E4BF9"/>
    <w:rsid w:val="00956778"/>
    <w:rsid w:val="009B65A0"/>
    <w:rsid w:val="009C3162"/>
    <w:rsid w:val="00A05409"/>
    <w:rsid w:val="00A32141"/>
    <w:rsid w:val="00CA3041"/>
    <w:rsid w:val="00D37FD5"/>
    <w:rsid w:val="00D44456"/>
    <w:rsid w:val="00D658CB"/>
    <w:rsid w:val="00DF37F4"/>
    <w:rsid w:val="00E12C75"/>
    <w:rsid w:val="00E950E7"/>
    <w:rsid w:val="00FB4B58"/>
    <w:rsid w:val="00FB67C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fontTable" Target="fontTable.xm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theme" Target="theme/theme1.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d@mail.ru"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508</Pages>
  <Words>113158</Words>
  <Characters>656317</Characters>
  <Application>Microsoft Office Word</Application>
  <DocSecurity>0</DocSecurity>
  <Lines>5469</Lines>
  <Paragraphs>1535</Paragraphs>
  <ScaleCrop>false</ScaleCrop>
  <Company>CtrlSoft</Company>
  <LinksUpToDate>false</LinksUpToDate>
  <CharactersWithSpaces>767940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2</cp:revision>
  <cp:lastPrinted>2019-11-04T07:13:00Z</cp:lastPrinted>
  <dcterms:created xsi:type="dcterms:W3CDTF">2025-07-18T12:26:00Z</dcterms:created>
  <dcterms:modified xsi:type="dcterms:W3CDTF">2025-07-18T12:26:00Z</dcterms:modified>
  <dc:language>en-US</dc:language>
</cp:coreProperties>
</file>